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0AC0D" w14:textId="77777777" w:rsidR="009117EC" w:rsidRPr="000D6BAA" w:rsidRDefault="00CC6A69">
      <w:pPr>
        <w:spacing w:after="0"/>
        <w:ind w:left="390"/>
        <w:jc w:val="center"/>
        <w:rPr>
          <w:color w:val="auto"/>
        </w:rPr>
      </w:pPr>
      <w:r w:rsidRPr="000D6BAA"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422B3BC4" wp14:editId="0FA0B3BC">
            <wp:simplePos x="0" y="0"/>
            <wp:positionH relativeFrom="margin">
              <wp:posOffset>-342900</wp:posOffset>
            </wp:positionH>
            <wp:positionV relativeFrom="paragraph">
              <wp:posOffset>145415</wp:posOffset>
            </wp:positionV>
            <wp:extent cx="3267075" cy="401955"/>
            <wp:effectExtent l="0" t="0" r="9525" b="0"/>
            <wp:wrapTight wrapText="bothSides">
              <wp:wrapPolygon edited="0">
                <wp:start x="0" y="0"/>
                <wp:lineTo x="0" y="20474"/>
                <wp:lineTo x="21537" y="20474"/>
                <wp:lineTo x="21537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56377" w14:textId="77777777" w:rsidR="009117EC" w:rsidRPr="000D6BAA" w:rsidRDefault="009117EC">
      <w:pPr>
        <w:spacing w:after="0"/>
        <w:ind w:left="390"/>
        <w:jc w:val="center"/>
        <w:rPr>
          <w:color w:val="auto"/>
        </w:rPr>
      </w:pPr>
    </w:p>
    <w:p w14:paraId="10E57F8F" w14:textId="77777777" w:rsidR="009117EC" w:rsidRPr="000D6BAA" w:rsidRDefault="009117EC">
      <w:pPr>
        <w:spacing w:after="0"/>
        <w:ind w:left="390"/>
        <w:jc w:val="center"/>
        <w:rPr>
          <w:color w:val="auto"/>
        </w:rPr>
      </w:pPr>
    </w:p>
    <w:p w14:paraId="4F5B54AF" w14:textId="77777777" w:rsidR="009117EC" w:rsidRPr="000D6BAA" w:rsidRDefault="009117EC" w:rsidP="008B09FF">
      <w:pPr>
        <w:spacing w:after="0"/>
        <w:ind w:left="390"/>
        <w:rPr>
          <w:color w:val="auto"/>
        </w:rPr>
      </w:pPr>
    </w:p>
    <w:p w14:paraId="7DCC9F34" w14:textId="77777777" w:rsidR="006061C0" w:rsidRPr="000D6BAA" w:rsidRDefault="006061C0" w:rsidP="006061C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b/>
          <w:color w:val="auto"/>
          <w:sz w:val="28"/>
          <w:szCs w:val="28"/>
        </w:rPr>
      </w:pPr>
      <w:r w:rsidRPr="000D6BAA">
        <w:rPr>
          <w:rFonts w:asciiTheme="minorHAnsi" w:eastAsiaTheme="minorHAnsi" w:hAnsiTheme="minorHAnsi" w:cstheme="minorHAnsi"/>
          <w:b/>
          <w:color w:val="auto"/>
          <w:sz w:val="28"/>
          <w:szCs w:val="28"/>
        </w:rPr>
        <w:t>Academic Policy &amp; Curriculum Committee</w:t>
      </w:r>
    </w:p>
    <w:p w14:paraId="2E0481BB" w14:textId="25A2C01C" w:rsidR="006061C0" w:rsidRPr="006265F5" w:rsidRDefault="00B626EE" w:rsidP="006061C0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June 5</w:t>
      </w:r>
      <w:r w:rsidR="008C1740" w:rsidRPr="006265F5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r w:rsidR="000C604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2019 </w:t>
      </w:r>
      <w:r w:rsidR="0046282F" w:rsidRPr="006265F5">
        <w:rPr>
          <w:rFonts w:ascii="Times New Roman" w:eastAsiaTheme="minorHAnsi" w:hAnsi="Times New Roman" w:cs="Times New Roman"/>
          <w:color w:val="auto"/>
          <w:sz w:val="24"/>
          <w:szCs w:val="24"/>
        </w:rPr>
        <w:t>GWP 320</w:t>
      </w:r>
      <w:r w:rsidR="008C1740" w:rsidRPr="006265F5">
        <w:rPr>
          <w:rFonts w:ascii="Times New Roman" w:eastAsiaTheme="minorHAnsi" w:hAnsi="Times New Roman" w:cs="Times New Roman"/>
          <w:color w:val="auto"/>
          <w:sz w:val="24"/>
          <w:szCs w:val="24"/>
        </w:rPr>
        <w:t>, 12:30-1:20</w:t>
      </w:r>
      <w:r w:rsidR="006061C0" w:rsidRPr="006265F5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pm </w:t>
      </w:r>
    </w:p>
    <w:p w14:paraId="7DF1B5E0" w14:textId="77777777" w:rsidR="006061C0" w:rsidRPr="00BB4DF2" w:rsidRDefault="00464D20" w:rsidP="006061C0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 xml:space="preserve">Meeting </w:t>
      </w:r>
      <w:r w:rsidR="006061C0" w:rsidRPr="00BB4DF2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Minutes</w:t>
      </w:r>
    </w:p>
    <w:p w14:paraId="2AC20CE3" w14:textId="51A498B7" w:rsidR="008C1740" w:rsidRPr="00BB4DF2" w:rsidRDefault="006061C0" w:rsidP="008C1740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BB4DF2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Present:</w:t>
      </w:r>
      <w:r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1A7CAF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Menaka </w:t>
      </w:r>
      <w:r w:rsidR="007D584E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Abraham</w:t>
      </w:r>
      <w:r w:rsidR="008C1740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r w:rsidR="00173C56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Robin Evans-Agnew, </w:t>
      </w:r>
      <w:proofErr w:type="spellStart"/>
      <w:r w:rsidR="00173C56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Jarek</w:t>
      </w:r>
      <w:proofErr w:type="spellEnd"/>
      <w:r w:rsidR="00173C56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73C56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Sierschynski</w:t>
      </w:r>
      <w:proofErr w:type="spellEnd"/>
      <w:r w:rsidR="00173C56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r w:rsidR="001A7CAF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LeAnne </w:t>
      </w:r>
      <w:r w:rsidR="008C1740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Laux-</w:t>
      </w:r>
      <w:proofErr w:type="spellStart"/>
      <w:r w:rsidR="008C1740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Bacha</w:t>
      </w:r>
      <w:r w:rsidR="0046282F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n</w:t>
      </w:r>
      <w:r w:rsidR="008C1740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d</w:t>
      </w:r>
      <w:proofErr w:type="spellEnd"/>
      <w:r w:rsidR="008C1740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r w:rsidR="001A7CAF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Anthony </w:t>
      </w:r>
      <w:proofErr w:type="spellStart"/>
      <w:r w:rsidR="009A6E85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Falit-Baiamonte</w:t>
      </w:r>
      <w:proofErr w:type="spellEnd"/>
      <w:r w:rsidR="009A6E85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r w:rsidR="001A7CAF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Ruth </w:t>
      </w:r>
      <w:r w:rsidR="008C1740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Vanderpool</w:t>
      </w:r>
      <w:r w:rsidR="00984EAB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933530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A7CAF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Jeff </w:t>
      </w:r>
      <w:r w:rsidR="00933530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Cohen</w:t>
      </w:r>
      <w:r w:rsidR="0046282F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1A7CAF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Evelyn </w:t>
      </w:r>
      <w:proofErr w:type="spellStart"/>
      <w:r w:rsidR="00402BCB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Shankus</w:t>
      </w:r>
      <w:proofErr w:type="spellEnd"/>
      <w:r w:rsidR="009A6E85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1A7CAF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97E89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Jutta Heller, </w:t>
      </w:r>
      <w:r w:rsidR="001A7CAF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Jill</w:t>
      </w:r>
      <w:r w:rsidR="009A6E85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Purdy, </w:t>
      </w:r>
      <w:r w:rsidR="001A7CAF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Andrea </w:t>
      </w:r>
      <w:r w:rsidR="009A6E85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Coker-Anderson</w:t>
      </w:r>
      <w:r w:rsidR="00E47E12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1A7CAF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Patrick </w:t>
      </w:r>
      <w:r w:rsidR="00E47E12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Pow</w:t>
      </w:r>
      <w:r w:rsidR="00984EAB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84EAB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Serin</w:t>
      </w:r>
      <w:proofErr w:type="spellEnd"/>
      <w:r w:rsidR="00984EAB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Anderson, Christie Peralta</w:t>
      </w:r>
      <w:r w:rsidR="00173C56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Lorraine </w:t>
      </w:r>
      <w:proofErr w:type="spellStart"/>
      <w:r w:rsidR="00173C56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Dinnel</w:t>
      </w:r>
      <w:proofErr w:type="spellEnd"/>
      <w:r w:rsidR="00683A90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, Tammy Jez</w:t>
      </w:r>
      <w:r w:rsidR="008C1740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56BE48B" w14:textId="717534E8" w:rsidR="006061C0" w:rsidRPr="00BB4DF2" w:rsidRDefault="006061C0" w:rsidP="008C1740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Consent Agenda and Recording</w:t>
      </w:r>
    </w:p>
    <w:p w14:paraId="572B888E" w14:textId="77777777" w:rsidR="006061C0" w:rsidRPr="00BB4DF2" w:rsidRDefault="006061C0" w:rsidP="00966B5F">
      <w:pPr>
        <w:spacing w:after="0" w:line="240" w:lineRule="auto"/>
        <w:ind w:left="720" w:firstLine="81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Consent given </w:t>
      </w:r>
      <w:r w:rsidR="0039623A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to the agenda and </w:t>
      </w:r>
      <w:r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for recording minutes</w:t>
      </w:r>
      <w:r w:rsidR="00C17FEC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3C22842E" w14:textId="77777777" w:rsidR="006061C0" w:rsidRPr="00BB4DF2" w:rsidRDefault="006061C0" w:rsidP="006061C0">
      <w:pPr>
        <w:spacing w:after="0" w:line="240" w:lineRule="auto"/>
        <w:ind w:left="720" w:hanging="720"/>
        <w:rPr>
          <w:rFonts w:ascii="Times New Roman" w:eastAsiaTheme="minorHAnsi" w:hAnsi="Times New Roman" w:cs="Times New Roman"/>
          <w:b/>
          <w:color w:val="auto"/>
          <w:sz w:val="16"/>
          <w:szCs w:val="16"/>
          <w:u w:val="single"/>
        </w:rPr>
      </w:pPr>
    </w:p>
    <w:p w14:paraId="1335B553" w14:textId="77777777" w:rsidR="006061C0" w:rsidRPr="00BB4DF2" w:rsidRDefault="006061C0" w:rsidP="00B412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Minutes</w:t>
      </w:r>
    </w:p>
    <w:p w14:paraId="1F1B5F22" w14:textId="1EFC5586" w:rsidR="00DB72BF" w:rsidRPr="00BB4DF2" w:rsidRDefault="00A63DD8" w:rsidP="008C1740">
      <w:pPr>
        <w:spacing w:after="0" w:line="240" w:lineRule="auto"/>
        <w:ind w:left="150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The </w:t>
      </w:r>
      <w:r w:rsidR="00C97E89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5</w:t>
      </w:r>
      <w:r w:rsidR="008C1740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-</w:t>
      </w:r>
      <w:r w:rsidR="00173C56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2</w:t>
      </w:r>
      <w:r w:rsidR="00C97E89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2</w:t>
      </w:r>
      <w:r w:rsidR="008C1740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-19</w:t>
      </w:r>
      <w:r w:rsidR="006061C0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meeting minutes were approved</w:t>
      </w:r>
      <w:r w:rsidR="007D584E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018C769A" w14:textId="77777777" w:rsidR="00966B5F" w:rsidRPr="00BB4DF2" w:rsidRDefault="00966B5F" w:rsidP="00966B5F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0E79F81D" w14:textId="61344B0B" w:rsidR="00B02544" w:rsidRPr="00BB4DF2" w:rsidRDefault="00C97E89" w:rsidP="00966B5F">
      <w:pPr>
        <w:spacing w:after="0" w:line="240" w:lineRule="auto"/>
        <w:ind w:left="720" w:firstLine="720"/>
        <w:contextualSpacing/>
        <w:rPr>
          <w:rFonts w:ascii="Times New Roman" w:eastAsiaTheme="minorHAnsi" w:hAnsi="Times New Roman" w:cs="Times New Roman"/>
          <w:i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i/>
          <w:color w:val="auto"/>
          <w:sz w:val="24"/>
          <w:szCs w:val="24"/>
        </w:rPr>
        <w:t>6</w:t>
      </w:r>
      <w:r w:rsidR="00091592" w:rsidRPr="00BB4DF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approved, 0 no, </w:t>
      </w:r>
      <w:r w:rsidR="009A6E85" w:rsidRPr="00BB4DF2">
        <w:rPr>
          <w:rFonts w:ascii="Times New Roman" w:hAnsi="Times New Roman" w:cs="Times New Roman"/>
          <w:i/>
          <w:color w:val="auto"/>
          <w:sz w:val="24"/>
          <w:szCs w:val="24"/>
        </w:rPr>
        <w:t>0</w:t>
      </w:r>
      <w:r w:rsidR="00091592" w:rsidRPr="00BB4DF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abstention</w:t>
      </w:r>
    </w:p>
    <w:p w14:paraId="0A2A9ABC" w14:textId="3B6E960C" w:rsidR="00E35D79" w:rsidRPr="00BB4DF2" w:rsidRDefault="00E35D79" w:rsidP="00402BCB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14:paraId="788AEB7B" w14:textId="055DEE89" w:rsidR="00C97E89" w:rsidRPr="00BB4DF2" w:rsidRDefault="00C97E89" w:rsidP="00B412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Announcements</w:t>
      </w:r>
    </w:p>
    <w:p w14:paraId="675260B6" w14:textId="3C45638F" w:rsidR="000F0BA3" w:rsidRPr="00BB4DF2" w:rsidRDefault="000F0BA3" w:rsidP="00EB25AD">
      <w:pPr>
        <w:pStyle w:val="ListParagraph"/>
        <w:spacing w:after="0"/>
        <w:ind w:left="36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APCC Chair, Menaka Abraham, thanked APCC members for their work this year </w:t>
      </w:r>
      <w:proofErr w:type="gramStart"/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>and also</w:t>
      </w:r>
      <w:proofErr w:type="gramEnd"/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provided an update from the June UWCC meeting. </w:t>
      </w:r>
      <w:r w:rsidR="00D07D4A" w:rsidRPr="00BB4D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There were no concerns about UW Tacoma courses. </w:t>
      </w:r>
    </w:p>
    <w:p w14:paraId="1D7AEA18" w14:textId="77777777" w:rsidR="000F0BA3" w:rsidRPr="00BB4DF2" w:rsidRDefault="000F0BA3" w:rsidP="000F0BA3">
      <w:pPr>
        <w:pStyle w:val="ListParagraph"/>
        <w:spacing w:after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7A066B4" w14:textId="0F73650D" w:rsidR="00C97E89" w:rsidRPr="00BB4DF2" w:rsidRDefault="00C97E89" w:rsidP="00B412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PNOI BA in Education</w:t>
      </w:r>
    </w:p>
    <w:p w14:paraId="58F85E64" w14:textId="241CAF03" w:rsidR="000F0BA3" w:rsidRPr="00BB4DF2" w:rsidRDefault="000F0BA3" w:rsidP="00EB25AD">
      <w:pPr>
        <w:pStyle w:val="ListParagraph"/>
        <w:spacing w:after="0"/>
        <w:ind w:left="36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Committee members briefly discussed new documents for the PNOI BA in Education. Overall, committee members believe the School of Education has done a very thorough and great job with this </w:t>
      </w:r>
      <w:r w:rsidR="00D07D4A" w:rsidRPr="00BB4DF2">
        <w:rPr>
          <w:rFonts w:ascii="Times New Roman" w:hAnsi="Times New Roman" w:cs="Times New Roman"/>
          <w:bCs/>
          <w:color w:val="auto"/>
          <w:sz w:val="24"/>
          <w:szCs w:val="24"/>
        </w:rPr>
        <w:t>PNOI</w:t>
      </w: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>. Consent was given to move forward to the 1503 stage.</w:t>
      </w:r>
    </w:p>
    <w:p w14:paraId="2468E0F2" w14:textId="77777777" w:rsidR="000F0BA3" w:rsidRPr="00BB4DF2" w:rsidRDefault="000F0BA3" w:rsidP="000F0BA3">
      <w:pPr>
        <w:pStyle w:val="ListParagraph"/>
        <w:spacing w:after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FDA8C94" w14:textId="27F7761B" w:rsidR="00D07D4A" w:rsidRPr="00BB4DF2" w:rsidRDefault="00C97E89" w:rsidP="00D07D4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New Program Proposals</w:t>
      </w:r>
    </w:p>
    <w:p w14:paraId="096BA8B8" w14:textId="5B7AB051" w:rsidR="00D07D4A" w:rsidRPr="00BB4DF2" w:rsidRDefault="00D07D4A" w:rsidP="00D07D4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/>
          <w:color w:val="auto"/>
          <w:sz w:val="24"/>
          <w:szCs w:val="24"/>
        </w:rPr>
        <w:t>Minor in Latino Studies</w:t>
      </w:r>
    </w:p>
    <w:p w14:paraId="0CB020F7" w14:textId="5BAF6FCA" w:rsidR="00E002C7" w:rsidRPr="00BB4DF2" w:rsidRDefault="00E002C7" w:rsidP="001D5781">
      <w:pPr>
        <w:spacing w:after="0" w:line="240" w:lineRule="auto"/>
        <w:ind w:left="36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>New minor in Latino Studies from the School of Interdisciplinary Arts and Sciences, effective Spring 2020.</w:t>
      </w:r>
    </w:p>
    <w:p w14:paraId="1BCBE4F6" w14:textId="77777777" w:rsidR="00E002C7" w:rsidRPr="00BB4DF2" w:rsidRDefault="00E002C7" w:rsidP="00E002C7">
      <w:pPr>
        <w:spacing w:after="0" w:line="240" w:lineRule="auto"/>
        <w:ind w:left="36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7361430" w14:textId="0CAA569F" w:rsidR="00E002C7" w:rsidRPr="00E002C7" w:rsidRDefault="00E002C7" w:rsidP="00E002C7">
      <w:pPr>
        <w:spacing w:after="0" w:line="240" w:lineRule="auto"/>
        <w:ind w:left="36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>C</w:t>
      </w:r>
      <w:r w:rsidRPr="00E002C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ommittee members had questions on the 1503 </w:t>
      </w: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for the Minor in Latino Studies </w:t>
      </w:r>
      <w:r w:rsidRPr="00E002C7">
        <w:rPr>
          <w:rFonts w:ascii="Times New Roman" w:hAnsi="Times New Roman" w:cs="Times New Roman"/>
          <w:bCs/>
          <w:color w:val="auto"/>
          <w:sz w:val="24"/>
          <w:szCs w:val="24"/>
        </w:rPr>
        <w:t>and would like to see it again at the Fall</w:t>
      </w: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APCC</w:t>
      </w:r>
      <w:r w:rsidRPr="00E002C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meeting.</w:t>
      </w:r>
    </w:p>
    <w:p w14:paraId="60B131FA" w14:textId="3778022F" w:rsidR="00E002C7" w:rsidRPr="00BB4DF2" w:rsidRDefault="00E002C7" w:rsidP="00E002C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>TLAX 360 has two different titles. The 1503 title is different from the actual course title.</w:t>
      </w:r>
    </w:p>
    <w:p w14:paraId="08D73B09" w14:textId="33CF34FD" w:rsidR="00E002C7" w:rsidRPr="00BB4DF2" w:rsidRDefault="00E002C7" w:rsidP="00E002C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>Is TLAX 333 a prerequisite for anything?</w:t>
      </w:r>
    </w:p>
    <w:p w14:paraId="44007B5F" w14:textId="7EA2EC98" w:rsidR="00E002C7" w:rsidRPr="00BB4DF2" w:rsidRDefault="00E002C7" w:rsidP="00E002C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>TLAX 434 should be TLAX 435? (Popular movements in Latin America)</w:t>
      </w:r>
    </w:p>
    <w:p w14:paraId="6189C0B4" w14:textId="6DD14BC3" w:rsidR="00E002C7" w:rsidRPr="00BB4DF2" w:rsidRDefault="00E002C7" w:rsidP="00E002C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>Should statistics be a prerequisite for TLAX 356?</w:t>
      </w:r>
    </w:p>
    <w:p w14:paraId="7CB2A762" w14:textId="6456FC7A" w:rsidR="00E002C7" w:rsidRPr="00E002C7" w:rsidRDefault="00E002C7" w:rsidP="00E002C7">
      <w:pPr>
        <w:spacing w:after="0" w:line="240" w:lineRule="auto"/>
        <w:ind w:left="36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Cs/>
          <w:color w:val="auto"/>
          <w:sz w:val="24"/>
          <w:szCs w:val="24"/>
        </w:rPr>
        <w:t>Curriculum proposers also need to</w:t>
      </w:r>
      <w:r w:rsidRPr="00E002C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make sure that the course titles and numbers are consistent with the actual courses on the 1503. </w:t>
      </w:r>
    </w:p>
    <w:p w14:paraId="0CCAEA59" w14:textId="77777777" w:rsidR="00D07D4A" w:rsidRPr="00BB4DF2" w:rsidRDefault="00D07D4A" w:rsidP="00E002C7">
      <w:pPr>
        <w:pStyle w:val="ListParagraph"/>
        <w:spacing w:after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CB6FD92" w14:textId="2E2FBDA3" w:rsidR="009A6E85" w:rsidRPr="00BB4DF2" w:rsidRDefault="00D66423" w:rsidP="00B412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Program Change</w:t>
      </w:r>
      <w:r w:rsidR="0007553D" w:rsidRPr="00BB4DF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Proposals</w:t>
      </w:r>
    </w:p>
    <w:p w14:paraId="1AF07BEE" w14:textId="4349B865" w:rsidR="004576A1" w:rsidRPr="00BB4DF2" w:rsidRDefault="00D07D4A" w:rsidP="00B4129F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b/>
          <w:color w:val="auto"/>
          <w:sz w:val="24"/>
          <w:szCs w:val="24"/>
        </w:rPr>
        <w:t>BA Politics, Philosophy, and Public Affairs</w:t>
      </w:r>
    </w:p>
    <w:p w14:paraId="663E2AA2" w14:textId="2A1E3EC9" w:rsidR="004576A1" w:rsidRPr="00BB4DF2" w:rsidRDefault="004576A1" w:rsidP="004576A1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683A90" w:rsidRPr="00BB4DF2">
        <w:rPr>
          <w:rFonts w:ascii="Times New Roman" w:hAnsi="Times New Roman" w:cs="Times New Roman"/>
          <w:color w:val="auto"/>
          <w:sz w:val="24"/>
          <w:szCs w:val="24"/>
        </w:rPr>
        <w:t xml:space="preserve">ddition of </w:t>
      </w:r>
      <w:r w:rsidR="00E002C7" w:rsidRPr="00BB4DF2">
        <w:rPr>
          <w:rFonts w:ascii="Times New Roman" w:hAnsi="Times New Roman" w:cs="Times New Roman"/>
          <w:color w:val="auto"/>
          <w:sz w:val="24"/>
          <w:szCs w:val="24"/>
        </w:rPr>
        <w:t>TLAW 496 capstone/internship</w:t>
      </w:r>
      <w:r w:rsidR="00683A90" w:rsidRPr="00BB4DF2">
        <w:rPr>
          <w:rFonts w:ascii="Times New Roman" w:hAnsi="Times New Roman" w:cs="Times New Roman"/>
          <w:color w:val="auto"/>
          <w:sz w:val="24"/>
          <w:szCs w:val="24"/>
        </w:rPr>
        <w:t xml:space="preserve">, effective Autumn 2019. </w:t>
      </w:r>
    </w:p>
    <w:p w14:paraId="09F1B0A1" w14:textId="79CB9224" w:rsidR="00B23257" w:rsidRPr="00BB4DF2" w:rsidRDefault="00B23257" w:rsidP="00B23257">
      <w:pPr>
        <w:pStyle w:val="xmsolistparagraph"/>
        <w:spacing w:before="0" w:beforeAutospacing="0" w:after="0" w:afterAutospacing="0"/>
        <w:ind w:left="720"/>
        <w:rPr>
          <w:rFonts w:eastAsia="Calibri"/>
          <w:b/>
        </w:rPr>
      </w:pPr>
    </w:p>
    <w:p w14:paraId="0FFE5C7F" w14:textId="18E2EB47" w:rsidR="000D0D15" w:rsidRPr="00BB4DF2" w:rsidRDefault="00683A90" w:rsidP="00B4129F">
      <w:pPr>
        <w:pStyle w:val="xmsolistparagraph"/>
        <w:numPr>
          <w:ilvl w:val="0"/>
          <w:numId w:val="4"/>
        </w:numPr>
        <w:spacing w:before="0" w:beforeAutospacing="0" w:after="0" w:afterAutospacing="0"/>
        <w:rPr>
          <w:rFonts w:eastAsia="Calibri"/>
          <w:b/>
        </w:rPr>
      </w:pPr>
      <w:r w:rsidRPr="00BB4DF2">
        <w:rPr>
          <w:rFonts w:eastAsia="Calibri"/>
          <w:b/>
        </w:rPr>
        <w:t xml:space="preserve">BA </w:t>
      </w:r>
      <w:r w:rsidR="00D07D4A" w:rsidRPr="00BB4DF2">
        <w:rPr>
          <w:rFonts w:eastAsia="Calibri"/>
          <w:b/>
        </w:rPr>
        <w:t>Law and Policy</w:t>
      </w:r>
    </w:p>
    <w:p w14:paraId="4D682773" w14:textId="77777777" w:rsidR="00E002C7" w:rsidRPr="00BB4DF2" w:rsidRDefault="00E002C7" w:rsidP="00E002C7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  <w:color w:val="auto"/>
          <w:sz w:val="24"/>
          <w:szCs w:val="24"/>
        </w:rPr>
        <w:t xml:space="preserve">Addition of TLAW 496 capstone/internship, effective Autumn 2019. </w:t>
      </w:r>
    </w:p>
    <w:p w14:paraId="5468B2F9" w14:textId="77777777" w:rsidR="00E002C7" w:rsidRPr="00BB4DF2" w:rsidRDefault="00E002C7" w:rsidP="00E002C7">
      <w:pPr>
        <w:pStyle w:val="xmsolistparagraph"/>
        <w:spacing w:before="0" w:beforeAutospacing="0" w:after="0" w:afterAutospacing="0"/>
        <w:ind w:left="720"/>
        <w:rPr>
          <w:rFonts w:eastAsia="Calibri"/>
          <w:b/>
        </w:rPr>
      </w:pPr>
    </w:p>
    <w:p w14:paraId="01815BA7" w14:textId="58D14F09" w:rsidR="001D5781" w:rsidRPr="00BB4DF2" w:rsidRDefault="00D07D4A" w:rsidP="001D5781">
      <w:pPr>
        <w:pStyle w:val="xmsolistparagraph"/>
        <w:numPr>
          <w:ilvl w:val="0"/>
          <w:numId w:val="4"/>
        </w:numPr>
        <w:spacing w:before="0" w:beforeAutospacing="0" w:after="0" w:afterAutospacing="0"/>
        <w:rPr>
          <w:rFonts w:eastAsia="Calibri"/>
          <w:b/>
        </w:rPr>
      </w:pPr>
      <w:r w:rsidRPr="00BB4DF2">
        <w:rPr>
          <w:rFonts w:eastAsia="Calibri"/>
          <w:b/>
        </w:rPr>
        <w:t>BS Urban Design</w:t>
      </w:r>
    </w:p>
    <w:p w14:paraId="2916719C" w14:textId="07BD1761" w:rsidR="001D5781" w:rsidRPr="00BB4DF2" w:rsidRDefault="001D5781" w:rsidP="001D5781">
      <w:pPr>
        <w:pStyle w:val="xmsolistparagraph"/>
        <w:spacing w:before="0" w:beforeAutospacing="0" w:after="0" w:afterAutospacing="0"/>
        <w:ind w:left="360"/>
        <w:rPr>
          <w:rFonts w:eastAsia="Calibri"/>
          <w:bCs/>
        </w:rPr>
      </w:pPr>
      <w:r w:rsidRPr="00BB4DF2">
        <w:rPr>
          <w:rFonts w:eastAsia="Calibri"/>
          <w:bCs/>
        </w:rPr>
        <w:t>Minimum grade of 2.7 in all TUDE studio courses, effective Winter 2020.</w:t>
      </w:r>
    </w:p>
    <w:p w14:paraId="5791E031" w14:textId="77777777" w:rsidR="00EB25AD" w:rsidRDefault="00EB25AD" w:rsidP="001D5781">
      <w:pPr>
        <w:pStyle w:val="xmsolistparagraph"/>
        <w:spacing w:before="0" w:beforeAutospacing="0" w:after="0" w:afterAutospacing="0"/>
        <w:ind w:left="360"/>
        <w:rPr>
          <w:rFonts w:eastAsia="Calibri"/>
          <w:bCs/>
        </w:rPr>
      </w:pPr>
    </w:p>
    <w:p w14:paraId="7908943E" w14:textId="7C36A62C" w:rsidR="001D5781" w:rsidRPr="00BB4DF2" w:rsidRDefault="001D5781" w:rsidP="001D5781">
      <w:pPr>
        <w:pStyle w:val="xmsolistparagraph"/>
        <w:spacing w:before="0" w:beforeAutospacing="0" w:after="0" w:afterAutospacing="0"/>
        <w:ind w:left="360"/>
        <w:rPr>
          <w:rFonts w:eastAsia="Calibri"/>
          <w:bCs/>
        </w:rPr>
      </w:pPr>
      <w:r w:rsidRPr="00BB4DF2">
        <w:rPr>
          <w:rFonts w:eastAsia="Calibri"/>
          <w:bCs/>
        </w:rPr>
        <w:t>Changes: List specific TUDE studio courses in the proposed catalog copy.</w:t>
      </w:r>
    </w:p>
    <w:p w14:paraId="5CB81981" w14:textId="77777777" w:rsidR="001D5781" w:rsidRPr="00BB4DF2" w:rsidRDefault="001D5781" w:rsidP="001D5781">
      <w:pPr>
        <w:pStyle w:val="xmsolistparagraph"/>
        <w:spacing w:before="0" w:beforeAutospacing="0" w:after="0" w:afterAutospacing="0"/>
        <w:ind w:left="360"/>
        <w:rPr>
          <w:rFonts w:eastAsia="Calibri"/>
          <w:bCs/>
        </w:rPr>
      </w:pPr>
    </w:p>
    <w:p w14:paraId="52B5DE4B" w14:textId="1DB75E61" w:rsidR="00D07D4A" w:rsidRPr="00BB4DF2" w:rsidRDefault="00D07D4A" w:rsidP="00B4129F">
      <w:pPr>
        <w:pStyle w:val="xmsolistparagraph"/>
        <w:numPr>
          <w:ilvl w:val="0"/>
          <w:numId w:val="4"/>
        </w:numPr>
        <w:spacing w:before="0" w:beforeAutospacing="0" w:after="0" w:afterAutospacing="0"/>
        <w:rPr>
          <w:rFonts w:eastAsia="Calibri"/>
          <w:b/>
        </w:rPr>
      </w:pPr>
      <w:r w:rsidRPr="00BB4DF2">
        <w:rPr>
          <w:rFonts w:eastAsia="Calibri"/>
          <w:b/>
        </w:rPr>
        <w:t>Minor in Law and Policy</w:t>
      </w:r>
    </w:p>
    <w:p w14:paraId="1EAC7406" w14:textId="7490ACB4" w:rsidR="001D5781" w:rsidRPr="00BB4DF2" w:rsidRDefault="001D5781" w:rsidP="001D5781">
      <w:pPr>
        <w:pStyle w:val="xmsolistparagraph"/>
        <w:spacing w:before="0" w:beforeAutospacing="0" w:after="0" w:afterAutospacing="0"/>
        <w:ind w:left="360"/>
        <w:rPr>
          <w:rFonts w:eastAsia="Calibri"/>
          <w:bCs/>
        </w:rPr>
      </w:pPr>
      <w:r w:rsidRPr="00BB4DF2">
        <w:rPr>
          <w:rFonts w:eastAsia="Calibri"/>
          <w:bCs/>
        </w:rPr>
        <w:t>Adding TCOM 465 to elective list, effective Winter 2020.</w:t>
      </w:r>
    </w:p>
    <w:p w14:paraId="64D4A519" w14:textId="77777777" w:rsidR="00C5385F" w:rsidRPr="00BB4DF2" w:rsidRDefault="00C5385F" w:rsidP="00C5385F">
      <w:pPr>
        <w:pStyle w:val="xmsolistparagraph"/>
        <w:spacing w:before="0" w:beforeAutospacing="0" w:after="0" w:afterAutospacing="0"/>
        <w:ind w:left="720"/>
        <w:rPr>
          <w:rFonts w:eastAsia="Calibri"/>
        </w:rPr>
      </w:pPr>
    </w:p>
    <w:p w14:paraId="0A4031DD" w14:textId="0A4522EF" w:rsidR="00C5385F" w:rsidRPr="00BB4DF2" w:rsidRDefault="00C5385F" w:rsidP="00C5385F">
      <w:pPr>
        <w:pStyle w:val="xmsolistparagraph"/>
        <w:spacing w:before="0" w:beforeAutospacing="0" w:after="0" w:afterAutospacing="0"/>
        <w:ind w:left="720"/>
        <w:rPr>
          <w:rFonts w:eastAsia="Calibri"/>
        </w:rPr>
      </w:pPr>
      <w:r w:rsidRPr="00BB4DF2">
        <w:rPr>
          <w:rFonts w:eastAsia="Calibri"/>
        </w:rPr>
        <w:t xml:space="preserve">Motion to approve program changes to BA in </w:t>
      </w:r>
      <w:r w:rsidR="00E002C7" w:rsidRPr="00BB4DF2">
        <w:rPr>
          <w:rFonts w:eastAsia="Calibri"/>
        </w:rPr>
        <w:t>Politics, Philosophy, and Public Affairs; BA in Law and Policy; BS in Urban Design; and Minor in Law and Policy</w:t>
      </w:r>
      <w:r w:rsidRPr="00BB4DF2">
        <w:rPr>
          <w:rFonts w:eastAsia="Calibri"/>
        </w:rPr>
        <w:t xml:space="preserve"> </w:t>
      </w:r>
      <w:r w:rsidR="001D5781" w:rsidRPr="00BB4DF2">
        <w:rPr>
          <w:rFonts w:eastAsia="Calibri"/>
        </w:rPr>
        <w:t xml:space="preserve">with changes </w:t>
      </w:r>
      <w:r w:rsidRPr="00BB4DF2">
        <w:rPr>
          <w:rFonts w:eastAsia="Calibri"/>
        </w:rPr>
        <w:t xml:space="preserve">was made by </w:t>
      </w:r>
      <w:r w:rsidR="00E002C7" w:rsidRPr="00BB4DF2">
        <w:rPr>
          <w:rFonts w:eastAsia="Calibri"/>
        </w:rPr>
        <w:t>Ruth Vanderpool</w:t>
      </w:r>
      <w:r w:rsidRPr="00BB4DF2">
        <w:rPr>
          <w:rFonts w:eastAsia="Calibri"/>
        </w:rPr>
        <w:t xml:space="preserve">, seconded by </w:t>
      </w:r>
      <w:r w:rsidR="00E002C7" w:rsidRPr="00BB4DF2">
        <w:rPr>
          <w:rFonts w:eastAsia="Calibri"/>
        </w:rPr>
        <w:t>Jutta Heller</w:t>
      </w:r>
      <w:r w:rsidRPr="00BB4DF2">
        <w:rPr>
          <w:rFonts w:eastAsia="Calibri"/>
        </w:rPr>
        <w:t>.</w:t>
      </w:r>
    </w:p>
    <w:p w14:paraId="12C865DC" w14:textId="38EB35C3" w:rsidR="00E002C7" w:rsidRPr="00BB4DF2" w:rsidRDefault="00C5385F" w:rsidP="00C5385F">
      <w:pPr>
        <w:pStyle w:val="xmsolistparagraph"/>
        <w:spacing w:before="180" w:beforeAutospacing="0" w:after="0" w:afterAutospacing="0"/>
        <w:rPr>
          <w:rFonts w:eastAsia="Calibri"/>
          <w:i/>
        </w:rPr>
      </w:pPr>
      <w:r w:rsidRPr="00BB4DF2">
        <w:rPr>
          <w:rFonts w:eastAsia="Calibri"/>
        </w:rPr>
        <w:tab/>
      </w:r>
      <w:r w:rsidRPr="00BB4DF2">
        <w:rPr>
          <w:rFonts w:eastAsia="Calibri"/>
          <w:i/>
        </w:rPr>
        <w:t>9 yes, 0 no, 0 abstention</w:t>
      </w:r>
    </w:p>
    <w:p w14:paraId="327A49DD" w14:textId="77777777" w:rsidR="001D5781" w:rsidRPr="00BB4DF2" w:rsidRDefault="001D5781" w:rsidP="00C5385F">
      <w:pPr>
        <w:pStyle w:val="xmsolistparagraph"/>
        <w:spacing w:before="180" w:beforeAutospacing="0" w:after="0" w:afterAutospacing="0"/>
        <w:rPr>
          <w:rFonts w:eastAsia="Calibri"/>
          <w:i/>
        </w:rPr>
      </w:pPr>
    </w:p>
    <w:p w14:paraId="15311601" w14:textId="42DAE76D" w:rsidR="00E002C7" w:rsidRPr="00BB4DF2" w:rsidRDefault="00E002C7" w:rsidP="00E002C7">
      <w:pPr>
        <w:pStyle w:val="xmsolistparagraph"/>
        <w:numPr>
          <w:ilvl w:val="0"/>
          <w:numId w:val="4"/>
        </w:numPr>
        <w:spacing w:before="0" w:beforeAutospacing="0" w:after="0" w:afterAutospacing="0"/>
        <w:rPr>
          <w:rFonts w:eastAsia="Calibri"/>
          <w:b/>
        </w:rPr>
      </w:pPr>
      <w:r w:rsidRPr="00BB4DF2">
        <w:rPr>
          <w:rFonts w:eastAsia="Calibri"/>
          <w:b/>
        </w:rPr>
        <w:t>BA in Communications</w:t>
      </w:r>
    </w:p>
    <w:p w14:paraId="090CE5FE" w14:textId="33DA219D" w:rsidR="001D5781" w:rsidRPr="00BB4DF2" w:rsidRDefault="001D5781" w:rsidP="001D5781">
      <w:pPr>
        <w:spacing w:after="0" w:line="240" w:lineRule="auto"/>
        <w:ind w:left="27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4D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Eliminating List B from the Research Track</w:t>
      </w:r>
      <w:r w:rsidR="00831814" w:rsidRPr="00BB4D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shifting these 10 credits to List A</w:t>
      </w:r>
      <w:r w:rsidRPr="00BB4D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31814" w:rsidRPr="00BB4D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Professional Track remains unchanged. Effective Autumn 2020.</w:t>
      </w:r>
    </w:p>
    <w:p w14:paraId="55C11F41" w14:textId="77777777" w:rsidR="001D5781" w:rsidRPr="00BB4DF2" w:rsidRDefault="001D5781" w:rsidP="001D5781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D3B45"/>
          <w:sz w:val="24"/>
          <w:szCs w:val="24"/>
          <w:shd w:val="clear" w:color="auto" w:fill="FFFFFF"/>
        </w:rPr>
      </w:pPr>
    </w:p>
    <w:p w14:paraId="2781E7F2" w14:textId="52486272" w:rsidR="001D5781" w:rsidRPr="001D5781" w:rsidRDefault="001D5781" w:rsidP="001D5781">
      <w:pPr>
        <w:spacing w:after="0" w:line="240" w:lineRule="auto"/>
        <w:ind w:left="27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578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APCC would like to see this 1503 again with some clarification on whether the consolidation of lists (List A and List B) results in any difference between a professional track vs a research track. The writing course in the Research track seems to be the only additional requirement. </w:t>
      </w:r>
    </w:p>
    <w:p w14:paraId="73E6D443" w14:textId="7969FF8E" w:rsidR="00E002C7" w:rsidRPr="00BB4DF2" w:rsidRDefault="00E002C7" w:rsidP="00E002C7">
      <w:pPr>
        <w:pStyle w:val="xmsolistparagraph"/>
        <w:spacing w:before="0" w:beforeAutospacing="0" w:after="0" w:afterAutospacing="0"/>
        <w:ind w:left="360"/>
        <w:rPr>
          <w:rFonts w:eastAsia="Calibri"/>
        </w:rPr>
      </w:pPr>
    </w:p>
    <w:p w14:paraId="727DD61B" w14:textId="311276F5" w:rsidR="00E002C7" w:rsidRPr="00BB4DF2" w:rsidRDefault="00E002C7" w:rsidP="00E002C7">
      <w:pPr>
        <w:pStyle w:val="xmsolistparagraph"/>
        <w:spacing w:before="0" w:beforeAutospacing="0" w:after="0" w:afterAutospacing="0"/>
        <w:ind w:left="720"/>
        <w:rPr>
          <w:rFonts w:eastAsia="Calibri"/>
          <w:i/>
          <w:iCs/>
        </w:rPr>
      </w:pPr>
      <w:r w:rsidRPr="00BB4DF2">
        <w:rPr>
          <w:rFonts w:eastAsia="Calibri"/>
          <w:i/>
          <w:iCs/>
        </w:rPr>
        <w:t>No vote for BA in Communications</w:t>
      </w:r>
    </w:p>
    <w:p w14:paraId="1F72A297" w14:textId="77777777" w:rsidR="00683A90" w:rsidRPr="00BB4DF2" w:rsidRDefault="00683A90" w:rsidP="00683A90">
      <w:pPr>
        <w:pStyle w:val="xmsolistparagraph"/>
        <w:spacing w:before="180" w:beforeAutospacing="0" w:after="0" w:afterAutospacing="0"/>
        <w:ind w:left="720"/>
        <w:rPr>
          <w:rFonts w:eastAsia="Calibri"/>
        </w:rPr>
      </w:pPr>
    </w:p>
    <w:p w14:paraId="3E348A81" w14:textId="734503C6" w:rsidR="009A6E85" w:rsidRPr="00BB4DF2" w:rsidRDefault="009A6E85" w:rsidP="00B4129F">
      <w:pPr>
        <w:pStyle w:val="ListParagraph"/>
        <w:numPr>
          <w:ilvl w:val="0"/>
          <w:numId w:val="2"/>
        </w:num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New Course Proposals</w:t>
      </w:r>
      <w:r w:rsidR="0005659B" w:rsidRPr="00BB4DF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br/>
      </w:r>
    </w:p>
    <w:p w14:paraId="3556EDBD" w14:textId="2170E0AF" w:rsidR="00A95882" w:rsidRDefault="00A95882" w:rsidP="007161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TCRIM 157 Miscarriages of Justice</w:t>
      </w:r>
    </w:p>
    <w:p w14:paraId="02686C39" w14:textId="77777777" w:rsidR="00716161" w:rsidRPr="00BB4DF2" w:rsidRDefault="00716161" w:rsidP="00716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06E41BD" w14:textId="1F3FC088" w:rsidR="0072298E" w:rsidRPr="00BB4DF2" w:rsidRDefault="00A95882" w:rsidP="007161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TBIOMD 494 Biomedical Science Community Engagement Internship</w:t>
      </w:r>
    </w:p>
    <w:p w14:paraId="6BC9E045" w14:textId="18EE3FD6" w:rsidR="0072298E" w:rsidRPr="00BB4DF2" w:rsidRDefault="0072298E" w:rsidP="0071616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Remove “Credit/no-credit only. May be repeated for credit. Credit/no-credit only.” from course description</w:t>
      </w:r>
    </w:p>
    <w:p w14:paraId="0713B269" w14:textId="7D5AA8B9" w:rsidR="0072298E" w:rsidRPr="00BB4DF2" w:rsidRDefault="0072298E" w:rsidP="0071616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Resubmit with justification for QSR internship.</w:t>
      </w:r>
    </w:p>
    <w:p w14:paraId="2C83BAE6" w14:textId="7B0C8797" w:rsidR="0072298E" w:rsidRDefault="0072298E" w:rsidP="0071616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0F0F1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Fix link on the syllabus.</w:t>
      </w:r>
      <w:r w:rsidR="00E17473" w:rsidRPr="00E174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0F0F1"/>
        </w:rPr>
        <w:t xml:space="preserve"> </w:t>
      </w:r>
    </w:p>
    <w:p w14:paraId="2ABAB79A" w14:textId="77777777" w:rsidR="00716161" w:rsidRPr="00716161" w:rsidRDefault="00716161" w:rsidP="0071616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0F0F1"/>
        </w:rPr>
      </w:pPr>
    </w:p>
    <w:p w14:paraId="76F5AFBF" w14:textId="5C5F2E90" w:rsidR="00A95882" w:rsidRPr="00BB4DF2" w:rsidRDefault="00A95882" w:rsidP="007161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TESC 494 Environmental Science Community Engagement Internship</w:t>
      </w:r>
    </w:p>
    <w:p w14:paraId="5E5F4FA5" w14:textId="77777777" w:rsidR="0072298E" w:rsidRPr="00BB4DF2" w:rsidRDefault="0072298E" w:rsidP="0071616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Remove “Credit/no-credit only. May be repeated for credit. Credit/no-credit only.” from course description</w:t>
      </w:r>
    </w:p>
    <w:p w14:paraId="097F637B" w14:textId="77777777" w:rsidR="0072298E" w:rsidRPr="00BB4DF2" w:rsidRDefault="0072298E" w:rsidP="0071616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Resubmit with justification for QSR internship.</w:t>
      </w:r>
    </w:p>
    <w:p w14:paraId="4A8A3A08" w14:textId="58225035" w:rsidR="0072298E" w:rsidRDefault="0072298E" w:rsidP="0071616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0F0F1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Fix link on the syllabus.</w:t>
      </w:r>
      <w:r w:rsidRPr="00E174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0F0F1"/>
        </w:rPr>
        <w:t xml:space="preserve"> </w:t>
      </w:r>
    </w:p>
    <w:p w14:paraId="376BE31C" w14:textId="77777777" w:rsidR="00716161" w:rsidRPr="00716161" w:rsidRDefault="00716161" w:rsidP="0071616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0F0F1"/>
        </w:rPr>
      </w:pPr>
    </w:p>
    <w:p w14:paraId="7DBB52CF" w14:textId="77777777" w:rsidR="00E17473" w:rsidRPr="00BB4DF2" w:rsidRDefault="00A95882" w:rsidP="007161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TLAX 356 Latinx Urban Communities (D</w:t>
      </w:r>
      <w:r w:rsidR="00E17473"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iversity </w:t>
      </w: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</w:t>
      </w:r>
      <w:r w:rsidR="00E17473"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esignation</w:t>
      </w: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11154352" w14:textId="5B2D8E5C" w:rsidR="00E17473" w:rsidRPr="00BB4DF2" w:rsidRDefault="00E17473" w:rsidP="00716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Course description needs to be modified.</w:t>
      </w:r>
    </w:p>
    <w:p w14:paraId="5BB233A3" w14:textId="57681E02" w:rsidR="00E17473" w:rsidRPr="00BB4DF2" w:rsidRDefault="00E17473" w:rsidP="00716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Update abbreviated title.</w:t>
      </w:r>
    </w:p>
    <w:p w14:paraId="17C52822" w14:textId="40F48B8E" w:rsidR="00E17473" w:rsidRDefault="00E17473" w:rsidP="00716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Fix spelling errors in justification.</w:t>
      </w:r>
    </w:p>
    <w:p w14:paraId="009A8D06" w14:textId="77777777" w:rsidR="00716161" w:rsidRPr="00BB4DF2" w:rsidRDefault="00716161" w:rsidP="00716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19A2CA1" w14:textId="4420C8C4" w:rsidR="00A95882" w:rsidRDefault="00A95882" w:rsidP="007161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TLAX 290 Latinx Social Movements (</w:t>
      </w:r>
      <w:r w:rsidR="00E17473"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Diversity Designation</w:t>
      </w: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38C2D9C7" w14:textId="77777777" w:rsidR="00716161" w:rsidRPr="00BB4DF2" w:rsidRDefault="00716161" w:rsidP="00716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2AED32F" w14:textId="6E7D50D5" w:rsidR="00A95882" w:rsidRPr="00BB4DF2" w:rsidRDefault="00A95882" w:rsidP="007161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TLAX 225 Latinx/a/o Cultural Expressions</w:t>
      </w:r>
      <w:r w:rsidR="00E17473"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(Diversity Designation)</w:t>
      </w:r>
    </w:p>
    <w:p w14:paraId="7FCCAEED" w14:textId="73B40515" w:rsidR="00E17473" w:rsidRPr="00E17473" w:rsidRDefault="00E17473" w:rsidP="007161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Address question about Diversity Designation (DD) application.</w:t>
      </w:r>
    </w:p>
    <w:p w14:paraId="3ED40594" w14:textId="26296CAE" w:rsidR="00E17473" w:rsidRDefault="00E17473" w:rsidP="007161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17473">
        <w:rPr>
          <w:rFonts w:ascii="Times New Roman" w:eastAsia="Times New Roman" w:hAnsi="Times New Roman" w:cs="Times New Roman"/>
          <w:color w:val="auto"/>
          <w:sz w:val="24"/>
          <w:szCs w:val="24"/>
        </w:rPr>
        <w:t>On the DD application, please remove "to" in the answer for Question 2. </w:t>
      </w:r>
    </w:p>
    <w:p w14:paraId="1E3B0A55" w14:textId="77777777" w:rsidR="00716161" w:rsidRPr="00BB4DF2" w:rsidRDefault="00716161" w:rsidP="00716161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7E8A2D7" w14:textId="5A081E6B" w:rsidR="00A95882" w:rsidRDefault="00A95882" w:rsidP="007161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TCSS 591 Research Seminar in Distributed Systems</w:t>
      </w:r>
    </w:p>
    <w:p w14:paraId="0483C9EA" w14:textId="77777777" w:rsidR="00716161" w:rsidRPr="00BB4DF2" w:rsidRDefault="00716161" w:rsidP="00716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076BC24" w14:textId="3AFD56FA" w:rsidR="00A95882" w:rsidRPr="00BB4DF2" w:rsidRDefault="00A95882" w:rsidP="007161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TSPAN 312 Culture and Language for Spanish Heritage Speakers (</w:t>
      </w:r>
      <w:r w:rsidR="00E17473"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Diversity Designation</w:t>
      </w: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4854BD8F" w14:textId="4EE5BDB8" w:rsidR="00E17473" w:rsidRDefault="0072298E" w:rsidP="00716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Change “that” to “who” in course description.</w:t>
      </w:r>
    </w:p>
    <w:p w14:paraId="5EAC2005" w14:textId="77777777" w:rsidR="00716161" w:rsidRPr="00716161" w:rsidRDefault="00716161" w:rsidP="00716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E17E53" w14:textId="19B2C963" w:rsidR="004A5A6A" w:rsidRPr="00BB4DF2" w:rsidRDefault="00A95882" w:rsidP="007161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TWRT 320 Theories and Histories of Rhetoric</w:t>
      </w:r>
    </w:p>
    <w:p w14:paraId="4179DB30" w14:textId="77777777" w:rsidR="00716161" w:rsidRDefault="00716161" w:rsidP="00573C40">
      <w:pPr>
        <w:pStyle w:val="xmsolistparagraph"/>
        <w:spacing w:before="0" w:beforeAutospacing="0" w:after="0" w:afterAutospacing="0"/>
        <w:ind w:left="720"/>
        <w:rPr>
          <w:rFonts w:eastAsia="Calibri"/>
        </w:rPr>
      </w:pPr>
    </w:p>
    <w:p w14:paraId="2F9F847E" w14:textId="77777777" w:rsidR="00716161" w:rsidRDefault="00716161" w:rsidP="00573C40">
      <w:pPr>
        <w:pStyle w:val="xmsolistparagraph"/>
        <w:spacing w:before="0" w:beforeAutospacing="0" w:after="0" w:afterAutospacing="0"/>
        <w:ind w:left="720"/>
        <w:rPr>
          <w:rFonts w:eastAsia="Calibri"/>
        </w:rPr>
      </w:pPr>
    </w:p>
    <w:p w14:paraId="0020249C" w14:textId="7ADA9BFF" w:rsidR="00573C40" w:rsidRPr="00BB4DF2" w:rsidRDefault="00573C40" w:rsidP="00573C40">
      <w:pPr>
        <w:pStyle w:val="xmsolistparagraph"/>
        <w:spacing w:before="0" w:beforeAutospacing="0" w:after="0" w:afterAutospacing="0"/>
        <w:ind w:left="720"/>
        <w:rPr>
          <w:rFonts w:eastAsia="Calibri"/>
        </w:rPr>
      </w:pPr>
      <w:r w:rsidRPr="00BB4DF2">
        <w:rPr>
          <w:rFonts w:eastAsia="Calibri"/>
        </w:rPr>
        <w:t xml:space="preserve">Motion to approve </w:t>
      </w:r>
      <w:r w:rsidR="00E17473" w:rsidRPr="00BB4DF2">
        <w:rPr>
          <w:rFonts w:eastAsia="Calibri"/>
        </w:rPr>
        <w:t>new course proposals with changes</w:t>
      </w:r>
      <w:r w:rsidRPr="00BB4DF2">
        <w:rPr>
          <w:rFonts w:eastAsia="Calibri"/>
        </w:rPr>
        <w:t xml:space="preserve"> was made by</w:t>
      </w:r>
      <w:r w:rsidR="00E17473" w:rsidRPr="00BB4DF2">
        <w:rPr>
          <w:rFonts w:eastAsia="Calibri"/>
        </w:rPr>
        <w:t xml:space="preserve"> Robin Evans-Agnew</w:t>
      </w:r>
      <w:r w:rsidRPr="00BB4DF2">
        <w:rPr>
          <w:rFonts w:eastAsia="Calibri"/>
        </w:rPr>
        <w:t xml:space="preserve">, seconded by </w:t>
      </w:r>
      <w:r w:rsidR="00E17473" w:rsidRPr="00BB4DF2">
        <w:rPr>
          <w:rFonts w:eastAsiaTheme="minorHAnsi"/>
        </w:rPr>
        <w:t>LeAnne Laux-</w:t>
      </w:r>
      <w:proofErr w:type="spellStart"/>
      <w:r w:rsidR="00E17473" w:rsidRPr="00BB4DF2">
        <w:rPr>
          <w:rFonts w:eastAsiaTheme="minorHAnsi"/>
        </w:rPr>
        <w:t>Bachand</w:t>
      </w:r>
      <w:proofErr w:type="spellEnd"/>
      <w:r w:rsidRPr="00BB4DF2">
        <w:rPr>
          <w:rFonts w:eastAsia="Calibri"/>
        </w:rPr>
        <w:t>.</w:t>
      </w:r>
    </w:p>
    <w:p w14:paraId="31EE4FAA" w14:textId="6C291411" w:rsidR="009A6E85" w:rsidRPr="00BB4DF2" w:rsidRDefault="00573C40" w:rsidP="00573C40">
      <w:p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4DF2">
        <w:rPr>
          <w:rFonts w:ascii="Times New Roman" w:hAnsi="Times New Roman" w:cs="Times New Roman"/>
        </w:rPr>
        <w:tab/>
      </w:r>
      <w:r w:rsidRPr="00BB4DF2">
        <w:rPr>
          <w:rFonts w:ascii="Times New Roman" w:hAnsi="Times New Roman" w:cs="Times New Roman"/>
          <w:i/>
          <w:sz w:val="24"/>
          <w:szCs w:val="24"/>
        </w:rPr>
        <w:t>9 yes, 0 no, 0 abstention</w:t>
      </w:r>
    </w:p>
    <w:p w14:paraId="4E391D26" w14:textId="77777777" w:rsidR="00573C40" w:rsidRPr="00BB4DF2" w:rsidRDefault="00573C40" w:rsidP="009A6E85">
      <w:p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E72FE35" w14:textId="77777777" w:rsidR="009A6E85" w:rsidRPr="00BB4DF2" w:rsidRDefault="009A6E85" w:rsidP="00B4129F">
      <w:pPr>
        <w:pStyle w:val="ListParagraph"/>
        <w:numPr>
          <w:ilvl w:val="0"/>
          <w:numId w:val="2"/>
        </w:num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Course Change Proposals</w:t>
      </w:r>
    </w:p>
    <w:p w14:paraId="08DCD524" w14:textId="77777777" w:rsidR="000F0BA3" w:rsidRPr="00F70AC7" w:rsidRDefault="003D6C49" w:rsidP="003D6C49">
      <w:pPr>
        <w:pStyle w:val="Normal1"/>
        <w:numPr>
          <w:ilvl w:val="0"/>
          <w:numId w:val="4"/>
        </w:numPr>
        <w:spacing w:after="0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t>TESC 496 Environmental Sciences Research Internship</w:t>
      </w:r>
    </w:p>
    <w:p w14:paraId="686F69CB" w14:textId="7742EF12" w:rsidR="000F0BA3" w:rsidRPr="00F70AC7" w:rsidRDefault="003D6C49" w:rsidP="003D6C49">
      <w:pPr>
        <w:pStyle w:val="Normal1"/>
        <w:numPr>
          <w:ilvl w:val="0"/>
          <w:numId w:val="4"/>
        </w:numPr>
        <w:spacing w:after="0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t>TBIOMD 496 Biomedical Sciences Research Internship</w:t>
      </w:r>
    </w:p>
    <w:p w14:paraId="382962AA" w14:textId="18E6E441" w:rsidR="003D6C49" w:rsidRPr="00F70AC7" w:rsidRDefault="003D6C49" w:rsidP="000F0BA3">
      <w:pPr>
        <w:pStyle w:val="Normal1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t>TMATH 120 Precalculus</w:t>
      </w:r>
    </w:p>
    <w:p w14:paraId="6CCF4A1B" w14:textId="76A1722F" w:rsidR="00F70AC7" w:rsidRPr="00F70AC7" w:rsidRDefault="00155ADF" w:rsidP="00F70AC7">
      <w:pPr>
        <w:pStyle w:val="Normal1"/>
        <w:spacing w:after="0"/>
        <w:ind w:left="72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Keep placement requirements of Accuplacer, 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pdate description.</w:t>
      </w:r>
    </w:p>
    <w:p w14:paraId="5778A9D9" w14:textId="2E9A9312" w:rsidR="003D6C49" w:rsidRPr="00F70AC7" w:rsidRDefault="003D6C49" w:rsidP="000F0BA3">
      <w:pPr>
        <w:pStyle w:val="Normal1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t>TLAW 452 Race, Ethnicity, and the Law</w:t>
      </w:r>
    </w:p>
    <w:p w14:paraId="0746342F" w14:textId="4355963D" w:rsidR="003D6C49" w:rsidRPr="00F70AC7" w:rsidRDefault="003D6C49" w:rsidP="000F0BA3">
      <w:pPr>
        <w:pStyle w:val="Normal1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t>TPSYCH 400 Psychology of Gender</w:t>
      </w:r>
    </w:p>
    <w:p w14:paraId="10F9C7C8" w14:textId="4177C686" w:rsidR="003D6C49" w:rsidRPr="00F70AC7" w:rsidRDefault="003D6C49" w:rsidP="000F0BA3">
      <w:pPr>
        <w:pStyle w:val="Normal1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t>TCOM 453 Critical Approaches to Mass Communication</w:t>
      </w:r>
    </w:p>
    <w:p w14:paraId="63177DBC" w14:textId="7D6809CF" w:rsidR="00F70AC7" w:rsidRPr="00F70AC7" w:rsidRDefault="00F70AC7" w:rsidP="00F70AC7">
      <w:pPr>
        <w:pStyle w:val="Normal1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70AC7">
        <w:rPr>
          <w:rFonts w:ascii="Times New Roman" w:hAnsi="Times New Roman" w:cs="Times New Roman"/>
          <w:sz w:val="24"/>
          <w:szCs w:val="24"/>
        </w:rPr>
        <w:t>Syllabus course description doesn’t match UWCM</w:t>
      </w:r>
      <w:r>
        <w:rPr>
          <w:rFonts w:ascii="Times New Roman" w:hAnsi="Times New Roman" w:cs="Times New Roman"/>
          <w:sz w:val="24"/>
          <w:szCs w:val="24"/>
        </w:rPr>
        <w:t xml:space="preserve"> course description</w:t>
      </w:r>
      <w:r w:rsidRPr="00F70AC7">
        <w:rPr>
          <w:rFonts w:ascii="Times New Roman" w:hAnsi="Times New Roman" w:cs="Times New Roman"/>
          <w:sz w:val="24"/>
          <w:szCs w:val="24"/>
        </w:rPr>
        <w:t>.</w:t>
      </w:r>
    </w:p>
    <w:p w14:paraId="33FDA98C" w14:textId="1B4D53C5" w:rsidR="003D6C49" w:rsidRPr="00F70AC7" w:rsidRDefault="003D6C49" w:rsidP="000F0BA3">
      <w:pPr>
        <w:pStyle w:val="Normal1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t>TURB 200 Introduction to Urban Research</w:t>
      </w:r>
    </w:p>
    <w:p w14:paraId="009372EE" w14:textId="29A262B1" w:rsidR="00F70AC7" w:rsidRPr="00F70AC7" w:rsidRDefault="00F70AC7" w:rsidP="00F70AC7">
      <w:pPr>
        <w:pStyle w:val="Normal1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70AC7">
        <w:rPr>
          <w:rFonts w:ascii="Times New Roman" w:hAnsi="Times New Roman" w:cs="Times New Roman"/>
          <w:sz w:val="24"/>
          <w:szCs w:val="24"/>
        </w:rPr>
        <w:t>Update syllabus to follow extra credit grading guidelines</w:t>
      </w:r>
    </w:p>
    <w:p w14:paraId="55B0EA67" w14:textId="3BDD2EA7" w:rsidR="00F70AC7" w:rsidRPr="00F70AC7" w:rsidRDefault="00F70AC7" w:rsidP="00F70AC7">
      <w:pPr>
        <w:pStyle w:val="Normal1"/>
        <w:spacing w:after="0"/>
        <w:ind w:left="72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F70AC7">
        <w:rPr>
          <w:rFonts w:ascii="Times New Roman" w:hAnsi="Times New Roman" w:cs="Times New Roman"/>
          <w:sz w:val="24"/>
          <w:szCs w:val="24"/>
        </w:rPr>
        <w:t>Remove “Initial the daily attendance log” from syllabus</w:t>
      </w:r>
    </w:p>
    <w:p w14:paraId="2DF83134" w14:textId="1B093191" w:rsidR="003D6C49" w:rsidRPr="00F70AC7" w:rsidRDefault="003D6C49" w:rsidP="000F0BA3">
      <w:pPr>
        <w:pStyle w:val="Normal1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t>TLAX 250 Latinos/as in the Media</w:t>
      </w:r>
    </w:p>
    <w:p w14:paraId="6F3211A0" w14:textId="5B3E3D8D" w:rsidR="003D6C49" w:rsidRPr="00F70AC7" w:rsidRDefault="003D6C49" w:rsidP="000F0BA3">
      <w:pPr>
        <w:pStyle w:val="Normal1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t>TIAS 496 Internship</w:t>
      </w:r>
    </w:p>
    <w:p w14:paraId="4315B68B" w14:textId="3465ABA7" w:rsidR="003D6C49" w:rsidRPr="00F70AC7" w:rsidRDefault="003D6C49" w:rsidP="000F0BA3">
      <w:pPr>
        <w:pStyle w:val="Normal1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t>TWRT 333 Writing through Comics</w:t>
      </w:r>
    </w:p>
    <w:p w14:paraId="5D182C63" w14:textId="6F2D969B" w:rsidR="003D6C49" w:rsidRPr="00F70AC7" w:rsidRDefault="003D6C49" w:rsidP="000F0BA3">
      <w:pPr>
        <w:pStyle w:val="Normal1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  <w:r w:rsidRPr="00F70AC7">
        <w:rPr>
          <w:rFonts w:ascii="Times New Roman" w:hAnsi="Times New Roman" w:cs="Times New Roman"/>
          <w:b/>
          <w:bCs/>
          <w:sz w:val="24"/>
          <w:szCs w:val="24"/>
        </w:rPr>
        <w:lastRenderedPageBreak/>
        <w:t>TPSYCH 455 Immigrant Youth and Families</w:t>
      </w:r>
    </w:p>
    <w:p w14:paraId="036BBE64" w14:textId="2C42E810" w:rsidR="003D6C49" w:rsidRPr="00F70AC7" w:rsidRDefault="003D6C49" w:rsidP="000F0BA3">
      <w:pPr>
        <w:pStyle w:val="Heading3"/>
        <w:numPr>
          <w:ilvl w:val="0"/>
          <w:numId w:val="4"/>
        </w:numPr>
        <w:tabs>
          <w:tab w:val="center" w:pos="2040"/>
        </w:tabs>
        <w:rPr>
          <w:rStyle w:val="Hyperlink"/>
          <w:rFonts w:eastAsia="Calibri"/>
          <w:bCs/>
          <w:color w:val="000000" w:themeColor="text1"/>
          <w:szCs w:val="24"/>
          <w:u w:val="none"/>
        </w:rPr>
      </w:pPr>
      <w:r w:rsidRPr="00F70AC7">
        <w:rPr>
          <w:rStyle w:val="Hyperlink"/>
          <w:rFonts w:eastAsia="Calibri"/>
          <w:bCs/>
          <w:color w:val="000000" w:themeColor="text1"/>
          <w:szCs w:val="24"/>
          <w:u w:val="none"/>
        </w:rPr>
        <w:t>TLAX 435 Popular Movements in Latin America</w:t>
      </w:r>
    </w:p>
    <w:p w14:paraId="2BB85754" w14:textId="22A7817E" w:rsidR="00D84C46" w:rsidRPr="00BB4DF2" w:rsidRDefault="00D84C46" w:rsidP="003D6C49">
      <w:pPr>
        <w:pStyle w:val="ListParagraph"/>
        <w:spacing w:after="3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4694067E" w14:textId="45103110" w:rsidR="006E75EC" w:rsidRPr="00BB4DF2" w:rsidRDefault="00260E0F" w:rsidP="00260E0F">
      <w:pPr>
        <w:spacing w:after="3"/>
        <w:ind w:left="63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Motion to approve course change</w:t>
      </w:r>
      <w:r w:rsidR="00BB4DF2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proposals with changes </w:t>
      </w:r>
      <w:r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was made by </w:t>
      </w:r>
      <w:r w:rsidR="00BB4DF2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Robin Evans-Agnew</w:t>
      </w:r>
      <w:r w:rsidR="008E3BB0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seconded by </w:t>
      </w:r>
      <w:r w:rsidR="00BB4DF2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LeAnne Laux-</w:t>
      </w:r>
      <w:proofErr w:type="spellStart"/>
      <w:r w:rsidR="00BB4DF2"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Bachand</w:t>
      </w:r>
      <w:proofErr w:type="spellEnd"/>
      <w:r w:rsidRPr="00BB4DF2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5F90BFB7" w14:textId="5262FAD5" w:rsidR="00260E0F" w:rsidRPr="00BB4DF2" w:rsidRDefault="00BB4DF2" w:rsidP="00260E0F">
      <w:pPr>
        <w:spacing w:after="3"/>
        <w:ind w:left="63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7</w:t>
      </w:r>
      <w:r w:rsidR="00260E0F" w:rsidRPr="00BB4DF2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 xml:space="preserve"> yes, </w:t>
      </w:r>
      <w:r w:rsidRPr="00BB4DF2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1</w:t>
      </w:r>
      <w:r w:rsidR="00260E0F" w:rsidRPr="00BB4DF2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 xml:space="preserve"> abstain, 0 no</w:t>
      </w:r>
    </w:p>
    <w:p w14:paraId="1D69736B" w14:textId="4772AC19" w:rsidR="009A6E85" w:rsidRPr="00BB4DF2" w:rsidRDefault="009A6E85" w:rsidP="009A6E85">
      <w:p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</w:p>
    <w:p w14:paraId="59922756" w14:textId="2E436D53" w:rsidR="00C5385F" w:rsidRPr="00BB4DF2" w:rsidRDefault="00C5385F" w:rsidP="00B4129F">
      <w:pPr>
        <w:pStyle w:val="ListParagraph"/>
        <w:numPr>
          <w:ilvl w:val="0"/>
          <w:numId w:val="2"/>
        </w:num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Graduation Petitions</w:t>
      </w:r>
    </w:p>
    <w:p w14:paraId="15D75599" w14:textId="1162A5E1" w:rsidR="00D84C46" w:rsidRPr="00BB4DF2" w:rsidRDefault="00D84C46" w:rsidP="00B4129F">
      <w:pPr>
        <w:pStyle w:val="ListParagraph"/>
        <w:numPr>
          <w:ilvl w:val="0"/>
          <w:numId w:val="5"/>
        </w:numPr>
        <w:spacing w:after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Spring 2019 Graduation Petition – Approved</w:t>
      </w:r>
    </w:p>
    <w:p w14:paraId="2D6B513C" w14:textId="7C21B67C" w:rsidR="0044059F" w:rsidRPr="00BB4DF2" w:rsidRDefault="00D84C46" w:rsidP="000F0BA3">
      <w:pPr>
        <w:pStyle w:val="ListParagraph"/>
        <w:numPr>
          <w:ilvl w:val="0"/>
          <w:numId w:val="5"/>
        </w:numPr>
        <w:spacing w:after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Sum</w:t>
      </w:r>
      <w:r w:rsidR="0044059F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mer 2019 Graduation Petition</w:t>
      </w:r>
      <w:r w:rsidR="00BC2B81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with Addendum</w:t>
      </w:r>
      <w:r w:rsidR="0044059F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(# 1)</w:t>
      </w:r>
      <w:r w:rsid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Approved </w:t>
      </w:r>
    </w:p>
    <w:p w14:paraId="42E49E2D" w14:textId="25B396D5" w:rsidR="00BC2B81" w:rsidRPr="00BB4DF2" w:rsidRDefault="00BC2B81" w:rsidP="000F0BA3">
      <w:pPr>
        <w:pStyle w:val="ListParagraph"/>
        <w:numPr>
          <w:ilvl w:val="0"/>
          <w:numId w:val="5"/>
        </w:numPr>
        <w:spacing w:after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Summer 2019 Graduation Petition (#2)</w:t>
      </w:r>
      <w:r w:rsid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Approved </w:t>
      </w:r>
    </w:p>
    <w:p w14:paraId="37569939" w14:textId="5BFB3F96" w:rsidR="00BC2B81" w:rsidRPr="00BB4DF2" w:rsidRDefault="00BC2B81" w:rsidP="000F0BA3">
      <w:pPr>
        <w:pStyle w:val="ListParagraph"/>
        <w:numPr>
          <w:ilvl w:val="0"/>
          <w:numId w:val="5"/>
        </w:numPr>
        <w:spacing w:after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Summer 2019 Graduation Petition (#3)</w:t>
      </w:r>
      <w:r w:rsid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Approved </w:t>
      </w:r>
    </w:p>
    <w:p w14:paraId="50939C1A" w14:textId="77777777" w:rsidR="00C5385F" w:rsidRPr="00BB4DF2" w:rsidRDefault="00C5385F" w:rsidP="00C5385F">
      <w:p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</w:p>
    <w:p w14:paraId="717D9926" w14:textId="7AC7AF04" w:rsidR="009A6E85" w:rsidRPr="00BB4DF2" w:rsidRDefault="009A6E85" w:rsidP="00B4129F">
      <w:pPr>
        <w:pStyle w:val="ListParagraph"/>
        <w:numPr>
          <w:ilvl w:val="0"/>
          <w:numId w:val="2"/>
        </w:num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BB4DF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Adjournment</w:t>
      </w:r>
    </w:p>
    <w:p w14:paraId="7A69395E" w14:textId="0383F4E2" w:rsidR="009A6E85" w:rsidRPr="00BB4DF2" w:rsidRDefault="009A6E85" w:rsidP="00B4129F">
      <w:pPr>
        <w:pStyle w:val="ListParagraph"/>
        <w:numPr>
          <w:ilvl w:val="0"/>
          <w:numId w:val="1"/>
        </w:numPr>
        <w:spacing w:after="3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The meeting adjourned at 1:</w:t>
      </w:r>
      <w:r w:rsidR="00BC2B81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42</w:t>
      </w: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p.m.</w:t>
      </w:r>
    </w:p>
    <w:p w14:paraId="7954B831" w14:textId="6642DA1F" w:rsidR="00C0406A" w:rsidRPr="00BB4DF2" w:rsidRDefault="009A6E85" w:rsidP="00B4129F">
      <w:pPr>
        <w:pStyle w:val="ListParagraph"/>
        <w:numPr>
          <w:ilvl w:val="0"/>
          <w:numId w:val="1"/>
        </w:numPr>
        <w:spacing w:after="3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Th</w:t>
      </w:r>
      <w:r w:rsidR="00BC2B81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is was the last APCC meeting of the 2018-2019 academic year. </w:t>
      </w:r>
      <w:r w:rsidR="0041539D"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BC2B81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he</w:t>
      </w: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next meeting of APCC will be held Wednesday, </w:t>
      </w:r>
      <w:r w:rsidR="00BC2B81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September 25</w:t>
      </w: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, 2019 from 12:30-</w:t>
      </w:r>
      <w:r w:rsidR="00BC2B81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2:0</w:t>
      </w: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="00991412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p.m.</w:t>
      </w:r>
      <w:r w:rsidR="00991412"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B4DF2">
        <w:rPr>
          <w:rFonts w:ascii="Times New Roman" w:eastAsia="Times New Roman" w:hAnsi="Times New Roman" w:cs="Times New Roman"/>
          <w:color w:val="auto"/>
          <w:sz w:val="24"/>
          <w:szCs w:val="24"/>
        </w:rPr>
        <w:t>in GWP 320.</w:t>
      </w:r>
    </w:p>
    <w:sectPr w:rsidR="00C0406A" w:rsidRPr="00BB4DF2">
      <w:pgSz w:w="12240" w:h="15840"/>
      <w:pgMar w:top="1451" w:right="1760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81A75"/>
    <w:multiLevelType w:val="hybridMultilevel"/>
    <w:tmpl w:val="508C753A"/>
    <w:lvl w:ilvl="0" w:tplc="3A16E7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2D1"/>
    <w:multiLevelType w:val="hybridMultilevel"/>
    <w:tmpl w:val="814474E0"/>
    <w:lvl w:ilvl="0" w:tplc="6F404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6BE1"/>
    <w:multiLevelType w:val="hybridMultilevel"/>
    <w:tmpl w:val="C52263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3A7B20"/>
    <w:multiLevelType w:val="hybridMultilevel"/>
    <w:tmpl w:val="ED0CA684"/>
    <w:lvl w:ilvl="0" w:tplc="41A2563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51B2C01"/>
    <w:multiLevelType w:val="hybridMultilevel"/>
    <w:tmpl w:val="643CC226"/>
    <w:lvl w:ilvl="0" w:tplc="6F404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65D21"/>
    <w:multiLevelType w:val="hybridMultilevel"/>
    <w:tmpl w:val="232E01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8A050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74006BF1"/>
    <w:multiLevelType w:val="hybridMultilevel"/>
    <w:tmpl w:val="7EBEB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2B18E9"/>
    <w:multiLevelType w:val="hybridMultilevel"/>
    <w:tmpl w:val="01F6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EC"/>
    <w:rsid w:val="0000072A"/>
    <w:rsid w:val="00022D94"/>
    <w:rsid w:val="0003046A"/>
    <w:rsid w:val="00052C57"/>
    <w:rsid w:val="0005659B"/>
    <w:rsid w:val="0007553D"/>
    <w:rsid w:val="00076DB3"/>
    <w:rsid w:val="00083E1B"/>
    <w:rsid w:val="00085285"/>
    <w:rsid w:val="000903C9"/>
    <w:rsid w:val="00091592"/>
    <w:rsid w:val="000A2F54"/>
    <w:rsid w:val="000C40B7"/>
    <w:rsid w:val="000C6044"/>
    <w:rsid w:val="000D0D15"/>
    <w:rsid w:val="000D6BAA"/>
    <w:rsid w:val="000F0BA3"/>
    <w:rsid w:val="00100CBD"/>
    <w:rsid w:val="00114B78"/>
    <w:rsid w:val="001164C1"/>
    <w:rsid w:val="00117EAD"/>
    <w:rsid w:val="001328E4"/>
    <w:rsid w:val="0015470F"/>
    <w:rsid w:val="00155ADF"/>
    <w:rsid w:val="00173C56"/>
    <w:rsid w:val="001A1F6A"/>
    <w:rsid w:val="001A42BB"/>
    <w:rsid w:val="001A7CAF"/>
    <w:rsid w:val="001D47DE"/>
    <w:rsid w:val="001D5672"/>
    <w:rsid w:val="001D5781"/>
    <w:rsid w:val="001E41FD"/>
    <w:rsid w:val="001F1ED8"/>
    <w:rsid w:val="001F2D10"/>
    <w:rsid w:val="002204F8"/>
    <w:rsid w:val="00241235"/>
    <w:rsid w:val="002464D1"/>
    <w:rsid w:val="00252009"/>
    <w:rsid w:val="00260E0F"/>
    <w:rsid w:val="002662B0"/>
    <w:rsid w:val="00287265"/>
    <w:rsid w:val="002C5191"/>
    <w:rsid w:val="002D1715"/>
    <w:rsid w:val="002D3086"/>
    <w:rsid w:val="002F4F79"/>
    <w:rsid w:val="002F5CF6"/>
    <w:rsid w:val="00305E75"/>
    <w:rsid w:val="003158AC"/>
    <w:rsid w:val="003236F8"/>
    <w:rsid w:val="00327795"/>
    <w:rsid w:val="003352A4"/>
    <w:rsid w:val="003377E5"/>
    <w:rsid w:val="0036128A"/>
    <w:rsid w:val="0036527C"/>
    <w:rsid w:val="00366974"/>
    <w:rsid w:val="003901F0"/>
    <w:rsid w:val="0039623A"/>
    <w:rsid w:val="003A1544"/>
    <w:rsid w:val="003B40E1"/>
    <w:rsid w:val="003B6393"/>
    <w:rsid w:val="003C65F5"/>
    <w:rsid w:val="003D6533"/>
    <w:rsid w:val="003D6C49"/>
    <w:rsid w:val="003E1067"/>
    <w:rsid w:val="00402BCB"/>
    <w:rsid w:val="00403FB4"/>
    <w:rsid w:val="00404E29"/>
    <w:rsid w:val="0041539D"/>
    <w:rsid w:val="00424E23"/>
    <w:rsid w:val="004259C7"/>
    <w:rsid w:val="004334FB"/>
    <w:rsid w:val="0044059F"/>
    <w:rsid w:val="004576A1"/>
    <w:rsid w:val="0046282F"/>
    <w:rsid w:val="00464D20"/>
    <w:rsid w:val="00487A5E"/>
    <w:rsid w:val="004A5A6A"/>
    <w:rsid w:val="004B2398"/>
    <w:rsid w:val="004C64B9"/>
    <w:rsid w:val="004D36A5"/>
    <w:rsid w:val="00504274"/>
    <w:rsid w:val="005051BA"/>
    <w:rsid w:val="00542EE5"/>
    <w:rsid w:val="00560E76"/>
    <w:rsid w:val="0057096D"/>
    <w:rsid w:val="00573C40"/>
    <w:rsid w:val="00581C3A"/>
    <w:rsid w:val="005C073C"/>
    <w:rsid w:val="005D3EF6"/>
    <w:rsid w:val="005D5964"/>
    <w:rsid w:val="005E6D1B"/>
    <w:rsid w:val="005F0F5F"/>
    <w:rsid w:val="006061C0"/>
    <w:rsid w:val="006070E7"/>
    <w:rsid w:val="00612E55"/>
    <w:rsid w:val="006265F5"/>
    <w:rsid w:val="006341FF"/>
    <w:rsid w:val="00640EB4"/>
    <w:rsid w:val="00647182"/>
    <w:rsid w:val="00654811"/>
    <w:rsid w:val="00671E74"/>
    <w:rsid w:val="00683A90"/>
    <w:rsid w:val="006B3873"/>
    <w:rsid w:val="006B49E8"/>
    <w:rsid w:val="006C0854"/>
    <w:rsid w:val="006C25D1"/>
    <w:rsid w:val="006E75EC"/>
    <w:rsid w:val="006F6375"/>
    <w:rsid w:val="0070211F"/>
    <w:rsid w:val="00704341"/>
    <w:rsid w:val="00706E96"/>
    <w:rsid w:val="00712C9E"/>
    <w:rsid w:val="00716161"/>
    <w:rsid w:val="0072298E"/>
    <w:rsid w:val="00733351"/>
    <w:rsid w:val="00742D88"/>
    <w:rsid w:val="007545B5"/>
    <w:rsid w:val="00761841"/>
    <w:rsid w:val="007971AB"/>
    <w:rsid w:val="007C2AE0"/>
    <w:rsid w:val="007D3AEA"/>
    <w:rsid w:val="007D584E"/>
    <w:rsid w:val="007F0E26"/>
    <w:rsid w:val="007F5350"/>
    <w:rsid w:val="00821C9E"/>
    <w:rsid w:val="00827A9E"/>
    <w:rsid w:val="00831814"/>
    <w:rsid w:val="008641A2"/>
    <w:rsid w:val="00881A8F"/>
    <w:rsid w:val="0089222C"/>
    <w:rsid w:val="008B09FF"/>
    <w:rsid w:val="008B11CC"/>
    <w:rsid w:val="008B354E"/>
    <w:rsid w:val="008C1740"/>
    <w:rsid w:val="008C41D0"/>
    <w:rsid w:val="008E3BB0"/>
    <w:rsid w:val="008F2818"/>
    <w:rsid w:val="009117EC"/>
    <w:rsid w:val="00913CC6"/>
    <w:rsid w:val="009204AE"/>
    <w:rsid w:val="00933530"/>
    <w:rsid w:val="00937F46"/>
    <w:rsid w:val="00953EA7"/>
    <w:rsid w:val="00960058"/>
    <w:rsid w:val="00966B5F"/>
    <w:rsid w:val="00984EAB"/>
    <w:rsid w:val="00984EE8"/>
    <w:rsid w:val="00991412"/>
    <w:rsid w:val="009A6E85"/>
    <w:rsid w:val="009E1F88"/>
    <w:rsid w:val="009F709A"/>
    <w:rsid w:val="00A07CC1"/>
    <w:rsid w:val="00A12B4B"/>
    <w:rsid w:val="00A20911"/>
    <w:rsid w:val="00A42352"/>
    <w:rsid w:val="00A63DD8"/>
    <w:rsid w:val="00A750AD"/>
    <w:rsid w:val="00A8240A"/>
    <w:rsid w:val="00A84AA7"/>
    <w:rsid w:val="00A90D3F"/>
    <w:rsid w:val="00A95882"/>
    <w:rsid w:val="00AA680C"/>
    <w:rsid w:val="00AC097C"/>
    <w:rsid w:val="00AC6153"/>
    <w:rsid w:val="00AC66AF"/>
    <w:rsid w:val="00AD2F27"/>
    <w:rsid w:val="00AD6B6C"/>
    <w:rsid w:val="00AE398D"/>
    <w:rsid w:val="00B02544"/>
    <w:rsid w:val="00B1487D"/>
    <w:rsid w:val="00B23257"/>
    <w:rsid w:val="00B34A79"/>
    <w:rsid w:val="00B4129F"/>
    <w:rsid w:val="00B46047"/>
    <w:rsid w:val="00B626EE"/>
    <w:rsid w:val="00B74B2F"/>
    <w:rsid w:val="00B97E27"/>
    <w:rsid w:val="00BA630F"/>
    <w:rsid w:val="00BB4846"/>
    <w:rsid w:val="00BB4DF2"/>
    <w:rsid w:val="00BC1306"/>
    <w:rsid w:val="00BC2B81"/>
    <w:rsid w:val="00BC4FF8"/>
    <w:rsid w:val="00BF35C9"/>
    <w:rsid w:val="00C0406A"/>
    <w:rsid w:val="00C14045"/>
    <w:rsid w:val="00C17FEC"/>
    <w:rsid w:val="00C20E77"/>
    <w:rsid w:val="00C5385F"/>
    <w:rsid w:val="00C61F71"/>
    <w:rsid w:val="00C75D42"/>
    <w:rsid w:val="00C821CF"/>
    <w:rsid w:val="00C97E89"/>
    <w:rsid w:val="00CA35F1"/>
    <w:rsid w:val="00CA67CD"/>
    <w:rsid w:val="00CC08E8"/>
    <w:rsid w:val="00CC6A69"/>
    <w:rsid w:val="00D0189E"/>
    <w:rsid w:val="00D07D4A"/>
    <w:rsid w:val="00D206EE"/>
    <w:rsid w:val="00D21C50"/>
    <w:rsid w:val="00D22883"/>
    <w:rsid w:val="00D31BBE"/>
    <w:rsid w:val="00D40E26"/>
    <w:rsid w:val="00D44DCD"/>
    <w:rsid w:val="00D472FD"/>
    <w:rsid w:val="00D4759F"/>
    <w:rsid w:val="00D64B5A"/>
    <w:rsid w:val="00D66423"/>
    <w:rsid w:val="00D704FE"/>
    <w:rsid w:val="00D72B5F"/>
    <w:rsid w:val="00D84C46"/>
    <w:rsid w:val="00D86416"/>
    <w:rsid w:val="00D870BB"/>
    <w:rsid w:val="00DA24B4"/>
    <w:rsid w:val="00DA538C"/>
    <w:rsid w:val="00DB72BF"/>
    <w:rsid w:val="00DC1332"/>
    <w:rsid w:val="00DC2B0F"/>
    <w:rsid w:val="00DC7CCA"/>
    <w:rsid w:val="00DD6903"/>
    <w:rsid w:val="00E002C7"/>
    <w:rsid w:val="00E00DB3"/>
    <w:rsid w:val="00E17473"/>
    <w:rsid w:val="00E25A92"/>
    <w:rsid w:val="00E35D79"/>
    <w:rsid w:val="00E47E12"/>
    <w:rsid w:val="00E543FA"/>
    <w:rsid w:val="00E61C41"/>
    <w:rsid w:val="00E67C27"/>
    <w:rsid w:val="00E67DFE"/>
    <w:rsid w:val="00E75B98"/>
    <w:rsid w:val="00E81816"/>
    <w:rsid w:val="00EA0C67"/>
    <w:rsid w:val="00EB25AD"/>
    <w:rsid w:val="00EC5F7F"/>
    <w:rsid w:val="00ED7243"/>
    <w:rsid w:val="00EF2667"/>
    <w:rsid w:val="00EF58EA"/>
    <w:rsid w:val="00EF5D52"/>
    <w:rsid w:val="00EF7BAF"/>
    <w:rsid w:val="00F02551"/>
    <w:rsid w:val="00F36267"/>
    <w:rsid w:val="00F4013E"/>
    <w:rsid w:val="00F42FE9"/>
    <w:rsid w:val="00F70AC7"/>
    <w:rsid w:val="00F87B82"/>
    <w:rsid w:val="00F94597"/>
    <w:rsid w:val="00FB36DB"/>
    <w:rsid w:val="00FB38FA"/>
    <w:rsid w:val="00FB4D79"/>
    <w:rsid w:val="00FC59C2"/>
    <w:rsid w:val="00F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1B590"/>
  <w15:docId w15:val="{F319D4B7-5F31-4DD5-908E-7A88C356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3"/>
      </w:numPr>
      <w:spacing w:after="3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3"/>
      </w:numPr>
      <w:spacing w:after="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DD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DD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DD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DD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DD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DD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0"/>
    <w:rPr>
      <w:rFonts w:ascii="Lucida Grande" w:eastAsia="Calibri" w:hAnsi="Lucida Grande" w:cs="Lucida Grande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D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D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D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D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D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D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A63DD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Normal1">
    <w:name w:val="Normal1"/>
    <w:rsid w:val="00933530"/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45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"/>
    <w:rsid w:val="0045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xspelle">
    <w:name w:val="x_spelle"/>
    <w:basedOn w:val="DefaultParagraphFont"/>
    <w:rsid w:val="004576A1"/>
  </w:style>
  <w:style w:type="paragraph" w:styleId="Revision">
    <w:name w:val="Revision"/>
    <w:hidden/>
    <w:uiPriority w:val="99"/>
    <w:semiHidden/>
    <w:rsid w:val="00DD690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043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4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2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2B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2B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bberry2</dc:creator>
  <cp:lastModifiedBy>F A Admin</cp:lastModifiedBy>
  <cp:revision>2</cp:revision>
  <dcterms:created xsi:type="dcterms:W3CDTF">2019-10-08T04:26:00Z</dcterms:created>
  <dcterms:modified xsi:type="dcterms:W3CDTF">2019-10-08T04:26:00Z</dcterms:modified>
</cp:coreProperties>
</file>