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16"/>
          <w:szCs w:val="16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Faculty Assembly Executive Council Meeting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Friday, 3/8/19, 1:00 – 3:00 p.m.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GWP 320 – Dawn Lucien Board Room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1:00- 1:05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0B">
      <w:pPr>
        <w:ind w:left="144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1/11/19 meeting minutes</w:t>
      </w:r>
    </w:p>
    <w:p w:rsidR="00000000" w:rsidDel="00000000" w:rsidP="00000000" w:rsidRDefault="00000000" w:rsidRPr="00000000" w14:paraId="0000000C">
      <w:pPr>
        <w:ind w:left="144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1/28/19 meeting minutes</w:t>
      </w:r>
    </w:p>
    <w:p w:rsidR="00000000" w:rsidDel="00000000" w:rsidP="00000000" w:rsidRDefault="00000000" w:rsidRPr="00000000" w14:paraId="0000000D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1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Announcements: </w:t>
      </w:r>
    </w:p>
    <w:p w:rsidR="00000000" w:rsidDel="00000000" w:rsidP="00000000" w:rsidRDefault="00000000" w:rsidRPr="00000000" w14:paraId="0000000F">
      <w:pPr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Autumn Diaz, Temporary Administrative Assistant for Faculty Assembly</w:t>
      </w:r>
    </w:p>
    <w:p w:rsidR="00000000" w:rsidDel="00000000" w:rsidP="00000000" w:rsidRDefault="00000000" w:rsidRPr="00000000" w14:paraId="00000010">
      <w:pPr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Provost Report.  If you have any concerns/thoughts, please send them to Ka Yee by March 22.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bookmarkStart w:colFirst="0" w:colLast="0" w:name="_tyjcw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1:05- 1:15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EVCAA - Report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1:15- 1:40 p.m.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Research Advisory Committee, ICR Policy from Office of Research (Turan Kayaoglu)</w:t>
      </w:r>
    </w:p>
    <w:p w:rsidR="00000000" w:rsidDel="00000000" w:rsidP="00000000" w:rsidRDefault="00000000" w:rsidRPr="00000000" w14:paraId="00000015">
      <w:pPr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y3as0uuhwri5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4xpnb1pz03u8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1:40 - 2:00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ab/>
        <w:t xml:space="preserve">Debrief and Follow-up of Faculty Assembly Winter Meeting</w:t>
      </w:r>
    </w:p>
    <w:p w:rsidR="00000000" w:rsidDel="00000000" w:rsidP="00000000" w:rsidRDefault="00000000" w:rsidRPr="00000000" w14:paraId="00000017">
      <w:pPr>
        <w:ind w:left="0" w:firstLine="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tas570ex0zhm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bookmarkStart w:colFirst="0" w:colLast="0" w:name="_9ysgp75mqjef" w:id="5"/>
      <w:bookmarkEnd w:id="5"/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Break</w:t>
      </w:r>
    </w:p>
    <w:p w:rsidR="00000000" w:rsidDel="00000000" w:rsidP="00000000" w:rsidRDefault="00000000" w:rsidRPr="00000000" w14:paraId="00000019">
      <w:pPr>
        <w:ind w:left="0" w:firstLine="0"/>
        <w:rPr>
          <w:rFonts w:ascii="Times New Roman" w:cs="Times New Roman" w:eastAsia="Times New Roman" w:hAnsi="Times New Roman"/>
          <w:u w:val="single"/>
        </w:rPr>
      </w:pPr>
      <w:bookmarkStart w:colFirst="0" w:colLast="0" w:name="_rt4mkyces47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voj3elskddt8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2:05 - 2:15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</w:t>
        <w:tab/>
        <w:t xml:space="preserve">Instructional Continuity Plan (Patrick Pow)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gfp9cpyfc7g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lfykjali6dsg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2:15 - 2:35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</w:t>
        <w:tab/>
        <w:t xml:space="preserve">Unit Reports: Library, SIAS, SW &amp; CJ, Milgard </w:t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crb3kykqjf49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4xpnb1pz03u8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2:35 - 2:50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ab/>
        <w:t xml:space="preserve">Role of EC in the UWT Campus Budget Process</w:t>
      </w:r>
    </w:p>
    <w:p w:rsidR="00000000" w:rsidDel="00000000" w:rsidP="00000000" w:rsidRDefault="00000000" w:rsidRPr="00000000" w14:paraId="0000001F">
      <w:pPr>
        <w:ind w:left="0" w:firstLine="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kb29dkn5rqfv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2:50- 3:00 p.m.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Key Topics/Adjournment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ind w:left="1440" w:firstLine="72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Join Zoom Meeting</w:t>
      </w:r>
    </w:p>
    <w:p w:rsidR="00000000" w:rsidDel="00000000" w:rsidP="00000000" w:rsidRDefault="00000000" w:rsidRPr="00000000" w14:paraId="00000023">
      <w:pPr>
        <w:shd w:fill="ffffff" w:val="clear"/>
        <w:ind w:left="1440" w:firstLine="72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https://washington.zoom.us/j/562886296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ind w:left="1440" w:firstLine="72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Meeting ID: 562-886-296</w:t>
      </w:r>
    </w:p>
    <w:p w:rsidR="00000000" w:rsidDel="00000000" w:rsidP="00000000" w:rsidRDefault="00000000" w:rsidRPr="00000000" w14:paraId="00000025">
      <w:pPr>
        <w:shd w:fill="ffffff" w:val="clear"/>
        <w:ind w:left="1440" w:firstLine="72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One tap mobile</w:t>
      </w:r>
    </w:p>
    <w:p w:rsidR="00000000" w:rsidDel="00000000" w:rsidP="00000000" w:rsidRDefault="00000000" w:rsidRPr="00000000" w14:paraId="00000026">
      <w:pPr>
        <w:shd w:fill="ffffff" w:val="clear"/>
        <w:ind w:left="1440" w:firstLine="72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+16699006833,,562886296# US (San Jose)</w:t>
      </w:r>
    </w:p>
    <w:p w:rsidR="00000000" w:rsidDel="00000000" w:rsidP="00000000" w:rsidRDefault="00000000" w:rsidRPr="00000000" w14:paraId="00000027">
      <w:pPr>
        <w:shd w:fill="ffffff" w:val="clear"/>
        <w:ind w:left="1440" w:firstLine="72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+16468769923,,562886296# US (New York)</w:t>
      </w:r>
    </w:p>
    <w:p w:rsidR="00000000" w:rsidDel="00000000" w:rsidP="00000000" w:rsidRDefault="00000000" w:rsidRPr="00000000" w14:paraId="00000028">
      <w:pPr>
        <w:shd w:fill="ffffff" w:val="clear"/>
        <w:ind w:left="1440" w:firstLine="72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Find your local number: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i w:val="1"/>
            <w:color w:val="1155cc"/>
            <w:sz w:val="20"/>
            <w:szCs w:val="20"/>
            <w:u w:val="single"/>
            <w:rtl w:val="0"/>
          </w:rPr>
          <w:t xml:space="preserve">https://zoom.us/u/abCOxBaIOm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ind w:left="1440" w:firstLine="72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fldChar w:fldCharType="begin"/>
        <w:instrText xml:space="preserve"> HYPERLINK "https://washington.zoom.us/j/361063578"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ind w:left="1440" w:firstLine="720"/>
        <w:jc w:val="both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1ovh3652s64n" w:id="12"/>
      <w:bookmarkEnd w:id="12"/>
      <w:r w:rsidDel="00000000" w:rsidR="00000000" w:rsidRPr="00000000">
        <w:rPr>
          <w:rtl w:val="0"/>
        </w:rPr>
      </w:r>
    </w:p>
    <w:sectPr>
      <w:headerReference r:id="rId8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Athela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-590547</wp:posOffset>
          </wp:positionH>
          <wp:positionV relativeFrom="paragraph">
            <wp:posOffset>-161922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thelas" w:cs="Athelas" w:eastAsia="Athelas" w:hAnsi="Athela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562886296" TargetMode="External"/><Relationship Id="rId7" Type="http://schemas.openxmlformats.org/officeDocument/2006/relationships/hyperlink" Target="https://zoom.us/u/abCOxBaI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