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AD" w:rsidRDefault="004F76AD">
      <w:pPr>
        <w:tabs>
          <w:tab w:val="center" w:pos="4680"/>
          <w:tab w:val="right" w:pos="9360"/>
        </w:tabs>
        <w:spacing w:after="0" w:line="240" w:lineRule="auto"/>
        <w:jc w:val="center"/>
        <w:rPr>
          <w:rFonts w:ascii="Times New Roman" w:eastAsia="Times New Roman" w:hAnsi="Times New Roman" w:cs="Times New Roman"/>
          <w:b/>
        </w:rPr>
      </w:pPr>
      <w:r w:rsidRPr="006438E4">
        <w:rPr>
          <w:rFonts w:ascii="Times New Roman" w:hAnsi="Times New Roman" w:cs="Times New Roman"/>
          <w:b/>
          <w:noProof/>
        </w:rPr>
        <w:drawing>
          <wp:anchor distT="0" distB="0" distL="114300" distR="114300" simplePos="0" relativeHeight="251659264" behindDoc="1" locked="0" layoutInCell="1" allowOverlap="1" wp14:anchorId="2AFD8746" wp14:editId="5B3B645E">
            <wp:simplePos x="0" y="0"/>
            <wp:positionH relativeFrom="column">
              <wp:posOffset>-76200</wp:posOffset>
            </wp:positionH>
            <wp:positionV relativeFrom="paragraph">
              <wp:posOffset>13970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F76AD" w:rsidRDefault="004F76AD">
      <w:pPr>
        <w:tabs>
          <w:tab w:val="center" w:pos="4680"/>
          <w:tab w:val="right" w:pos="9360"/>
        </w:tabs>
        <w:spacing w:after="0" w:line="240" w:lineRule="auto"/>
        <w:jc w:val="center"/>
        <w:rPr>
          <w:rFonts w:ascii="Times New Roman" w:eastAsia="Times New Roman" w:hAnsi="Times New Roman" w:cs="Times New Roman"/>
          <w:b/>
        </w:rPr>
      </w:pPr>
    </w:p>
    <w:p w:rsidR="004F76AD" w:rsidRDefault="004F76AD">
      <w:pPr>
        <w:tabs>
          <w:tab w:val="center" w:pos="4680"/>
          <w:tab w:val="right" w:pos="9360"/>
        </w:tabs>
        <w:spacing w:after="0" w:line="240" w:lineRule="auto"/>
        <w:jc w:val="center"/>
        <w:rPr>
          <w:rFonts w:ascii="Times New Roman" w:eastAsia="Times New Roman" w:hAnsi="Times New Roman" w:cs="Times New Roman"/>
          <w:b/>
        </w:rPr>
      </w:pPr>
    </w:p>
    <w:p w:rsidR="00277391" w:rsidRDefault="007A00A7">
      <w:pPr>
        <w:tabs>
          <w:tab w:val="center" w:pos="4680"/>
          <w:tab w:val="righ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Faculty Assembly Executive Council (EC) Meeting Minutes</w:t>
      </w:r>
    </w:p>
    <w:p w:rsidR="00277391" w:rsidRDefault="007A00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October 30, 2017   12:30-1:25pm    GWP 320</w:t>
      </w:r>
    </w:p>
    <w:p w:rsidR="00277391" w:rsidRDefault="00277391">
      <w:pPr>
        <w:spacing w:after="0" w:line="240" w:lineRule="auto"/>
        <w:jc w:val="center"/>
        <w:rPr>
          <w:rFonts w:ascii="Times New Roman" w:eastAsia="Times New Roman" w:hAnsi="Times New Roman" w:cs="Times New Roman"/>
          <w:strike/>
        </w:rPr>
      </w:pPr>
    </w:p>
    <w:p w:rsidR="00277391" w:rsidRDefault="007A00A7">
      <w:pPr>
        <w:spacing w:after="0" w:line="240" w:lineRule="auto"/>
        <w:rPr>
          <w:rFonts w:ascii="Times New Roman" w:eastAsia="Times New Roman" w:hAnsi="Times New Roman" w:cs="Times New Roman"/>
          <w:i/>
          <w:highlight w:val="white"/>
        </w:rPr>
      </w:pPr>
      <w:r>
        <w:rPr>
          <w:rFonts w:ascii="Times New Roman" w:eastAsia="Times New Roman" w:hAnsi="Times New Roman" w:cs="Times New Roman"/>
          <w:b/>
          <w:i/>
          <w:highlight w:val="white"/>
        </w:rPr>
        <w:t>Present:</w:t>
      </w:r>
      <w:r>
        <w:rPr>
          <w:rFonts w:ascii="Times New Roman" w:eastAsia="Times New Roman" w:hAnsi="Times New Roman" w:cs="Times New Roman"/>
          <w:i/>
          <w:highlight w:val="white"/>
        </w:rPr>
        <w:t xml:space="preserve"> Lauren Montgomery, Sushil Oswal, Katie Haerling, Ji-Hyun Ahn, Michelle Garner, Greg Rose, Charles Costarella, Leighann Chaffee, , Jutta Heller, Loly Alcaide Ramirez, Ellen Moore, Ka Yee Yeung-Rhee, Menaka Abraham, Laura Feuerborn, D.C. Grant, Jill Purdy, </w:t>
      </w:r>
      <w:r>
        <w:rPr>
          <w:rFonts w:ascii="Times New Roman" w:eastAsia="Times New Roman" w:hAnsi="Times New Roman" w:cs="Times New Roman"/>
          <w:i/>
          <w:highlight w:val="white"/>
        </w:rPr>
        <w:t xml:space="preserve">Eugene Sivadas, Justin Wadland, Jie Sheng, Mark Pendras, Arindam Tripathy. </w:t>
      </w:r>
      <w:r>
        <w:rPr>
          <w:rFonts w:ascii="Times New Roman" w:eastAsia="Times New Roman" w:hAnsi="Times New Roman" w:cs="Times New Roman"/>
          <w:b/>
          <w:i/>
          <w:highlight w:val="white"/>
        </w:rPr>
        <w:t>Excused:</w:t>
      </w:r>
      <w:r>
        <w:rPr>
          <w:rFonts w:ascii="Times New Roman" w:eastAsia="Times New Roman" w:hAnsi="Times New Roman" w:cs="Times New Roman"/>
          <w:i/>
          <w:highlight w:val="white"/>
        </w:rPr>
        <w:t xml:space="preserve"> Mark Pagano, Nicole Blair. </w:t>
      </w:r>
      <w:r>
        <w:rPr>
          <w:rFonts w:ascii="Times New Roman" w:eastAsia="Times New Roman" w:hAnsi="Times New Roman" w:cs="Times New Roman"/>
          <w:b/>
          <w:i/>
          <w:highlight w:val="white"/>
        </w:rPr>
        <w:t>Guest</w:t>
      </w:r>
      <w:r>
        <w:rPr>
          <w:rFonts w:ascii="Times New Roman" w:eastAsia="Times New Roman" w:hAnsi="Times New Roman" w:cs="Times New Roman"/>
          <w:i/>
          <w:highlight w:val="white"/>
        </w:rPr>
        <w:t>: Turan Kayaoglu</w:t>
      </w:r>
    </w:p>
    <w:p w:rsidR="00277391" w:rsidRDefault="00277391">
      <w:pPr>
        <w:spacing w:after="0" w:line="240" w:lineRule="auto"/>
        <w:rPr>
          <w:rFonts w:ascii="Times New Roman" w:eastAsia="Times New Roman" w:hAnsi="Times New Roman" w:cs="Times New Roman"/>
          <w:i/>
          <w:highlight w:val="white"/>
        </w:rPr>
      </w:pPr>
    </w:p>
    <w:p w:rsidR="00277391" w:rsidRDefault="007A00A7">
      <w:pPr>
        <w:numPr>
          <w:ilvl w:val="0"/>
          <w:numId w:val="1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Consent Agenda &amp; Recording Permission</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The agenda was approved and permission was given to record for the minutes.</w:t>
      </w:r>
    </w:p>
    <w:p w:rsidR="00277391" w:rsidRDefault="007A00A7">
      <w:pPr>
        <w:numPr>
          <w:ilvl w:val="1"/>
          <w:numId w:val="12"/>
        </w:numPr>
        <w:spacing w:after="0" w:line="240" w:lineRule="auto"/>
        <w:contextualSpacing/>
      </w:pPr>
      <w:r>
        <w:rPr>
          <w:rFonts w:ascii="Times New Roman" w:eastAsia="Times New Roman" w:hAnsi="Times New Roman" w:cs="Times New Roman"/>
          <w:b/>
        </w:rPr>
        <w:t>Approval</w:t>
      </w:r>
      <w:r>
        <w:rPr>
          <w:rFonts w:ascii="Times New Roman" w:eastAsia="Times New Roman" w:hAnsi="Times New Roman" w:cs="Times New Roman"/>
          <w:b/>
        </w:rPr>
        <w:t xml:space="preserve"> of Minutes</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The October 13, 2017 Executive Council meeting minutes were approved.</w:t>
      </w:r>
    </w:p>
    <w:p w:rsidR="00277391" w:rsidRDefault="007A00A7">
      <w:pPr>
        <w:numPr>
          <w:ilvl w:val="0"/>
          <w:numId w:val="1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 xml:space="preserve">Announcements/Academic Plan Update </w:t>
      </w:r>
      <w:r>
        <w:rPr>
          <w:rFonts w:ascii="Times New Roman" w:eastAsia="Times New Roman" w:hAnsi="Times New Roman" w:cs="Times New Roman"/>
          <w:i/>
        </w:rPr>
        <w:t>Appendix A</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Previously, Chancellor Pagano had asked FA chair and vice chair about the faculty’s opinion on having an internal search for </w:t>
      </w:r>
      <w:r>
        <w:rPr>
          <w:rFonts w:ascii="Times New Roman" w:eastAsia="Times New Roman" w:hAnsi="Times New Roman" w:cs="Times New Roman"/>
        </w:rPr>
        <w:t>EVCAA. They reported back to the Chancellor that faculty were in favor of doing an external search. The Chancellor also spoke with the Provost about internal or external searches. Ultimately, the Chancellor decided to conduct an internal search for EVCAA.</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Update regarding the Chancellor’s apology email: Rickey Hall, VP and UW’s Chief Diversity Officer, was consulted and he directed that these events/conversations be led by UW Tacoma’s Office of Equity and Inclusion. Thus, interim Assistant Chancellor for</w:t>
      </w:r>
      <w:r>
        <w:rPr>
          <w:rFonts w:ascii="Times New Roman" w:eastAsia="Times New Roman" w:hAnsi="Times New Roman" w:cs="Times New Roman"/>
        </w:rPr>
        <w:t xml:space="preserve"> Equity &amp; Inclusion, Deirdre Raynor, will lead the effort and work with the Chancellor’s office and leadership team (which includes FA chair and vice chair.) EC members shared that is important for FA to communicate this update to faculty at large about th</w:t>
      </w:r>
      <w:r>
        <w:rPr>
          <w:rFonts w:ascii="Times New Roman" w:eastAsia="Times New Roman" w:hAnsi="Times New Roman" w:cs="Times New Roman"/>
        </w:rPr>
        <w:t>e work behind the scenes because silence could communicate in unintended ways.</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EC members were asked about ideas for what FA can do to address equity &amp; inclusion on campus. One idea was to promote pedagogical equity, i.e. how we bring awareness of equit</w:t>
      </w:r>
      <w:r>
        <w:rPr>
          <w:rFonts w:ascii="Times New Roman" w:eastAsia="Times New Roman" w:hAnsi="Times New Roman" w:cs="Times New Roman"/>
        </w:rPr>
        <w:t>y in our classes. EC was invited and encouraged to continue to think about this and provide feedback.</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The launch of the Academic Plan exercise is on target for Wednesday, November 1, 2017. The message, rubric, and data will be circulated to units and fa</w:t>
      </w:r>
      <w:r>
        <w:rPr>
          <w:rFonts w:ascii="Times New Roman" w:eastAsia="Times New Roman" w:hAnsi="Times New Roman" w:cs="Times New Roman"/>
        </w:rPr>
        <w:t>culty. EC communicated the importance of priming faculty to be aware of the holistic, campus-centered value in this exercise. EC review was added to the assimilation step at the end of the process. See Appendix A for more detail.</w:t>
      </w:r>
    </w:p>
    <w:p w:rsidR="00277391" w:rsidRDefault="007A00A7">
      <w:pPr>
        <w:numPr>
          <w:ilvl w:val="0"/>
          <w:numId w:val="1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PI Policy</w:t>
      </w:r>
      <w:r>
        <w:rPr>
          <w:rFonts w:ascii="Times New Roman" w:eastAsia="Times New Roman" w:hAnsi="Times New Roman" w:cs="Times New Roman"/>
        </w:rPr>
        <w:t xml:space="preserve"> – Turan Kayaoglu</w:t>
      </w:r>
      <w:r>
        <w:rPr>
          <w:rFonts w:ascii="Times New Roman" w:eastAsia="Times New Roman" w:hAnsi="Times New Roman" w:cs="Times New Roman"/>
        </w:rPr>
        <w:t xml:space="preserve">, AVC for Research     </w:t>
      </w:r>
      <w:r>
        <w:rPr>
          <w:rFonts w:ascii="Times New Roman" w:eastAsia="Times New Roman" w:hAnsi="Times New Roman" w:cs="Times New Roman"/>
          <w:i/>
        </w:rPr>
        <w:t>Appendix B</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Turan presented a draft policy for Principle Investigators of research grants. There is not a UW-wide policy about which positions/ranks of faculty can be PI, though UW Tacoma did has been guided by a memo from previous</w:t>
      </w:r>
      <w:r>
        <w:rPr>
          <w:rFonts w:ascii="Times New Roman" w:eastAsia="Times New Roman" w:hAnsi="Times New Roman" w:cs="Times New Roman"/>
        </w:rPr>
        <w:t xml:space="preserve"> Office of Research director. EC asked clarifying questions about the four eligibility categories, for instance, the reasons why a senior lecturer may not be granted the PI role. The determination of if a senior lecturer can be a PI should be up to the dea</w:t>
      </w:r>
      <w:r>
        <w:rPr>
          <w:rFonts w:ascii="Times New Roman" w:eastAsia="Times New Roman" w:hAnsi="Times New Roman" w:cs="Times New Roman"/>
        </w:rPr>
        <w:t>n or director of the academic unit and if there had been any past research compliance issues with the person applying. Though, the same review would not apply to tenure-track (TT) faculty. However, if a TT faculty continued to have research compliance issu</w:t>
      </w:r>
      <w:r>
        <w:rPr>
          <w:rFonts w:ascii="Times New Roman" w:eastAsia="Times New Roman" w:hAnsi="Times New Roman" w:cs="Times New Roman"/>
        </w:rPr>
        <w:t>es, UW may take away the privilege of PI from that person. Again, a dean or director would be the person to determine that. EC will revisit this again soon for more discussion as the meeting time was limited.</w:t>
      </w:r>
    </w:p>
    <w:p w:rsidR="00277391" w:rsidRDefault="007A00A7">
      <w:pPr>
        <w:numPr>
          <w:ilvl w:val="0"/>
          <w:numId w:val="12"/>
        </w:numPr>
        <w:spacing w:after="0" w:line="240" w:lineRule="auto"/>
        <w:contextualSpacing/>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b/>
        </w:rPr>
        <w:t>Paulsen Visiting Chair Committee Document Revis</w:t>
      </w:r>
      <w:r>
        <w:rPr>
          <w:rFonts w:ascii="Times New Roman" w:eastAsia="Times New Roman" w:hAnsi="Times New Roman" w:cs="Times New Roman"/>
          <w:b/>
        </w:rPr>
        <w:t xml:space="preserve">ions    </w:t>
      </w:r>
      <w:r>
        <w:rPr>
          <w:rFonts w:ascii="Times New Roman" w:eastAsia="Times New Roman" w:hAnsi="Times New Roman" w:cs="Times New Roman"/>
          <w:i/>
        </w:rPr>
        <w:t>Appendix C</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Background:</w:t>
      </w:r>
      <w:r>
        <w:t xml:space="preserve"> </w:t>
      </w:r>
      <w:r>
        <w:rPr>
          <w:rFonts w:ascii="Times New Roman" w:eastAsia="Times New Roman" w:hAnsi="Times New Roman" w:cs="Times New Roman"/>
        </w:rPr>
        <w:t>The revisions are based off of a meeting with BrieAnna Bales (the Office of Advancement staff who supports the Paulsen Committee and the Lecture Series) about the timing and terms of faculty reps to this committee (as the fac</w:t>
      </w:r>
      <w:r>
        <w:rPr>
          <w:rFonts w:ascii="Times New Roman" w:eastAsia="Times New Roman" w:hAnsi="Times New Roman" w:cs="Times New Roman"/>
        </w:rPr>
        <w:t>ulty appointments are overseen by Faculty Assembly). Due to many variables, a Paulsen Visiting Chair Lecture does not happen on an annual basis. Thus, the major revision to the document is to have the faculty rep nominations and terms center around lecture</w:t>
      </w:r>
      <w:r>
        <w:rPr>
          <w:rFonts w:ascii="Times New Roman" w:eastAsia="Times New Roman" w:hAnsi="Times New Roman" w:cs="Times New Roman"/>
        </w:rPr>
        <w:t xml:space="preserve"> cycles and not years. Also, although the document calls for the committee to collaborate on revising said document by-and-by, the approved document being used is from 2011. A draft dating 2012 was found, but with no indication of approval. The last major </w:t>
      </w:r>
      <w:r>
        <w:rPr>
          <w:rFonts w:ascii="Times New Roman" w:eastAsia="Times New Roman" w:hAnsi="Times New Roman" w:cs="Times New Roman"/>
        </w:rPr>
        <w:t xml:space="preserve">revision is the suggestion for the short name to be The Paulsen Committee </w:t>
      </w:r>
      <w:r>
        <w:rPr>
          <w:rFonts w:ascii="Times New Roman" w:eastAsia="Times New Roman" w:hAnsi="Times New Roman" w:cs="Times New Roman"/>
        </w:rPr>
        <w:lastRenderedPageBreak/>
        <w:t>instead of FACPEC (Faculty Assembly Ad Hoc Committee for the Arthur R. and Anna Mae Paulsen Endowed Visiting Chair in Public Affairs - is the current long title.)</w:t>
      </w:r>
    </w:p>
    <w:p w:rsidR="00277391" w:rsidRDefault="007A00A7">
      <w:pPr>
        <w:spacing w:after="0" w:line="240" w:lineRule="auto"/>
        <w:rPr>
          <w:rFonts w:ascii="Times New Roman" w:eastAsia="Times New Roman" w:hAnsi="Times New Roman" w:cs="Times New Roman"/>
          <w:b/>
        </w:rPr>
      </w:pPr>
      <w:r>
        <w:rPr>
          <w:rFonts w:ascii="Times New Roman" w:eastAsia="Times New Roman" w:hAnsi="Times New Roman" w:cs="Times New Roman"/>
          <w:u w:val="single"/>
        </w:rPr>
        <w:t>EC Feedback:</w:t>
      </w:r>
      <w:r>
        <w:rPr>
          <w:rFonts w:ascii="Times New Roman" w:eastAsia="Times New Roman" w:hAnsi="Times New Roman" w:cs="Times New Roman"/>
        </w:rPr>
        <w:t xml:space="preserve"> EC mem</w:t>
      </w:r>
      <w:r>
        <w:rPr>
          <w:rFonts w:ascii="Times New Roman" w:eastAsia="Times New Roman" w:hAnsi="Times New Roman" w:cs="Times New Roman"/>
        </w:rPr>
        <w:t>ber noted that items 1 and 2 under Section V.A, Nomination Process, should be reversed in their listed order so that item 2 becomes item 1 and item 1 becomes item 2.</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b/>
        </w:rPr>
        <w:t>VOTE:</w:t>
      </w:r>
      <w:r>
        <w:rPr>
          <w:rFonts w:ascii="Times New Roman" w:eastAsia="Times New Roman" w:hAnsi="Times New Roman" w:cs="Times New Roman"/>
        </w:rPr>
        <w:t xml:space="preserve"> EC Voted to approve. Jutta Heller moved to accept, D.C. Grant seconded: 19 yes, 0 no, 0 abstain, 1 absent, 20 eligible to vote.</w:t>
      </w:r>
    </w:p>
    <w:p w:rsidR="00277391" w:rsidRDefault="007A00A7">
      <w:pPr>
        <w:numPr>
          <w:ilvl w:val="0"/>
          <w:numId w:val="1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 xml:space="preserve">Graduate Program Director Position </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Background:</w:t>
      </w:r>
      <w:r>
        <w:rPr>
          <w:rFonts w:ascii="Times New Roman" w:eastAsia="Times New Roman" w:hAnsi="Times New Roman" w:cs="Times New Roman"/>
        </w:rPr>
        <w:t xml:space="preserve"> The Grad School is inquiring if we would like to have a position that supports </w:t>
      </w:r>
      <w:r>
        <w:rPr>
          <w:rFonts w:ascii="Times New Roman" w:eastAsia="Times New Roman" w:hAnsi="Times New Roman" w:cs="Times New Roman"/>
        </w:rPr>
        <w:t xml:space="preserve">grad programs and students across campus. </w:t>
      </w:r>
      <w:hyperlink r:id="rId8">
        <w:r>
          <w:rPr>
            <w:rFonts w:ascii="Times New Roman" w:eastAsia="Times New Roman" w:hAnsi="Times New Roman" w:cs="Times New Roman"/>
            <w:color w:val="0000FF"/>
            <w:u w:val="single"/>
          </w:rPr>
          <w:t>UWB has had such a position</w:t>
        </w:r>
      </w:hyperlink>
      <w:r>
        <w:rPr>
          <w:rFonts w:ascii="Times New Roman" w:eastAsia="Times New Roman" w:hAnsi="Times New Roman" w:cs="Times New Roman"/>
        </w:rPr>
        <w:t xml:space="preserve"> for two years, filled by a faculty member with several course releases plus a stipend</w:t>
      </w:r>
      <w:r>
        <w:rPr>
          <w:rFonts w:ascii="Times New Roman" w:eastAsia="Times New Roman" w:hAnsi="Times New Roman" w:cs="Times New Roman"/>
        </w:rPr>
        <w:t xml:space="preserve">. We do not need to adopt their model.  We can design what would make sense for us. The Grad School would fund a stipend ($500/month) if we added this position because they believe it will help our campus and facilitate their work with UWT. </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There are m</w:t>
      </w:r>
      <w:r>
        <w:rPr>
          <w:rFonts w:ascii="Times New Roman" w:eastAsia="Times New Roman" w:hAnsi="Times New Roman" w:cs="Times New Roman"/>
        </w:rPr>
        <w:t>any possible roles for the position including advocacy, liaison, coordinator, champion, resource-gatherer, expert, convener of grad program faculty/staff, etc. The position would not have authority over grad programs nor replace existing relationships.  It</w:t>
      </w:r>
      <w:r>
        <w:rPr>
          <w:rFonts w:ascii="Times New Roman" w:eastAsia="Times New Roman" w:hAnsi="Times New Roman" w:cs="Times New Roman"/>
        </w:rPr>
        <w:t xml:space="preserve"> would be, at minimum, a campus point of contact for graduate study issues and policies.  One request we’ve heard from every group so far is the need to raise the visibility of graduate programs inside and outside campus. </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EC discussed and provided feedback to interim EVCAA, Jill Purdy, on (1) is it worthwhile? (2) if worthwhile what would we expect from the role? and (3) how might the role be structured and supported?</w:t>
      </w:r>
    </w:p>
    <w:p w:rsidR="00277391" w:rsidRDefault="007A00A7">
      <w:pPr>
        <w:spacing w:line="240" w:lineRule="auto"/>
        <w:rPr>
          <w:rFonts w:ascii="Times New Roman" w:eastAsia="Times New Roman" w:hAnsi="Times New Roman" w:cs="Times New Roman"/>
        </w:rPr>
      </w:pPr>
      <w:r>
        <w:rPr>
          <w:rFonts w:ascii="Times New Roman" w:eastAsia="Times New Roman" w:hAnsi="Times New Roman" w:cs="Times New Roman"/>
          <w:u w:val="single"/>
        </w:rPr>
        <w:t>Feedback:</w:t>
      </w:r>
      <w:r>
        <w:rPr>
          <w:rFonts w:ascii="Times New Roman" w:eastAsia="Times New Roman" w:hAnsi="Times New Roman" w:cs="Times New Roman"/>
        </w:rPr>
        <w:t xml:space="preserve"> Bothell’s </w:t>
      </w:r>
      <w:hyperlink r:id="rId9">
        <w:r>
          <w:rPr>
            <w:rFonts w:ascii="Times New Roman" w:eastAsia="Times New Roman" w:hAnsi="Times New Roman" w:cs="Times New Roman"/>
          </w:rPr>
          <w:t>graduate</w:t>
        </w:r>
      </w:hyperlink>
      <w:hyperlink r:id="rId10">
        <w:r>
          <w:rPr>
            <w:rFonts w:ascii="Times New Roman" w:eastAsia="Times New Roman" w:hAnsi="Times New Roman" w:cs="Times New Roman"/>
            <w:color w:val="0000FF"/>
            <w:u w:val="single"/>
          </w:rPr>
          <w:t xml:space="preserve"> studies website</w:t>
        </w:r>
      </w:hyperlink>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indicates that Bothell seems to have a more holistic approach to graduate studies that includes academic information. Would this be an outcome of having this position? </w:t>
      </w:r>
      <w:hyperlink r:id="rId11">
        <w:r>
          <w:rPr>
            <w:rFonts w:ascii="Times New Roman" w:eastAsia="Times New Roman" w:hAnsi="Times New Roman" w:cs="Times New Roman"/>
            <w:color w:val="0000FF"/>
            <w:u w:val="single"/>
          </w:rPr>
          <w:t>Tacoma’s page</w:t>
        </w:r>
      </w:hyperlink>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is primarily admissions focused.  UWB’s website also offers a more seamless set of connections to resources offered by the Graduate School by having a </w:t>
      </w:r>
      <w:hyperlink r:id="rId12">
        <w:r>
          <w:rPr>
            <w:rFonts w:ascii="Times New Roman" w:eastAsia="Times New Roman" w:hAnsi="Times New Roman" w:cs="Times New Roman"/>
            <w:color w:val="0000FF"/>
            <w:u w:val="single"/>
          </w:rPr>
          <w:t>landing page for the Grad School on the Bothell site</w:t>
        </w:r>
      </w:hyperlink>
      <w:r>
        <w:rPr>
          <w:rFonts w:ascii="Times New Roman" w:eastAsia="Times New Roman" w:hAnsi="Times New Roman" w:cs="Times New Roman"/>
        </w:rPr>
        <w:t xml:space="preserve">. UWT doesn’t have anything focused on graduate students at the campus level – it’s all housed in the individual programs. EC noted that the scope </w:t>
      </w:r>
      <w:r>
        <w:rPr>
          <w:rFonts w:ascii="Times New Roman" w:eastAsia="Times New Roman" w:hAnsi="Times New Roman" w:cs="Times New Roman"/>
        </w:rPr>
        <w:t>of this person’s work may be in part determined by the resources available to compensate them, i.e. courses releases in addition to the stipend from the Graduate School:</w:t>
      </w:r>
    </w:p>
    <w:p w:rsidR="00277391" w:rsidRDefault="007A00A7">
      <w:pPr>
        <w:numPr>
          <w:ilvl w:val="0"/>
          <w:numId w:val="11"/>
        </w:numPr>
        <w:spacing w:after="0" w:line="240" w:lineRule="auto"/>
        <w:contextualSpacing/>
      </w:pPr>
      <w:r>
        <w:rPr>
          <w:rFonts w:ascii="Times New Roman" w:eastAsia="Times New Roman" w:hAnsi="Times New Roman" w:cs="Times New Roman"/>
        </w:rPr>
        <w:t xml:space="preserve">There might be potential for this person to work with the Office of Research. </w:t>
      </w:r>
    </w:p>
    <w:p w:rsidR="00277391" w:rsidRDefault="007A00A7">
      <w:pPr>
        <w:numPr>
          <w:ilvl w:val="0"/>
          <w:numId w:val="11"/>
        </w:numPr>
        <w:spacing w:after="0" w:line="240" w:lineRule="auto"/>
        <w:contextualSpacing/>
      </w:pPr>
      <w:r>
        <w:rPr>
          <w:rFonts w:ascii="Times New Roman" w:eastAsia="Times New Roman" w:hAnsi="Times New Roman" w:cs="Times New Roman"/>
        </w:rPr>
        <w:t>Perhaps</w:t>
      </w:r>
      <w:r>
        <w:rPr>
          <w:rFonts w:ascii="Times New Roman" w:eastAsia="Times New Roman" w:hAnsi="Times New Roman" w:cs="Times New Roman"/>
        </w:rPr>
        <w:t xml:space="preserve"> this position could also be supported by an administrative assistant. </w:t>
      </w:r>
    </w:p>
    <w:p w:rsidR="00277391" w:rsidRDefault="007A00A7">
      <w:pPr>
        <w:numPr>
          <w:ilvl w:val="0"/>
          <w:numId w:val="11"/>
        </w:numPr>
        <w:spacing w:after="0" w:line="240" w:lineRule="auto"/>
        <w:contextualSpacing/>
      </w:pPr>
      <w:r>
        <w:rPr>
          <w:rFonts w:ascii="Times New Roman" w:eastAsia="Times New Roman" w:hAnsi="Times New Roman" w:cs="Times New Roman"/>
        </w:rPr>
        <w:t>This person could work with the Library, community, be a convener of other graduate program coordinators</w:t>
      </w:r>
    </w:p>
    <w:p w:rsidR="00277391" w:rsidRDefault="007A00A7">
      <w:pPr>
        <w:numPr>
          <w:ilvl w:val="0"/>
          <w:numId w:val="11"/>
        </w:numPr>
        <w:spacing w:after="0" w:line="240" w:lineRule="auto"/>
        <w:contextualSpacing/>
      </w:pPr>
      <w:r>
        <w:rPr>
          <w:rFonts w:ascii="Times New Roman" w:eastAsia="Times New Roman" w:hAnsi="Times New Roman" w:cs="Times New Roman"/>
        </w:rPr>
        <w:t>Several EC members voiced their support for this position, especially from a gr</w:t>
      </w:r>
      <w:r>
        <w:rPr>
          <w:rFonts w:ascii="Times New Roman" w:eastAsia="Times New Roman" w:hAnsi="Times New Roman" w:cs="Times New Roman"/>
        </w:rPr>
        <w:t xml:space="preserve">aduate faculty lens (School of Education, Social Work and Criminal Justice, which both have well established graduate programs). </w:t>
      </w:r>
    </w:p>
    <w:p w:rsidR="00277391" w:rsidRDefault="007A00A7">
      <w:pPr>
        <w:numPr>
          <w:ilvl w:val="0"/>
          <w:numId w:val="11"/>
        </w:numPr>
        <w:spacing w:after="0" w:line="240" w:lineRule="auto"/>
        <w:contextualSpacing/>
      </w:pPr>
      <w:r>
        <w:rPr>
          <w:rFonts w:ascii="Times New Roman" w:eastAsia="Times New Roman" w:hAnsi="Times New Roman" w:cs="Times New Roman"/>
        </w:rPr>
        <w:t>Many agreed that it would be a great way to invest resources, although, that it should be messaged carefully since there has b</w:t>
      </w:r>
      <w:r>
        <w:rPr>
          <w:rFonts w:ascii="Times New Roman" w:eastAsia="Times New Roman" w:hAnsi="Times New Roman" w:cs="Times New Roman"/>
        </w:rPr>
        <w:t xml:space="preserve">een a decreased in faculty hiring due to less resources. </w:t>
      </w:r>
    </w:p>
    <w:p w:rsidR="00277391" w:rsidRDefault="007A00A7">
      <w:pPr>
        <w:numPr>
          <w:ilvl w:val="0"/>
          <w:numId w:val="11"/>
        </w:numPr>
        <w:spacing w:after="0" w:line="240" w:lineRule="auto"/>
        <w:contextualSpacing/>
      </w:pPr>
      <w:r>
        <w:rPr>
          <w:rFonts w:ascii="Times New Roman" w:eastAsia="Times New Roman" w:hAnsi="Times New Roman" w:cs="Times New Roman"/>
        </w:rPr>
        <w:t>The Academic Plan could help inform the need for and scope of this position (evaluate again in 9 months when Academic Plan in complete?)</w:t>
      </w:r>
    </w:p>
    <w:p w:rsidR="00277391" w:rsidRDefault="007A00A7">
      <w:pPr>
        <w:numPr>
          <w:ilvl w:val="0"/>
          <w:numId w:val="1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Administrative Leader Search Updates/Timelines</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EVCAA search c</w:t>
      </w:r>
      <w:r>
        <w:rPr>
          <w:rFonts w:ascii="Times New Roman" w:eastAsia="Times New Roman" w:hAnsi="Times New Roman" w:cs="Times New Roman"/>
        </w:rPr>
        <w:t>ommittee is formed and awaiting their charge. Look for AC Equity &amp; Inclusion search committee updates via email.</w:t>
      </w:r>
    </w:p>
    <w:p w:rsidR="00277391" w:rsidRDefault="007A00A7">
      <w:pPr>
        <w:numPr>
          <w:ilvl w:val="0"/>
          <w:numId w:val="1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 xml:space="preserve">Adjourn    </w:t>
      </w:r>
    </w:p>
    <w:p w:rsidR="00277391" w:rsidRDefault="00277391">
      <w:pPr>
        <w:spacing w:after="0" w:line="240" w:lineRule="auto"/>
      </w:pPr>
    </w:p>
    <w:p w:rsidR="00277391" w:rsidRDefault="00277391">
      <w:pPr>
        <w:spacing w:after="0" w:line="240" w:lineRule="auto"/>
      </w:pPr>
    </w:p>
    <w:p w:rsidR="00277391" w:rsidRDefault="00277391">
      <w:pPr>
        <w:spacing w:after="0" w:line="240" w:lineRule="auto"/>
      </w:pPr>
    </w:p>
    <w:p w:rsidR="00277391" w:rsidRDefault="00277391">
      <w:pPr>
        <w:spacing w:after="0" w:line="240" w:lineRule="auto"/>
      </w:pPr>
    </w:p>
    <w:p w:rsidR="00277391" w:rsidRDefault="00277391">
      <w:pPr>
        <w:spacing w:after="0" w:line="240" w:lineRule="auto"/>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7A00A7">
      <w:pPr>
        <w:spacing w:after="0" w:line="240" w:lineRule="auto"/>
        <w:rPr>
          <w:b/>
          <w:u w:val="single"/>
        </w:rPr>
      </w:pPr>
      <w:r>
        <w:rPr>
          <w:b/>
          <w:u w:val="single"/>
        </w:rPr>
        <w:lastRenderedPageBreak/>
        <w:t>Appendix A</w:t>
      </w:r>
    </w:p>
    <w:p w:rsidR="00277391" w:rsidRDefault="00277391">
      <w:pPr>
        <w:spacing w:after="0" w:line="240" w:lineRule="auto"/>
      </w:pPr>
    </w:p>
    <w:p w:rsidR="00277391" w:rsidRDefault="007A00A7">
      <w:pPr>
        <w:spacing w:after="0" w:line="240" w:lineRule="auto"/>
        <w:jc w:val="center"/>
        <w:rPr>
          <w:b/>
          <w:u w:val="single"/>
        </w:rPr>
      </w:pPr>
      <w:r>
        <w:rPr>
          <w:b/>
          <w:u w:val="single"/>
        </w:rPr>
        <w:t>Academic Plan</w:t>
      </w:r>
      <w:r>
        <w:rPr>
          <w:b/>
          <w:u w:val="single"/>
        </w:rPr>
        <w:tab/>
        <w:t>2017-2018</w:t>
      </w:r>
    </w:p>
    <w:p w:rsidR="00277391" w:rsidRDefault="007A00A7">
      <w:pPr>
        <w:spacing w:after="0" w:line="240" w:lineRule="auto"/>
        <w:jc w:val="center"/>
        <w:rPr>
          <w:i/>
        </w:rPr>
      </w:pPr>
      <w:r>
        <w:rPr>
          <w:i/>
        </w:rPr>
        <w:t xml:space="preserve">[To view original PPT slides, please contact FA Admin. at </w:t>
      </w:r>
      <w:hyperlink r:id="rId13">
        <w:r>
          <w:rPr>
            <w:i/>
            <w:color w:val="0000FF"/>
            <w:u w:val="single"/>
          </w:rPr>
          <w:t>assembly@uw.edu</w:t>
        </w:r>
      </w:hyperlink>
      <w:r>
        <w:rPr>
          <w:i/>
        </w:rPr>
        <w:t xml:space="preserve"> or access this on the EC team drive if you are an EC member with access]</w:t>
      </w:r>
    </w:p>
    <w:p w:rsidR="00277391" w:rsidRDefault="007A00A7">
      <w:pPr>
        <w:spacing w:after="0" w:line="240" w:lineRule="auto"/>
      </w:pPr>
      <w:r>
        <w:rPr>
          <w:b/>
        </w:rPr>
        <w:t>Purpose:</w:t>
      </w:r>
      <w:r>
        <w:t xml:space="preserve"> To ensure that the continued growth of the academic programs at UW Tacoma is:</w:t>
      </w:r>
    </w:p>
    <w:p w:rsidR="00277391" w:rsidRDefault="007A00A7">
      <w:pPr>
        <w:spacing w:after="0" w:line="240" w:lineRule="auto"/>
      </w:pPr>
      <w:r>
        <w:t>* Determined by the faculty</w:t>
      </w:r>
    </w:p>
    <w:p w:rsidR="00277391" w:rsidRDefault="007A00A7">
      <w:pPr>
        <w:spacing w:after="0" w:line="240" w:lineRule="auto"/>
      </w:pPr>
      <w:r>
        <w:t>* Coordinate</w:t>
      </w:r>
      <w:r>
        <w:t>d across all units</w:t>
      </w:r>
    </w:p>
    <w:p w:rsidR="00277391" w:rsidRDefault="007A00A7">
      <w:pPr>
        <w:spacing w:after="0" w:line="240" w:lineRule="auto"/>
      </w:pPr>
      <w:r>
        <w:t>* Financially sustainable</w:t>
      </w:r>
    </w:p>
    <w:p w:rsidR="00277391" w:rsidRDefault="007A00A7">
      <w:pPr>
        <w:spacing w:after="0" w:line="240" w:lineRule="auto"/>
      </w:pPr>
      <w:r>
        <w:t xml:space="preserve"> </w:t>
      </w:r>
    </w:p>
    <w:p w:rsidR="00277391" w:rsidRDefault="007A00A7">
      <w:pPr>
        <w:spacing w:after="0" w:line="240" w:lineRule="auto"/>
        <w:rPr>
          <w:b/>
        </w:rPr>
      </w:pPr>
      <w:r>
        <w:rPr>
          <w:b/>
        </w:rPr>
        <w:t>Who?</w:t>
      </w:r>
    </w:p>
    <w:p w:rsidR="00277391" w:rsidRDefault="007A00A7">
      <w:pPr>
        <w:spacing w:after="0" w:line="240" w:lineRule="auto"/>
      </w:pPr>
      <w:r>
        <w:t>The four-person planning team consists of: Jill Purdy, Interim EVCAA</w:t>
      </w:r>
    </w:p>
    <w:p w:rsidR="00277391" w:rsidRDefault="007A00A7">
      <w:pPr>
        <w:spacing w:after="0" w:line="240" w:lineRule="auto"/>
      </w:pPr>
      <w:r>
        <w:t>Ali Modarres, Chair of the Council of Deans</w:t>
      </w:r>
    </w:p>
    <w:p w:rsidR="00277391" w:rsidRDefault="007A00A7">
      <w:pPr>
        <w:spacing w:after="0" w:line="240" w:lineRule="auto"/>
      </w:pPr>
      <w:r>
        <w:t>Lauren Montgomery, FA Chair</w:t>
      </w:r>
    </w:p>
    <w:p w:rsidR="00277391" w:rsidRDefault="007A00A7">
      <w:pPr>
        <w:spacing w:after="0" w:line="240" w:lineRule="auto"/>
      </w:pPr>
      <w:r>
        <w:t>Ka Yee Yeung-Rhee, FA Vice Chair</w:t>
      </w:r>
    </w:p>
    <w:p w:rsidR="00277391" w:rsidRDefault="00277391">
      <w:pPr>
        <w:spacing w:after="0" w:line="240" w:lineRule="auto"/>
      </w:pPr>
    </w:p>
    <w:p w:rsidR="00277391" w:rsidRDefault="007A00A7">
      <w:pPr>
        <w:spacing w:after="0" w:line="240" w:lineRule="auto"/>
      </w:pPr>
      <w:r>
        <w:t>This team will work closely w</w:t>
      </w:r>
      <w:r>
        <w:t>ith the FA Executive Council, the VCFA Tye Minckler, ACSA Bonnie Becker, and other administrative and staff members to support the academic planning exercise.</w:t>
      </w:r>
      <w:r>
        <w:tab/>
        <w:t>Faculty will determine all program content within the academic plan.</w:t>
      </w:r>
    </w:p>
    <w:p w:rsidR="00277391" w:rsidRDefault="00277391">
      <w:pPr>
        <w:spacing w:after="0" w:line="240" w:lineRule="auto"/>
      </w:pPr>
    </w:p>
    <w:p w:rsidR="00277391" w:rsidRDefault="007A00A7">
      <w:pPr>
        <w:spacing w:line="240" w:lineRule="auto"/>
        <w:rPr>
          <w:b/>
        </w:rPr>
      </w:pPr>
      <w:r>
        <w:rPr>
          <w:b/>
        </w:rPr>
        <w:t>What?</w:t>
      </w:r>
    </w:p>
    <w:p w:rsidR="00277391" w:rsidRDefault="007A00A7">
      <w:pPr>
        <w:numPr>
          <w:ilvl w:val="0"/>
          <w:numId w:val="7"/>
        </w:numPr>
        <w:spacing w:after="0" w:line="240" w:lineRule="auto"/>
        <w:contextualSpacing/>
      </w:pPr>
      <w:r>
        <w:t>Catalog and assessmen</w:t>
      </w:r>
      <w:r>
        <w:t>t of current academic programs</w:t>
      </w:r>
    </w:p>
    <w:p w:rsidR="00277391" w:rsidRDefault="007A00A7">
      <w:pPr>
        <w:numPr>
          <w:ilvl w:val="0"/>
          <w:numId w:val="7"/>
        </w:numPr>
        <w:spacing w:after="0" w:line="240" w:lineRule="auto"/>
        <w:contextualSpacing/>
      </w:pPr>
      <w:r>
        <w:t>Plan for future programs, coordinated with resource availability</w:t>
      </w:r>
    </w:p>
    <w:p w:rsidR="00277391" w:rsidRDefault="007A00A7">
      <w:pPr>
        <w:numPr>
          <w:ilvl w:val="0"/>
          <w:numId w:val="7"/>
        </w:numPr>
        <w:spacing w:after="0" w:line="240" w:lineRule="auto"/>
        <w:contextualSpacing/>
      </w:pPr>
      <w:r>
        <w:t>Timeline for short and long term academic program growth and development across all campus units</w:t>
      </w:r>
    </w:p>
    <w:p w:rsidR="00277391" w:rsidRDefault="00277391">
      <w:pPr>
        <w:spacing w:after="0" w:line="240" w:lineRule="auto"/>
        <w:rPr>
          <w:b/>
        </w:rPr>
      </w:pPr>
    </w:p>
    <w:p w:rsidR="00277391" w:rsidRDefault="007A00A7">
      <w:pPr>
        <w:spacing w:after="0" w:line="240" w:lineRule="auto"/>
        <w:rPr>
          <w:b/>
        </w:rPr>
      </w:pPr>
      <w:r>
        <w:rPr>
          <w:b/>
        </w:rPr>
        <w:t>What it is not:</w:t>
      </w:r>
    </w:p>
    <w:p w:rsidR="00277391" w:rsidRDefault="007A00A7">
      <w:pPr>
        <w:spacing w:after="0" w:line="240" w:lineRule="auto"/>
      </w:pPr>
      <w:r>
        <w:t>The Academic Plan is not an exercise in determining what programs to cut in the interest of the bottom line.</w:t>
      </w:r>
    </w:p>
    <w:p w:rsidR="00277391" w:rsidRDefault="007A00A7">
      <w:pPr>
        <w:spacing w:after="0" w:line="240" w:lineRule="auto"/>
      </w:pPr>
      <w:r>
        <w:t>Instead, we believe having a clear, resource- informed, long-term plan for the academic programs and their growth on our campus will avert  the pos</w:t>
      </w:r>
      <w:r>
        <w:t>sibility that program cuts are needed in the future.</w:t>
      </w:r>
    </w:p>
    <w:p w:rsidR="00277391" w:rsidRDefault="007A00A7">
      <w:pPr>
        <w:spacing w:after="0" w:line="240" w:lineRule="auto"/>
      </w:pPr>
      <w:r>
        <w:t xml:space="preserve"> </w:t>
      </w:r>
    </w:p>
    <w:p w:rsidR="00277391" w:rsidRDefault="007A00A7">
      <w:pPr>
        <w:spacing w:line="240" w:lineRule="auto"/>
        <w:rPr>
          <w:u w:val="single"/>
        </w:rPr>
      </w:pPr>
      <w:r>
        <w:rPr>
          <w:u w:val="single"/>
        </w:rPr>
        <w:t>Summary of Faculty work:</w:t>
      </w:r>
    </w:p>
    <w:p w:rsidR="00277391" w:rsidRDefault="007A00A7">
      <w:pPr>
        <w:numPr>
          <w:ilvl w:val="0"/>
          <w:numId w:val="5"/>
        </w:numPr>
        <w:spacing w:after="0" w:line="240" w:lineRule="auto"/>
        <w:contextualSpacing/>
      </w:pPr>
      <w:r>
        <w:t>Autumn Quarter – Assess existing undergraduate majors and graduate programs using rubric and data provided.</w:t>
      </w:r>
    </w:p>
    <w:p w:rsidR="00277391" w:rsidRDefault="007A00A7">
      <w:pPr>
        <w:numPr>
          <w:ilvl w:val="0"/>
          <w:numId w:val="5"/>
        </w:numPr>
        <w:spacing w:after="0" w:line="240" w:lineRule="auto"/>
        <w:contextualSpacing/>
      </w:pPr>
      <w:r>
        <w:t>Winter Quarter – Work with Dean on new program request. - Stream-lin</w:t>
      </w:r>
      <w:r>
        <w:t>e existing programs</w:t>
      </w:r>
    </w:p>
    <w:p w:rsidR="00277391" w:rsidRDefault="007A00A7">
      <w:pPr>
        <w:numPr>
          <w:ilvl w:val="0"/>
          <w:numId w:val="5"/>
        </w:numPr>
        <w:spacing w:after="0" w:line="240" w:lineRule="auto"/>
        <w:contextualSpacing/>
      </w:pPr>
      <w:r>
        <w:t>Spring Quarter – Review draft academic plan and make recommendations.</w:t>
      </w:r>
    </w:p>
    <w:p w:rsidR="00277391" w:rsidRDefault="007A00A7">
      <w:pPr>
        <w:spacing w:after="0" w:line="240" w:lineRule="auto"/>
      </w:pPr>
      <w:r>
        <w:t xml:space="preserve"> </w:t>
      </w:r>
    </w:p>
    <w:p w:rsidR="00277391" w:rsidRDefault="007A00A7">
      <w:pPr>
        <w:spacing w:after="0" w:line="240" w:lineRule="auto"/>
        <w:rPr>
          <w:b/>
        </w:rPr>
      </w:pPr>
      <w:r>
        <w:rPr>
          <w:b/>
        </w:rPr>
        <w:t>When?</w:t>
      </w:r>
    </w:p>
    <w:p w:rsidR="00277391" w:rsidRDefault="007A00A7">
      <w:pPr>
        <w:spacing w:line="240" w:lineRule="auto"/>
        <w:rPr>
          <w:u w:val="single"/>
        </w:rPr>
      </w:pPr>
      <w:r>
        <w:rPr>
          <w:u w:val="single"/>
        </w:rPr>
        <w:t>Autumn 2017 – Launch Nov. 1</w:t>
      </w:r>
    </w:p>
    <w:p w:rsidR="00277391" w:rsidRDefault="007A00A7">
      <w:pPr>
        <w:numPr>
          <w:ilvl w:val="0"/>
          <w:numId w:val="3"/>
        </w:numPr>
        <w:spacing w:after="0" w:line="240" w:lineRule="auto"/>
        <w:contextualSpacing/>
      </w:pPr>
      <w:r>
        <w:t>Faculty review and assess each of their undergraduate majors and graduate degree programs.</w:t>
      </w:r>
      <w:r>
        <w:tab/>
      </w:r>
    </w:p>
    <w:p w:rsidR="00277391" w:rsidRDefault="007A00A7">
      <w:pPr>
        <w:numPr>
          <w:ilvl w:val="0"/>
          <w:numId w:val="3"/>
        </w:numPr>
        <w:spacing w:after="0" w:line="240" w:lineRule="auto"/>
        <w:contextualSpacing/>
      </w:pPr>
      <w:r>
        <w:t>Assessments will use a rubric developed by the planning team, and reviewed by the FA Executive Council.</w:t>
      </w:r>
    </w:p>
    <w:p w:rsidR="00277391" w:rsidRDefault="007A00A7">
      <w:pPr>
        <w:numPr>
          <w:ilvl w:val="0"/>
          <w:numId w:val="3"/>
        </w:numPr>
        <w:spacing w:after="0" w:line="240" w:lineRule="auto"/>
        <w:contextualSpacing/>
      </w:pPr>
      <w:r>
        <w:t>Data needed to complete the rubric will be provided by the planning team.</w:t>
      </w:r>
    </w:p>
    <w:p w:rsidR="00277391" w:rsidRDefault="007A00A7">
      <w:pPr>
        <w:numPr>
          <w:ilvl w:val="0"/>
          <w:numId w:val="3"/>
        </w:numPr>
        <w:spacing w:after="0" w:line="240" w:lineRule="auto"/>
        <w:contextualSpacing/>
      </w:pPr>
      <w:r>
        <w:t>Program reviews due to Deans/Directors by  Dec. 15, 2017.</w:t>
      </w:r>
    </w:p>
    <w:p w:rsidR="00277391" w:rsidRDefault="00277391">
      <w:pPr>
        <w:spacing w:after="0" w:line="240" w:lineRule="auto"/>
      </w:pPr>
    </w:p>
    <w:p w:rsidR="00277391" w:rsidRDefault="007A00A7">
      <w:pPr>
        <w:spacing w:line="240" w:lineRule="auto"/>
        <w:rPr>
          <w:u w:val="single"/>
        </w:rPr>
      </w:pPr>
      <w:r>
        <w:rPr>
          <w:u w:val="single"/>
        </w:rPr>
        <w:t>Winter 2018</w:t>
      </w:r>
    </w:p>
    <w:p w:rsidR="00277391" w:rsidRDefault="007A00A7">
      <w:pPr>
        <w:numPr>
          <w:ilvl w:val="0"/>
          <w:numId w:val="9"/>
        </w:numPr>
        <w:spacing w:after="0" w:line="240" w:lineRule="auto"/>
        <w:contextualSpacing/>
      </w:pPr>
      <w:r>
        <w:t>Deans &amp;</w:t>
      </w:r>
      <w:r>
        <w:t xml:space="preserve"> Directors – Review the program assessments from their faculty, write a review with commentary. Due Jan. 15, 2018</w:t>
      </w:r>
    </w:p>
    <w:p w:rsidR="00277391" w:rsidRDefault="007A00A7">
      <w:pPr>
        <w:numPr>
          <w:ilvl w:val="0"/>
          <w:numId w:val="9"/>
        </w:numPr>
        <w:spacing w:after="0" w:line="240" w:lineRule="auto"/>
        <w:contextualSpacing/>
      </w:pPr>
      <w:r>
        <w:lastRenderedPageBreak/>
        <w:t>Faculty and Deans/Directors – Submit a description and brief justification of any new programs being anticipated by the unit. Due March 15, 20</w:t>
      </w:r>
      <w:r>
        <w:t>18</w:t>
      </w:r>
    </w:p>
    <w:p w:rsidR="00277391" w:rsidRDefault="007A00A7">
      <w:pPr>
        <w:numPr>
          <w:ilvl w:val="0"/>
          <w:numId w:val="9"/>
        </w:numPr>
        <w:spacing w:after="0" w:line="240" w:lineRule="auto"/>
        <w:contextualSpacing/>
      </w:pPr>
      <w:r>
        <w:t>Planning Team</w:t>
      </w:r>
      <w:r>
        <w:tab/>
        <w:t>– Draft an overview of the existing programs portion of the academic plan. Due March 15, 2018.</w:t>
      </w:r>
    </w:p>
    <w:p w:rsidR="00277391" w:rsidRDefault="007A00A7">
      <w:pPr>
        <w:numPr>
          <w:ilvl w:val="0"/>
          <w:numId w:val="9"/>
        </w:numPr>
        <w:spacing w:after="0" w:line="240" w:lineRule="auto"/>
        <w:contextualSpacing/>
      </w:pPr>
      <w:r>
        <w:t>Faculty – Engage in a “streamlining exercise” where faculty are asked to examine each of their programs for efficiency and effectiveness in movi</w:t>
      </w:r>
      <w:r>
        <w:t>ng students through to completion while maintaining a high standard of academic quality.</w:t>
      </w:r>
    </w:p>
    <w:p w:rsidR="00277391" w:rsidRDefault="007A00A7">
      <w:pPr>
        <w:numPr>
          <w:ilvl w:val="1"/>
          <w:numId w:val="9"/>
        </w:numPr>
        <w:spacing w:after="0" w:line="240" w:lineRule="auto"/>
        <w:contextualSpacing/>
      </w:pPr>
      <w:r>
        <w:t>This stream-lining exercise will be done solely for the purpose of enhancing program functioning.</w:t>
      </w:r>
    </w:p>
    <w:p w:rsidR="00277391" w:rsidRDefault="007A00A7">
      <w:pPr>
        <w:numPr>
          <w:ilvl w:val="1"/>
          <w:numId w:val="9"/>
        </w:numPr>
        <w:spacing w:after="0" w:line="240" w:lineRule="auto"/>
        <w:contextualSpacing/>
      </w:pPr>
      <w:r>
        <w:t>There will be no scrutiny or questioning of these efforts by the academic planning team or anyone outside of the faculty &amp; Dean/Director in the unit.</w:t>
      </w:r>
    </w:p>
    <w:p w:rsidR="00277391" w:rsidRDefault="007A00A7">
      <w:pPr>
        <w:spacing w:after="0" w:line="240" w:lineRule="auto"/>
      </w:pPr>
      <w:r>
        <w:t xml:space="preserve"> </w:t>
      </w:r>
      <w:r>
        <w:rPr>
          <w:u w:val="single"/>
        </w:rPr>
        <w:t>Spring 2018</w:t>
      </w:r>
    </w:p>
    <w:p w:rsidR="00277391" w:rsidRDefault="00277391">
      <w:pPr>
        <w:spacing w:line="240" w:lineRule="auto"/>
      </w:pPr>
    </w:p>
    <w:p w:rsidR="00277391" w:rsidRDefault="007A00A7">
      <w:pPr>
        <w:numPr>
          <w:ilvl w:val="0"/>
          <w:numId w:val="10"/>
        </w:numPr>
        <w:spacing w:after="0" w:line="240" w:lineRule="auto"/>
        <w:contextualSpacing/>
      </w:pPr>
      <w:r>
        <w:t>Planning Team:</w:t>
      </w:r>
      <w:r>
        <w:tab/>
        <w:t>Assemble all materials into a single document, creating a campus-level plan a</w:t>
      </w:r>
      <w:r>
        <w:t>nd timeline.</w:t>
      </w:r>
      <w:r>
        <w:tab/>
      </w:r>
    </w:p>
    <w:p w:rsidR="00277391" w:rsidRDefault="007A00A7">
      <w:pPr>
        <w:numPr>
          <w:ilvl w:val="0"/>
          <w:numId w:val="10"/>
        </w:numPr>
        <w:spacing w:after="0" w:line="240" w:lineRule="auto"/>
        <w:contextualSpacing/>
      </w:pPr>
      <w:r>
        <w:t>Campus level analysis and will be done in consideration of resources needed, and timeline may reflect this. Due April 15, 2018</w:t>
      </w:r>
    </w:p>
    <w:p w:rsidR="00277391" w:rsidRDefault="007A00A7">
      <w:pPr>
        <w:numPr>
          <w:ilvl w:val="0"/>
          <w:numId w:val="10"/>
        </w:numPr>
        <w:spacing w:after="0" w:line="240" w:lineRule="auto"/>
        <w:contextualSpacing/>
      </w:pPr>
      <w:r>
        <w:t>Faculty, Deans &amp; Directors &amp; EC: Review the draft campus-level</w:t>
      </w:r>
    </w:p>
    <w:p w:rsidR="00277391" w:rsidRDefault="007A00A7">
      <w:pPr>
        <w:numPr>
          <w:ilvl w:val="0"/>
          <w:numId w:val="10"/>
        </w:numPr>
        <w:spacing w:after="0" w:line="240" w:lineRule="auto"/>
        <w:contextualSpacing/>
      </w:pPr>
      <w:r>
        <w:t xml:space="preserve">Academic Plan and timeline and make recommendations </w:t>
      </w:r>
      <w:r>
        <w:t>to the planning team. Due May 15, 2018.</w:t>
      </w:r>
    </w:p>
    <w:p w:rsidR="00277391" w:rsidRDefault="007A00A7">
      <w:pPr>
        <w:numPr>
          <w:ilvl w:val="0"/>
          <w:numId w:val="10"/>
        </w:numPr>
        <w:spacing w:after="0" w:line="240" w:lineRule="auto"/>
        <w:contextualSpacing/>
      </w:pPr>
      <w:r>
        <w:t>Planning Team:</w:t>
      </w:r>
      <w:r>
        <w:tab/>
        <w:t>Assimilates recommendations from units and creates a final campus-wide Academic Plan. Due June 15, 2018.</w:t>
      </w:r>
    </w:p>
    <w:p w:rsidR="00277391" w:rsidRDefault="00277391">
      <w:pPr>
        <w:spacing w:after="0" w:line="240" w:lineRule="auto"/>
      </w:pPr>
    </w:p>
    <w:p w:rsidR="00277391" w:rsidRDefault="007A00A7">
      <w:pPr>
        <w:spacing w:after="0" w:line="240" w:lineRule="auto"/>
        <w:rPr>
          <w:u w:val="single"/>
        </w:rPr>
      </w:pPr>
      <w:r>
        <w:rPr>
          <w:u w:val="single"/>
        </w:rPr>
        <w:t>Summer 2018</w:t>
      </w:r>
    </w:p>
    <w:p w:rsidR="00277391" w:rsidRDefault="007A00A7">
      <w:pPr>
        <w:spacing w:after="0" w:line="240" w:lineRule="auto"/>
      </w:pPr>
      <w:r>
        <w:t>Planning Team: Reviews the year of work and develops policy and processes to ensure</w:t>
      </w:r>
      <w:r>
        <w:t xml:space="preserve"> ongoing and systematic campus-wide academic planning into the future.</w:t>
      </w:r>
    </w:p>
    <w:p w:rsidR="00277391" w:rsidRDefault="00277391">
      <w:pPr>
        <w:spacing w:after="0" w:line="240" w:lineRule="auto"/>
        <w:rPr>
          <w:u w:val="single"/>
        </w:rPr>
      </w:pPr>
    </w:p>
    <w:p w:rsidR="00277391" w:rsidRDefault="007A00A7">
      <w:pPr>
        <w:spacing w:after="0" w:line="240" w:lineRule="auto"/>
        <w:rPr>
          <w:u w:val="single"/>
        </w:rPr>
      </w:pPr>
      <w:r>
        <w:rPr>
          <w:u w:val="single"/>
        </w:rPr>
        <w:t>Autumn 2018</w:t>
      </w:r>
    </w:p>
    <w:p w:rsidR="00277391" w:rsidRDefault="007A00A7">
      <w:pPr>
        <w:spacing w:after="0" w:line="240" w:lineRule="auto"/>
      </w:pPr>
      <w:r>
        <w:t>Executive Council: Reviews and makes recommendations to the Academic Plan policies and processes and codifies them through Faculty Assembly legislation (Class B).</w:t>
      </w:r>
    </w:p>
    <w:p w:rsidR="00277391" w:rsidRDefault="00277391">
      <w:pPr>
        <w:spacing w:after="0" w:line="240" w:lineRule="auto"/>
      </w:pPr>
    </w:p>
    <w:p w:rsidR="00277391" w:rsidRDefault="007A00A7">
      <w:pPr>
        <w:spacing w:after="0" w:line="240" w:lineRule="auto"/>
      </w:pPr>
      <w:r>
        <w:rPr>
          <w:u w:val="single"/>
        </w:rPr>
        <w:t>Ongoing:</w:t>
      </w:r>
      <w:r>
        <w:t xml:space="preserve"> Academic Planning becomes part of our campus culture and operates on a cyclical basis.</w:t>
      </w:r>
    </w:p>
    <w:p w:rsidR="00277391" w:rsidRDefault="00277391">
      <w:pPr>
        <w:spacing w:after="0" w:line="240" w:lineRule="auto"/>
      </w:pPr>
    </w:p>
    <w:p w:rsidR="00277391" w:rsidRDefault="00277391">
      <w:pPr>
        <w:spacing w:after="0" w:line="240" w:lineRule="auto"/>
      </w:pPr>
    </w:p>
    <w:p w:rsidR="00277391" w:rsidRDefault="007A00A7">
      <w:pPr>
        <w:spacing w:after="0" w:line="240" w:lineRule="auto"/>
        <w:rPr>
          <w:b/>
          <w:u w:val="single"/>
        </w:rPr>
      </w:pPr>
      <w:r>
        <w:rPr>
          <w:b/>
          <w:u w:val="single"/>
        </w:rPr>
        <w:t>Appendix B</w:t>
      </w:r>
    </w:p>
    <w:p w:rsidR="00277391" w:rsidRDefault="007A00A7">
      <w:pPr>
        <w:spacing w:line="240" w:lineRule="auto"/>
        <w:jc w:val="center"/>
        <w:rPr>
          <w:rFonts w:ascii="Times New Roman" w:eastAsia="Times New Roman" w:hAnsi="Times New Roman" w:cs="Times New Roman"/>
          <w:b/>
          <w:sz w:val="32"/>
          <w:szCs w:val="32"/>
        </w:rPr>
      </w:pPr>
      <w:bookmarkStart w:id="1" w:name="_30j0zll" w:colFirst="0" w:colLast="0"/>
      <w:bookmarkEnd w:id="1"/>
      <w:r>
        <w:rPr>
          <w:rFonts w:ascii="Times New Roman" w:eastAsia="Times New Roman" w:hAnsi="Times New Roman" w:cs="Times New Roman"/>
          <w:b/>
          <w:sz w:val="32"/>
          <w:szCs w:val="32"/>
        </w:rPr>
        <w:t>Principal Investigator (PI) Status Policy at UW Tacoma</w:t>
      </w:r>
    </w:p>
    <w:p w:rsidR="00277391" w:rsidRDefault="00277391">
      <w:pPr>
        <w:spacing w:after="0" w:line="240" w:lineRule="auto"/>
        <w:rPr>
          <w:rFonts w:ascii="Times New Roman" w:eastAsia="Times New Roman" w:hAnsi="Times New Roman" w:cs="Times New Roman"/>
          <w:sz w:val="24"/>
          <w:szCs w:val="24"/>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The purpose of this policy is to specify who at UW Tacoma can serve as a Principal Investigator or Project Director on extramural proposals and to outline a process by which individuals in specific positions may request an exemption from this policy.</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b/>
        </w:rPr>
        <w:t>Pr</w:t>
      </w:r>
      <w:r>
        <w:rPr>
          <w:rFonts w:ascii="Times New Roman" w:eastAsia="Times New Roman" w:hAnsi="Times New Roman" w:cs="Times New Roman"/>
          <w:b/>
        </w:rPr>
        <w:t>incipal Investigator (PI)</w:t>
      </w:r>
      <w:r>
        <w:rPr>
          <w:rFonts w:ascii="Times New Roman" w:eastAsia="Times New Roman" w:hAnsi="Times New Roman" w:cs="Times New Roman"/>
        </w:rPr>
        <w:t xml:space="preserve"> is an individual who has the primary responsibility for the design, execution, and management of a research project and who will be involved in the project in a significant manner. A </w:t>
      </w:r>
      <w:r>
        <w:rPr>
          <w:rFonts w:ascii="Times New Roman" w:eastAsia="Times New Roman" w:hAnsi="Times New Roman" w:cs="Times New Roman"/>
          <w:b/>
        </w:rPr>
        <w:t>Project Director (PD)</w:t>
      </w:r>
      <w:r>
        <w:rPr>
          <w:rFonts w:ascii="Times New Roman" w:eastAsia="Times New Roman" w:hAnsi="Times New Roman" w:cs="Times New Roman"/>
        </w:rPr>
        <w:t xml:space="preserve"> is an individual who has </w:t>
      </w:r>
      <w:r>
        <w:rPr>
          <w:rFonts w:ascii="Times New Roman" w:eastAsia="Times New Roman" w:hAnsi="Times New Roman" w:cs="Times New Roman"/>
        </w:rPr>
        <w:t>the primary responsibility for the design, execution, and management of a training or public service project and who will be involved in the project in a significant manner.</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The primary responsibility held by PIs and PDs may not be delegated explicitly or</w:t>
      </w:r>
      <w:r>
        <w:rPr>
          <w:rFonts w:ascii="Times New Roman" w:eastAsia="Times New Roman" w:hAnsi="Times New Roman" w:cs="Times New Roman"/>
        </w:rPr>
        <w:t xml:space="preserve"> implicitly to individuals who are not eligible in their own right to serve as Principal Investigator or Project Director. The current UW Tacoma eligibility requirements for Co-PIs and co-PDs are the same as those for PIs and PDs. </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Academic units at UW Ta</w:t>
      </w:r>
      <w:r>
        <w:rPr>
          <w:rFonts w:ascii="Times New Roman" w:eastAsia="Times New Roman" w:hAnsi="Times New Roman" w:cs="Times New Roman"/>
        </w:rPr>
        <w:t>coma can have more restrictive unit-specific PI and PD policies than the campus level policy.</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Individuals eligible with no further action required</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All UW Tacoma faculty with the rank of Assistant Professor, Research Assistant Professor, Associate Profess</w:t>
      </w:r>
      <w:r>
        <w:rPr>
          <w:rFonts w:ascii="Times New Roman" w:eastAsia="Times New Roman" w:hAnsi="Times New Roman" w:cs="Times New Roman"/>
        </w:rPr>
        <w:t>or, Research Associate Professor, Professor, Research Professor, and Research Scientists grade 10 or higher are eligible to serve as Principal Investigators, co-Principal Investigators, and Principal Directors on extramurally supported projects.</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Individua</w:t>
      </w:r>
      <w:r>
        <w:rPr>
          <w:rFonts w:ascii="Times New Roman" w:eastAsia="Times New Roman" w:hAnsi="Times New Roman" w:cs="Times New Roman"/>
          <w:b/>
          <w:u w:val="single"/>
        </w:rPr>
        <w:t>ls eligible to request a time-limited exemption</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Senior or Principal Lecturers – An exemption to this policy will be provided on a continuing basis, effective for up to 5 continuous years, no longer than the end of a faculty member’s faculty appointment. E</w:t>
      </w:r>
      <w:r>
        <w:rPr>
          <w:rFonts w:ascii="Times New Roman" w:eastAsia="Times New Roman" w:hAnsi="Times New Roman" w:cs="Times New Roman"/>
        </w:rPr>
        <w:t xml:space="preserve">xemption requests should be addressed to the Associate Vice Chancellor for Research and must include: </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A letter of support from the academic unit dean or director. This letter must include a confirmation that a positive vote of the academic unit faculty</w:t>
      </w:r>
      <w:r>
        <w:rPr>
          <w:rFonts w:ascii="Times New Roman" w:eastAsia="Times New Roman" w:hAnsi="Times New Roman" w:cs="Times New Roman"/>
        </w:rPr>
        <w:t xml:space="preserve"> above the rank of the candidate was received in support of this exemption. The letter should include the expiration date of eligibility.</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A copy of the recommended individual's current curriculum vitae.</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Individuals eligible to request a project-limite</w:t>
      </w:r>
      <w:r>
        <w:rPr>
          <w:rFonts w:ascii="Times New Roman" w:eastAsia="Times New Roman" w:hAnsi="Times New Roman" w:cs="Times New Roman"/>
          <w:b/>
          <w:u w:val="single"/>
        </w:rPr>
        <w:t>d exemption</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Affiliated Faculty, Competitively Hired Lecturers, Research Scientists at grade 9 - This eligibility is limited to a specific project. Exemption requests should be addressed to the Associate Vice-Chancellor for Research and must include: </w:t>
      </w:r>
    </w:p>
    <w:p w:rsidR="00277391" w:rsidRDefault="00277391">
      <w:pPr>
        <w:spacing w:line="240" w:lineRule="auto"/>
        <w:rPr>
          <w:rFonts w:ascii="Times New Roman" w:eastAsia="Times New Roman" w:hAnsi="Times New Roman" w:cs="Times New Roman"/>
        </w:rPr>
      </w:pPr>
    </w:p>
    <w:p w:rsidR="00277391" w:rsidRDefault="007A00A7">
      <w:pPr>
        <w:numPr>
          <w:ilvl w:val="0"/>
          <w:numId w:val="1"/>
        </w:numPr>
        <w:spacing w:after="0" w:line="240" w:lineRule="auto"/>
        <w:contextualSpacing/>
        <w:rPr>
          <w:sz w:val="24"/>
          <w:szCs w:val="24"/>
        </w:rPr>
      </w:pPr>
      <w:r>
        <w:rPr>
          <w:rFonts w:ascii="Times New Roman" w:eastAsia="Times New Roman" w:hAnsi="Times New Roman" w:cs="Times New Roman"/>
          <w:sz w:val="24"/>
          <w:szCs w:val="24"/>
        </w:rPr>
        <w:t>A letter of support from the academic unit dean or director explaining (1) how the proposed project or program will significantly contribute to the educational, research, or public service goals of the petitioner’s unit; and (2) how the named individual ad</w:t>
      </w:r>
      <w:r>
        <w:rPr>
          <w:rFonts w:ascii="Times New Roman" w:eastAsia="Times New Roman" w:hAnsi="Times New Roman" w:cs="Times New Roman"/>
          <w:sz w:val="24"/>
          <w:szCs w:val="24"/>
        </w:rPr>
        <w:t>ds unique knowledge, experience, and competence to the project.</w:t>
      </w:r>
    </w:p>
    <w:p w:rsidR="00277391" w:rsidRDefault="007A00A7">
      <w:pPr>
        <w:numPr>
          <w:ilvl w:val="0"/>
          <w:numId w:val="1"/>
        </w:numPr>
        <w:spacing w:after="0" w:line="240" w:lineRule="auto"/>
        <w:contextualSpacing/>
        <w:rPr>
          <w:sz w:val="24"/>
          <w:szCs w:val="24"/>
        </w:rPr>
      </w:pPr>
      <w:r>
        <w:rPr>
          <w:rFonts w:ascii="Times New Roman" w:eastAsia="Times New Roman" w:hAnsi="Times New Roman" w:cs="Times New Roman"/>
          <w:sz w:val="24"/>
          <w:szCs w:val="24"/>
        </w:rPr>
        <w:t>A copy of the recommended individual's current curriculum vitae.</w:t>
      </w:r>
    </w:p>
    <w:p w:rsidR="00277391" w:rsidRDefault="007A00A7">
      <w:pPr>
        <w:numPr>
          <w:ilvl w:val="0"/>
          <w:numId w:val="1"/>
        </w:numPr>
        <w:spacing w:after="0" w:line="240" w:lineRule="auto"/>
        <w:contextualSpacing/>
        <w:rPr>
          <w:sz w:val="24"/>
          <w:szCs w:val="24"/>
        </w:rPr>
      </w:pPr>
      <w:r>
        <w:rPr>
          <w:rFonts w:ascii="Times New Roman" w:eastAsia="Times New Roman" w:hAnsi="Times New Roman" w:cs="Times New Roman"/>
          <w:sz w:val="24"/>
          <w:szCs w:val="24"/>
        </w:rPr>
        <w:t xml:space="preserve">One-page description of the project. </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Individuals ineligible for exemptions</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Non-competitively hired lecturers, Research Scien</w:t>
      </w:r>
      <w:r>
        <w:rPr>
          <w:rFonts w:ascii="Times New Roman" w:eastAsia="Times New Roman" w:hAnsi="Times New Roman" w:cs="Times New Roman"/>
        </w:rPr>
        <w:t>tists grade 8 and below, and Post-Doctoral Research Associates (PDRA)</w:t>
      </w:r>
      <w:r>
        <w:rPr>
          <w:rFonts w:ascii="Times New Roman" w:eastAsia="Times New Roman" w:hAnsi="Times New Roman" w:cs="Times New Roman"/>
          <w:b/>
        </w:rPr>
        <w:t xml:space="preserve"> </w:t>
      </w:r>
      <w:r>
        <w:rPr>
          <w:rFonts w:ascii="Times New Roman" w:eastAsia="Times New Roman" w:hAnsi="Times New Roman" w:cs="Times New Roman"/>
        </w:rPr>
        <w:t>are not</w:t>
      </w:r>
      <w:r>
        <w:rPr>
          <w:rFonts w:ascii="Times New Roman" w:eastAsia="Times New Roman" w:hAnsi="Times New Roman" w:cs="Times New Roman"/>
          <w:b/>
        </w:rPr>
        <w:t xml:space="preserve"> </w:t>
      </w:r>
      <w:r>
        <w:rPr>
          <w:rFonts w:ascii="Times New Roman" w:eastAsia="Times New Roman" w:hAnsi="Times New Roman" w:cs="Times New Roman"/>
        </w:rPr>
        <w:t>eligible to serve as a PI or PD or to petition for an exemption.</w:t>
      </w:r>
    </w:p>
    <w:p w:rsidR="00277391" w:rsidRDefault="00277391">
      <w:pPr>
        <w:spacing w:after="0" w:line="240" w:lineRule="auto"/>
        <w:rPr>
          <w:rFonts w:ascii="Times New Roman" w:eastAsia="Times New Roman" w:hAnsi="Times New Roman" w:cs="Times New Roman"/>
        </w:rPr>
      </w:pPr>
    </w:p>
    <w:p w:rsidR="00277391" w:rsidRDefault="007A00A7">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Other titles</w:t>
      </w:r>
    </w:p>
    <w:p w:rsidR="00277391" w:rsidRDefault="00277391">
      <w:pPr>
        <w:spacing w:after="0" w:line="240" w:lineRule="auto"/>
        <w:rPr>
          <w:rFonts w:ascii="Times New Roman" w:eastAsia="Times New Roman" w:hAnsi="Times New Roman" w:cs="Times New Roman"/>
          <w:b/>
          <w:u w:val="single"/>
        </w:rPr>
      </w:pPr>
    </w:p>
    <w:p w:rsidR="00277391" w:rsidRDefault="007A00A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UW Tacoma faculty and other employees holding titles other than the ones specified in this policy </w:t>
      </w:r>
      <w:r>
        <w:rPr>
          <w:rFonts w:ascii="Times New Roman" w:eastAsia="Times New Roman" w:hAnsi="Times New Roman" w:cs="Times New Roman"/>
        </w:rPr>
        <w:t>may petition their Dean/Director to be considered for eligibility to serve as a PI or PD on extramurally supported projects. If the Dean/Director approves this initial petition, the Dean/Director will consult with the Associate Vice Chancellor for Research</w:t>
      </w:r>
      <w:r>
        <w:rPr>
          <w:rFonts w:ascii="Times New Roman" w:eastAsia="Times New Roman" w:hAnsi="Times New Roman" w:cs="Times New Roman"/>
        </w:rPr>
        <w:t xml:space="preserve"> to decide whether the exemption request should be a time- or project-limited request. The request will then be subject to the appropriate procedure.</w:t>
      </w:r>
    </w:p>
    <w:p w:rsidR="00277391" w:rsidRDefault="00277391">
      <w:pPr>
        <w:spacing w:after="0" w:line="240" w:lineRule="auto"/>
        <w:rPr>
          <w:rFonts w:ascii="Times New Roman" w:eastAsia="Times New Roman" w:hAnsi="Times New Roman" w:cs="Times New Roman"/>
        </w:rPr>
      </w:pPr>
    </w:p>
    <w:p w:rsidR="00277391" w:rsidRDefault="00277391">
      <w:pPr>
        <w:spacing w:after="0" w:line="240" w:lineRule="auto"/>
        <w:rPr>
          <w:rFonts w:ascii="Times New Roman" w:eastAsia="Times New Roman" w:hAnsi="Times New Roman" w:cs="Times New Roman"/>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277391">
      <w:pPr>
        <w:spacing w:after="0" w:line="240" w:lineRule="auto"/>
        <w:rPr>
          <w:b/>
          <w:u w:val="single"/>
        </w:rPr>
      </w:pPr>
    </w:p>
    <w:p w:rsidR="00277391" w:rsidRDefault="007A00A7">
      <w:pPr>
        <w:spacing w:after="0" w:line="240" w:lineRule="auto"/>
        <w:rPr>
          <w:b/>
          <w:u w:val="single"/>
        </w:rPr>
      </w:pPr>
      <w:r>
        <w:rPr>
          <w:b/>
          <w:u w:val="single"/>
        </w:rPr>
        <w:t>Appendix C</w:t>
      </w:r>
    </w:p>
    <w:p w:rsidR="00277391" w:rsidRDefault="007A00A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Assembly Ad Hoc Committee for</w:t>
      </w:r>
    </w:p>
    <w:p w:rsidR="00277391" w:rsidRDefault="007A00A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Arthur R. and Anna Mae Paulsen</w:t>
      </w:r>
    </w:p>
    <w:p w:rsidR="00277391" w:rsidRDefault="007A00A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Endowed Visiting Chair in Public Affairs</w:t>
      </w:r>
    </w:p>
    <w:p w:rsidR="00277391" w:rsidRDefault="007A00A7">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(The Paulsen Committee)</w:t>
      </w: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77391" w:rsidRDefault="007A00A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Purpose and Structure</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Paulsen Committee is an ad hoc committee created by the Faculty Assembly (FA) of the University of Washington, Tacoma. The purpose of this committee is to advise the Chancellor on the selection of speakers for the Paulsen Endowed Chair in Public Affair</w:t>
      </w:r>
      <w:r>
        <w:rPr>
          <w:rFonts w:ascii="Times New Roman" w:eastAsia="Times New Roman" w:hAnsi="Times New Roman" w:cs="Times New Roman"/>
          <w:sz w:val="24"/>
          <w:szCs w:val="24"/>
        </w:rPr>
        <w:t>s, as well as, ensure that the speaker contributes to an intellectually vibrant campus, and engages with students. The work of the committee should support the preparation of a list of potential visiting speakers that is responsive to community interest. T</w:t>
      </w:r>
      <w:r>
        <w:rPr>
          <w:rFonts w:ascii="Times New Roman" w:eastAsia="Times New Roman" w:hAnsi="Times New Roman" w:cs="Times New Roman"/>
          <w:sz w:val="24"/>
          <w:szCs w:val="24"/>
        </w:rPr>
        <w:t>he committee will also advise the Chancellor on all matters related to the administration of the lecture series. It will also work with the Vice Chancellor of Advancement in various matters related to same, the selection of speakers, and their visit to cam</w:t>
      </w:r>
      <w:r>
        <w:rPr>
          <w:rFonts w:ascii="Times New Roman" w:eastAsia="Times New Roman" w:hAnsi="Times New Roman" w:cs="Times New Roman"/>
          <w:sz w:val="24"/>
          <w:szCs w:val="24"/>
        </w:rPr>
        <w:t xml:space="preserve">pus. </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b/>
          <w:sz w:val="24"/>
          <w:szCs w:val="24"/>
          <w:u w:val="single"/>
        </w:rPr>
        <w:t>Committee Composition and Length of Service</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members from the faculty, selected at large. </w:t>
      </w:r>
      <w:r>
        <w:rPr>
          <w:rFonts w:ascii="Times New Roman" w:eastAsia="Times New Roman" w:hAnsi="Times New Roman" w:cs="Times New Roman"/>
          <w:sz w:val="24"/>
          <w:szCs w:val="24"/>
          <w:highlight w:val="yellow"/>
        </w:rPr>
        <w:t xml:space="preserve">Each faculty member will serve during two or three lecture cycles. </w:t>
      </w:r>
      <w:r>
        <w:rPr>
          <w:rFonts w:ascii="Times New Roman" w:eastAsia="Times New Roman" w:hAnsi="Times New Roman" w:cs="Times New Roman"/>
          <w:sz w:val="24"/>
          <w:szCs w:val="24"/>
        </w:rPr>
        <w:t xml:space="preserve">Faculty will be asked to stagger their appointments in order to ensure continuity </w:t>
      </w:r>
      <w:r>
        <w:rPr>
          <w:rFonts w:ascii="Times New Roman" w:eastAsia="Times New Roman" w:hAnsi="Times New Roman" w:cs="Times New Roman"/>
          <w:sz w:val="24"/>
          <w:szCs w:val="24"/>
        </w:rPr>
        <w:t>on the committee.</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member representing the Paulsen family (permanent).</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Vice Chancellor for Advancement (permanent).</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member from the community (rotated, at the discretion of the Chancellor).</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member from the Associated Students of Universi</w:t>
      </w:r>
      <w:r>
        <w:rPr>
          <w:rFonts w:ascii="Times New Roman" w:eastAsia="Times New Roman" w:hAnsi="Times New Roman" w:cs="Times New Roman"/>
          <w:sz w:val="24"/>
          <w:szCs w:val="24"/>
        </w:rPr>
        <w:t>ty of Washington, Tacoma (one year).</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Pr>
          <w:rFonts w:ascii="Times New Roman" w:eastAsia="Times New Roman" w:hAnsi="Times New Roman" w:cs="Times New Roman"/>
          <w:b/>
          <w:sz w:val="24"/>
          <w:szCs w:val="24"/>
          <w:u w:val="single"/>
        </w:rPr>
        <w:t>Selection of Committee Members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of FA will solicit faculty nominations (including self-nominations) for any open faculty position(s) in order to select the faculty representatives for the committee and a</w:t>
      </w:r>
      <w:r>
        <w:rPr>
          <w:rFonts w:ascii="Times New Roman" w:eastAsia="Times New Roman" w:hAnsi="Times New Roman" w:cs="Times New Roman"/>
          <w:sz w:val="24"/>
          <w:szCs w:val="24"/>
        </w:rPr>
        <w:t xml:space="preserve">ppoint a chair from the faculty representatives. </w:t>
      </w:r>
      <w:r>
        <w:rPr>
          <w:rFonts w:ascii="Times New Roman" w:eastAsia="Times New Roman" w:hAnsi="Times New Roman" w:cs="Times New Roman"/>
          <w:sz w:val="24"/>
          <w:szCs w:val="24"/>
          <w:highlight w:val="yellow"/>
        </w:rPr>
        <w:t>This will be done in either Fall or Spring quarter depending on the timing of the previous lecture.</w:t>
      </w:r>
      <w:r>
        <w:rPr>
          <w:rFonts w:ascii="Times New Roman" w:eastAsia="Times New Roman" w:hAnsi="Times New Roman" w:cs="Times New Roman"/>
          <w:sz w:val="24"/>
          <w:szCs w:val="24"/>
        </w:rPr>
        <w:t xml:space="preserve"> In the case that there are more nominations than available positions, the Chair of FA, in consultation with</w:t>
      </w:r>
      <w:r>
        <w:rPr>
          <w:rFonts w:ascii="Times New Roman" w:eastAsia="Times New Roman" w:hAnsi="Times New Roman" w:cs="Times New Roman"/>
          <w:sz w:val="24"/>
          <w:szCs w:val="24"/>
        </w:rPr>
        <w:t xml:space="preserve"> the Executive Council, shall determine who will serve.</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Permanent members will self-select.</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Chancellor will consult with community representatives in order to select the community member of the committee.</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ASUWT will select a student member.</w:t>
      </w:r>
    </w:p>
    <w:p w:rsidR="00277391" w:rsidRDefault="00277391">
      <w:pPr>
        <w:widowControl w:val="0"/>
        <w:spacing w:after="0" w:line="240" w:lineRule="auto"/>
        <w:rPr>
          <w:rFonts w:ascii="Times New Roman" w:eastAsia="Times New Roman" w:hAnsi="Times New Roman" w:cs="Times New Roman"/>
          <w:sz w:val="24"/>
          <w:szCs w:val="24"/>
        </w:rPr>
      </w:pPr>
    </w:p>
    <w:p w:rsidR="004F76AD" w:rsidRDefault="004F76AD">
      <w:pPr>
        <w:widowControl w:val="0"/>
        <w:spacing w:after="0" w:line="240" w:lineRule="auto"/>
        <w:rPr>
          <w:rFonts w:ascii="Times New Roman" w:eastAsia="Times New Roman" w:hAnsi="Times New Roman" w:cs="Times New Roman"/>
          <w:b/>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IV.</w:t>
      </w:r>
      <w:r>
        <w:rPr>
          <w:rFonts w:ascii="Times New Roman" w:eastAsia="Times New Roman" w:hAnsi="Times New Roman" w:cs="Times New Roman"/>
          <w:sz w:val="24"/>
          <w:szCs w:val="24"/>
        </w:rPr>
        <w:t xml:space="preserve"> </w:t>
      </w:r>
      <w:r w:rsidR="004F76AD">
        <w:rPr>
          <w:rFonts w:ascii="Times New Roman" w:eastAsia="Times New Roman" w:hAnsi="Times New Roman" w:cs="Times New Roman"/>
          <w:b/>
          <w:sz w:val="24"/>
          <w:szCs w:val="24"/>
          <w:u w:val="single"/>
        </w:rPr>
        <w:t>The Chair of t</w:t>
      </w:r>
      <w:r>
        <w:rPr>
          <w:rFonts w:ascii="Times New Roman" w:eastAsia="Times New Roman" w:hAnsi="Times New Roman" w:cs="Times New Roman"/>
          <w:b/>
          <w:sz w:val="24"/>
          <w:szCs w:val="24"/>
          <w:u w:val="single"/>
        </w:rPr>
        <w:t>he Paulsen Committee</w:t>
      </w:r>
      <w:r>
        <w:rPr>
          <w:rFonts w:ascii="Times New Roman" w:eastAsia="Times New Roman" w:hAnsi="Times New Roman" w:cs="Times New Roman"/>
          <w:b/>
          <w:sz w:val="24"/>
          <w:szCs w:val="24"/>
        </w:rPr>
        <w:t xml:space="preserve"> </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will convene meetings, communicate with the Chair and Executive Council, and communicate with the Chancellor on all matters related to the work of the committee. The chair will also submit a short annual repo</w:t>
      </w:r>
      <w:r>
        <w:rPr>
          <w:rFonts w:ascii="Times New Roman" w:eastAsia="Times New Roman" w:hAnsi="Times New Roman" w:cs="Times New Roman"/>
          <w:sz w:val="24"/>
          <w:szCs w:val="24"/>
        </w:rPr>
        <w:t>rt to the Executive Council of the FA.</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V. Nomination and Selection of Endowed Chairs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Nomination Process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Paulsen Committee will thoroughly discuss potential nominees and will create a short list of high-interest candidates.</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4"/>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Paulsen Committee will solicit nominees from faculty and students; nominations will be accompanied by a 1-2-page justification and a biographical description.</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Criteria for selecting Endowed Chairs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choice of speaker will be constrained by the f</w:t>
      </w:r>
      <w:r>
        <w:rPr>
          <w:rFonts w:ascii="Times New Roman" w:eastAsia="Times New Roman" w:hAnsi="Times New Roman" w:cs="Times New Roman"/>
          <w:sz w:val="24"/>
          <w:szCs w:val="24"/>
        </w:rPr>
        <w:t>unds available in the endowment (potential speakers added to the master list should be initially vetted with cost in mind);</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speaker should have a national or international reputation in public affairs, won either from practical achievements or intelle</w:t>
      </w:r>
      <w:r>
        <w:rPr>
          <w:rFonts w:ascii="Times New Roman" w:eastAsia="Times New Roman" w:hAnsi="Times New Roman" w:cs="Times New Roman"/>
          <w:sz w:val="24"/>
          <w:szCs w:val="24"/>
        </w:rPr>
        <w:t>ctual accomplishments;</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speaker should demonstrate the ability to speak to pressing issues for our polity and society;</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She/he should be willing to dedicate time to and engage with the UW Tacoma community and contribute to the intellectual life on camp</w:t>
      </w:r>
      <w:r>
        <w:rPr>
          <w:rFonts w:ascii="Times New Roman" w:eastAsia="Times New Roman" w:hAnsi="Times New Roman" w:cs="Times New Roman"/>
          <w:sz w:val="24"/>
          <w:szCs w:val="24"/>
        </w:rPr>
        <w:t>us;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Ideally, the speaker should diverge from the “dead center” of American political discourse. Perspectives will be encouraged from across the political spectrum with priority placed on someone who can spark </w:t>
      </w:r>
      <w:r w:rsidR="004F76AD">
        <w:rPr>
          <w:rFonts w:ascii="Times New Roman" w:eastAsia="Times New Roman" w:hAnsi="Times New Roman" w:cs="Times New Roman"/>
          <w:sz w:val="24"/>
          <w:szCs w:val="24"/>
        </w:rPr>
        <w:t>controversy</w:t>
      </w:r>
      <w:r>
        <w:rPr>
          <w:rFonts w:ascii="Times New Roman" w:eastAsia="Times New Roman" w:hAnsi="Times New Roman" w:cs="Times New Roman"/>
          <w:sz w:val="24"/>
          <w:szCs w:val="24"/>
        </w:rPr>
        <w:t xml:space="preserve"> and intellectual debate about pressin</w:t>
      </w:r>
      <w:r>
        <w:rPr>
          <w:rFonts w:ascii="Times New Roman" w:eastAsia="Times New Roman" w:hAnsi="Times New Roman" w:cs="Times New Roman"/>
          <w:sz w:val="24"/>
          <w:szCs w:val="24"/>
        </w:rPr>
        <w:t>g topics in public affairs.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 Selection Process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6"/>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will evaluate the short list of nominees from its own nomination process along with nominations made by faculty and/or students. </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6"/>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Once a short list (a subset of the master list) has been ide</w:t>
      </w:r>
      <w:r>
        <w:rPr>
          <w:rFonts w:ascii="Times New Roman" w:eastAsia="Times New Roman" w:hAnsi="Times New Roman" w:cs="Times New Roman"/>
          <w:sz w:val="24"/>
          <w:szCs w:val="24"/>
        </w:rPr>
        <w:t>ntified, staff from the Office of Advancement will make inquiries to nominees or their agents about topic of the lecture, costs and availability. Inquiries will also be made about the nominee’s willingness and availability to do a residency at UW Tacoma fo</w:t>
      </w:r>
      <w:r>
        <w:rPr>
          <w:rFonts w:ascii="Times New Roman" w:eastAsia="Times New Roman" w:hAnsi="Times New Roman" w:cs="Times New Roman"/>
          <w:sz w:val="24"/>
          <w:szCs w:val="24"/>
        </w:rPr>
        <w:t>r part of a day or longer.</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6"/>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information on the nominees is completed, the committee will meet again to discuss and select a nominee.  The committee will determine its own process for making this selection. </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6"/>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Advancement ascertains that no one </w:t>
      </w:r>
      <w:r>
        <w:rPr>
          <w:rFonts w:ascii="Times New Roman" w:eastAsia="Times New Roman" w:hAnsi="Times New Roman" w:cs="Times New Roman"/>
          <w:sz w:val="24"/>
          <w:szCs w:val="24"/>
        </w:rPr>
        <w:t xml:space="preserve">is available or that no one fits within the budget, the committee </w:t>
      </w:r>
      <w:r>
        <w:rPr>
          <w:rFonts w:ascii="Times New Roman" w:eastAsia="Times New Roman" w:hAnsi="Times New Roman" w:cs="Times New Roman"/>
          <w:sz w:val="24"/>
          <w:szCs w:val="24"/>
        </w:rPr>
        <w:lastRenderedPageBreak/>
        <w:t>will propose a second short list, which will then be forwarded to Advancement to be researched in the same manner as the first short list.</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6"/>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committee’s selection will then be forwarded t</w:t>
      </w:r>
      <w:r>
        <w:rPr>
          <w:rFonts w:ascii="Times New Roman" w:eastAsia="Times New Roman" w:hAnsi="Times New Roman" w:cs="Times New Roman"/>
          <w:sz w:val="24"/>
          <w:szCs w:val="24"/>
        </w:rPr>
        <w:t xml:space="preserve">o the Chancellor who will make the final decision.  </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VI. Administration</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The committee will be responsible for connecting the lecture and associated activities with the academic life of the campus and the direct involvement of students.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B. Staff fr</w:t>
      </w:r>
      <w:r>
        <w:rPr>
          <w:rFonts w:ascii="Times New Roman" w:eastAsia="Times New Roman" w:hAnsi="Times New Roman" w:cs="Times New Roman"/>
          <w:sz w:val="24"/>
          <w:szCs w:val="24"/>
        </w:rPr>
        <w:t xml:space="preserve">om the Office of Advancement will coordinate with the committee during critical planning periods and at the committee’s request; </w:t>
      </w:r>
    </w:p>
    <w:p w:rsidR="00277391" w:rsidRDefault="00277391">
      <w:pPr>
        <w:widowControl w:val="0"/>
        <w:spacing w:after="0" w:line="240" w:lineRule="auto"/>
        <w:rPr>
          <w:rFonts w:ascii="Times New Roman" w:eastAsia="Times New Roman" w:hAnsi="Times New Roman" w:cs="Times New Roman"/>
          <w:b/>
          <w:sz w:val="24"/>
          <w:szCs w:val="24"/>
          <w:u w:val="single"/>
        </w:rPr>
      </w:pPr>
    </w:p>
    <w:p w:rsidR="00277391" w:rsidRDefault="007A00A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Staff from the Office of Advancement will be fully responsible for planning and execution of the lecture and associated ev</w:t>
      </w:r>
      <w:r>
        <w:rPr>
          <w:rFonts w:ascii="Times New Roman" w:eastAsia="Times New Roman" w:hAnsi="Times New Roman" w:cs="Times New Roman"/>
          <w:sz w:val="24"/>
          <w:szCs w:val="24"/>
        </w:rPr>
        <w:t>ents (in consultation with the committee) including:</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assistance for the nomination of candidates for the endowed chair; </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Develop publicity; including, if appropriate, radio and television interviews;</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flight, hotel and other arrangements for the lecturers; </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Arrange for the comfort and transportation of lecturers while in Tacoma; </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arrangements for the lecture to the community, including receptions and security; </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arrangements for presentation to or conversations with students; </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all financial transactions; </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files on all of the above procedures; </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in debriefing the committee after the event on the process and collaborate on a revi</w:t>
      </w:r>
      <w:r>
        <w:rPr>
          <w:rFonts w:ascii="Times New Roman" w:eastAsia="Times New Roman" w:hAnsi="Times New Roman" w:cs="Times New Roman"/>
          <w:sz w:val="24"/>
          <w:szCs w:val="24"/>
        </w:rPr>
        <w:t xml:space="preserve">sion of this document. </w:t>
      </w:r>
      <w:r>
        <w:rPr>
          <w:rFonts w:ascii="Times New Roman" w:eastAsia="Times New Roman" w:hAnsi="Times New Roman" w:cs="Times New Roman"/>
          <w:i/>
          <w:sz w:val="24"/>
          <w:szCs w:val="24"/>
          <w:highlight w:val="yellow"/>
        </w:rPr>
        <w:t>If this document is revised by the committee, the chair of the Paulsen Committee will submit the revised draft to the Executive Council for approval. The date of approval will be recorded at the end of the document for each revision.</w:t>
      </w:r>
    </w:p>
    <w:p w:rsidR="00277391" w:rsidRDefault="00277391">
      <w:pPr>
        <w:widowControl w:val="0"/>
        <w:spacing w:after="0" w:line="240" w:lineRule="auto"/>
        <w:ind w:left="720"/>
        <w:rPr>
          <w:rFonts w:ascii="Times New Roman" w:eastAsia="Times New Roman" w:hAnsi="Times New Roman" w:cs="Times New Roman"/>
          <w:sz w:val="24"/>
          <w:szCs w:val="24"/>
        </w:rPr>
      </w:pPr>
    </w:p>
    <w:p w:rsidR="00277391" w:rsidRDefault="007A00A7">
      <w:pPr>
        <w:widowControl w:val="0"/>
        <w:numPr>
          <w:ilvl w:val="0"/>
          <w:numId w:val="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Respond to requests for information that might be included in the chair’s annual report to the Executive Council.</w:t>
      </w:r>
    </w:p>
    <w:p w:rsidR="00277391" w:rsidRDefault="00277391">
      <w:pPr>
        <w:widowControl w:val="0"/>
        <w:spacing w:after="0" w:line="240" w:lineRule="auto"/>
        <w:rPr>
          <w:rFonts w:ascii="Times New Roman" w:eastAsia="Times New Roman" w:hAnsi="Times New Roman" w:cs="Times New Roman"/>
          <w:sz w:val="24"/>
          <w:szCs w:val="24"/>
        </w:rPr>
      </w:pPr>
    </w:p>
    <w:p w:rsidR="00277391" w:rsidRDefault="007A00A7">
      <w:pPr>
        <w:widowControl w:val="0"/>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Approved by Executive Council 10/11/2011</w:t>
      </w:r>
    </w:p>
    <w:p w:rsidR="00277391" w:rsidRDefault="007A00A7">
      <w:pPr>
        <w:widowControl w:val="0"/>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Next Draft dated 02/12/2013, approval not indicated</w:t>
      </w:r>
    </w:p>
    <w:p w:rsidR="00277391" w:rsidRDefault="007A00A7">
      <w:pPr>
        <w:widowControl w:val="0"/>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yellow"/>
        </w:rPr>
        <w:t>Approved by Executive Council 10/13/17 – pendi</w:t>
      </w:r>
      <w:r>
        <w:rPr>
          <w:rFonts w:ascii="Times New Roman" w:eastAsia="Times New Roman" w:hAnsi="Times New Roman" w:cs="Times New Roman"/>
          <w:i/>
          <w:sz w:val="24"/>
          <w:szCs w:val="24"/>
          <w:highlight w:val="yellow"/>
        </w:rPr>
        <w:t>ng</w:t>
      </w:r>
    </w:p>
    <w:p w:rsidR="00277391" w:rsidRDefault="00277391">
      <w:bookmarkStart w:id="2" w:name="_GoBack"/>
      <w:bookmarkEnd w:id="2"/>
    </w:p>
    <w:sectPr w:rsidR="00277391">
      <w:footerReference w:type="default" r:id="rId1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A00A7">
      <w:pPr>
        <w:spacing w:after="0" w:line="240" w:lineRule="auto"/>
      </w:pPr>
      <w:r>
        <w:separator/>
      </w:r>
    </w:p>
  </w:endnote>
  <w:endnote w:type="continuationSeparator" w:id="0">
    <w:p w:rsidR="00000000" w:rsidRDefault="007A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91" w:rsidRDefault="007A00A7">
    <w:pPr>
      <w:tabs>
        <w:tab w:val="center" w:pos="4680"/>
        <w:tab w:val="right" w:pos="9360"/>
      </w:tabs>
      <w:spacing w:after="0" w:line="240" w:lineRule="auto"/>
      <w:jc w:val="right"/>
    </w:pPr>
    <w:r>
      <w:fldChar w:fldCharType="begin"/>
    </w:r>
    <w:r>
      <w:instrText>PAGE</w:instrText>
    </w:r>
    <w:r w:rsidR="004F76AD">
      <w:fldChar w:fldCharType="separate"/>
    </w:r>
    <w:r>
      <w:rPr>
        <w:noProof/>
      </w:rPr>
      <w:t>1</w:t>
    </w:r>
    <w:r>
      <w:fldChar w:fldCharType="end"/>
    </w:r>
  </w:p>
  <w:p w:rsidR="00277391" w:rsidRDefault="00277391">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A00A7">
      <w:pPr>
        <w:spacing w:after="0" w:line="240" w:lineRule="auto"/>
      </w:pPr>
      <w:r>
        <w:separator/>
      </w:r>
    </w:p>
  </w:footnote>
  <w:footnote w:type="continuationSeparator" w:id="0">
    <w:p w:rsidR="00000000" w:rsidRDefault="007A0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C69"/>
    <w:multiLevelType w:val="multilevel"/>
    <w:tmpl w:val="01208FDC"/>
    <w:lvl w:ilvl="0">
      <w:start w:val="1"/>
      <w:numFmt w:val="decimal"/>
      <w:lvlText w:val="%1)"/>
      <w:lvlJc w:val="left"/>
      <w:pPr>
        <w:ind w:left="360" w:hanging="360"/>
      </w:pPr>
      <w:rPr>
        <w:b/>
        <w:i w:val="0"/>
      </w:rPr>
    </w:lvl>
    <w:lvl w:ilvl="1">
      <w:start w:val="1"/>
      <w:numFmt w:val="bullet"/>
      <w:lvlText w:val="o"/>
      <w:lvlJc w:val="left"/>
      <w:pPr>
        <w:ind w:left="540" w:hanging="360"/>
      </w:pPr>
      <w:rPr>
        <w:rFonts w:ascii="Courier New" w:eastAsia="Courier New" w:hAnsi="Courier New" w:cs="Courier New"/>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F46D34"/>
    <w:multiLevelType w:val="multilevel"/>
    <w:tmpl w:val="69266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9C5E1E"/>
    <w:multiLevelType w:val="multilevel"/>
    <w:tmpl w:val="F9223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F2272A"/>
    <w:multiLevelType w:val="multilevel"/>
    <w:tmpl w:val="46F0B3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746791"/>
    <w:multiLevelType w:val="multilevel"/>
    <w:tmpl w:val="02DAD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9F7266"/>
    <w:multiLevelType w:val="multilevel"/>
    <w:tmpl w:val="13225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A94CB9"/>
    <w:multiLevelType w:val="multilevel"/>
    <w:tmpl w:val="57EC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EF711D"/>
    <w:multiLevelType w:val="multilevel"/>
    <w:tmpl w:val="7004A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FA35AC"/>
    <w:multiLevelType w:val="multilevel"/>
    <w:tmpl w:val="81BEB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DC2285B"/>
    <w:multiLevelType w:val="multilevel"/>
    <w:tmpl w:val="DE9237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BD52B1F"/>
    <w:multiLevelType w:val="multilevel"/>
    <w:tmpl w:val="1ECC0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0A0BC6"/>
    <w:multiLevelType w:val="multilevel"/>
    <w:tmpl w:val="9BAEF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5"/>
  </w:num>
  <w:num w:numId="4">
    <w:abstractNumId w:val="2"/>
  </w:num>
  <w:num w:numId="5">
    <w:abstractNumId w:val="8"/>
  </w:num>
  <w:num w:numId="6">
    <w:abstractNumId w:val="10"/>
  </w:num>
  <w:num w:numId="7">
    <w:abstractNumId w:val="1"/>
  </w:num>
  <w:num w:numId="8">
    <w:abstractNumId w:val="7"/>
  </w:num>
  <w:num w:numId="9">
    <w:abstractNumId w:val="6"/>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91"/>
    <w:rsid w:val="00277391"/>
    <w:rsid w:val="004F76AD"/>
    <w:rsid w:val="007A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3F1F"/>
  <w15:docId w15:val="{9EEEF684-FE1F-463E-BDBF-7117AF4A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wb.edu/nhs-news/june-2015/willgerodt-first-graduate-studies-director" TargetMode="External"/><Relationship Id="rId13" Type="http://schemas.openxmlformats.org/officeDocument/2006/relationships/hyperlink" Target="mailto:assembly@uw.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wb.edu/graduate/the-graduate-schoo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admissions/graduate-degree-progra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wb.edu/graduate" TargetMode="External"/><Relationship Id="rId4" Type="http://schemas.openxmlformats.org/officeDocument/2006/relationships/webSettings" Target="webSettings.xml"/><Relationship Id="rId9" Type="http://schemas.openxmlformats.org/officeDocument/2006/relationships/hyperlink" Target="https://www.uwb.edu/gradu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2</cp:revision>
  <dcterms:created xsi:type="dcterms:W3CDTF">2017-11-21T00:26:00Z</dcterms:created>
  <dcterms:modified xsi:type="dcterms:W3CDTF">2017-11-21T00:26:00Z</dcterms:modified>
</cp:coreProperties>
</file>