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44E" w:rsidRDefault="00F2162F" w:rsidP="00025E45">
      <w:pPr>
        <w:tabs>
          <w:tab w:val="center" w:pos="4680"/>
          <w:tab w:val="right" w:pos="9360"/>
        </w:tabs>
        <w:spacing w:after="0" w:line="240" w:lineRule="auto"/>
        <w:contextualSpacing/>
        <w:jc w:val="center"/>
        <w:rPr>
          <w:rFonts w:ascii="Times New Roman" w:eastAsia="Times New Roman" w:hAnsi="Times New Roman" w:cs="Times New Roman"/>
          <w:b/>
        </w:rPr>
      </w:pPr>
      <w:r w:rsidRPr="00DC7C36">
        <w:rPr>
          <w:rFonts w:ascii="Times New Roman" w:hAnsi="Times New Roman" w:cs="Times New Roman"/>
          <w:b/>
          <w:noProof/>
          <w:sz w:val="28"/>
          <w:szCs w:val="28"/>
        </w:rPr>
        <w:drawing>
          <wp:anchor distT="0" distB="0" distL="114300" distR="114300" simplePos="0" relativeHeight="251659264" behindDoc="1" locked="0" layoutInCell="1" allowOverlap="1" wp14:anchorId="55989834" wp14:editId="5A13D396">
            <wp:simplePos x="0" y="0"/>
            <wp:positionH relativeFrom="margin">
              <wp:align>center</wp:align>
            </wp:positionH>
            <wp:positionV relativeFrom="paragraph">
              <wp:posOffset>9525</wp:posOffset>
            </wp:positionV>
            <wp:extent cx="2800350" cy="344170"/>
            <wp:effectExtent l="0" t="0" r="0" b="0"/>
            <wp:wrapTight wrapText="bothSides">
              <wp:wrapPolygon edited="0">
                <wp:start x="0" y="0"/>
                <wp:lineTo x="0" y="20325"/>
                <wp:lineTo x="21453" y="20325"/>
                <wp:lineTo x="21453"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0350" cy="3441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6144E" w:rsidRDefault="00C6144E" w:rsidP="00025E45">
      <w:pPr>
        <w:tabs>
          <w:tab w:val="center" w:pos="4680"/>
          <w:tab w:val="right" w:pos="9360"/>
        </w:tabs>
        <w:spacing w:after="0" w:line="240" w:lineRule="auto"/>
        <w:contextualSpacing/>
        <w:jc w:val="center"/>
        <w:rPr>
          <w:rFonts w:ascii="Times New Roman" w:eastAsia="Times New Roman" w:hAnsi="Times New Roman" w:cs="Times New Roman"/>
          <w:b/>
        </w:rPr>
      </w:pPr>
    </w:p>
    <w:p w:rsidR="00C6144E" w:rsidRDefault="00C6144E" w:rsidP="00025E45">
      <w:pPr>
        <w:tabs>
          <w:tab w:val="center" w:pos="4680"/>
          <w:tab w:val="right" w:pos="9360"/>
        </w:tabs>
        <w:spacing w:after="0" w:line="240" w:lineRule="auto"/>
        <w:contextualSpacing/>
        <w:jc w:val="center"/>
        <w:rPr>
          <w:rFonts w:ascii="Times New Roman" w:eastAsia="Times New Roman" w:hAnsi="Times New Roman" w:cs="Times New Roman"/>
          <w:b/>
        </w:rPr>
      </w:pPr>
      <w:bookmarkStart w:id="0" w:name="_GoBack"/>
      <w:bookmarkEnd w:id="0"/>
    </w:p>
    <w:p w:rsidR="00025E45" w:rsidRPr="003D505D" w:rsidRDefault="00025E45" w:rsidP="00025E45">
      <w:pPr>
        <w:tabs>
          <w:tab w:val="center" w:pos="4680"/>
          <w:tab w:val="right" w:pos="9360"/>
        </w:tabs>
        <w:spacing w:after="0" w:line="240" w:lineRule="auto"/>
        <w:contextualSpacing/>
        <w:jc w:val="center"/>
        <w:rPr>
          <w:rFonts w:ascii="Times New Roman" w:eastAsia="Times New Roman" w:hAnsi="Times New Roman" w:cs="Times New Roman"/>
        </w:rPr>
      </w:pPr>
      <w:r w:rsidRPr="003D505D">
        <w:rPr>
          <w:rFonts w:ascii="Times New Roman" w:eastAsia="Times New Roman" w:hAnsi="Times New Roman" w:cs="Times New Roman"/>
          <w:b/>
        </w:rPr>
        <w:t>Faculty Assembly Executive Council (EC) Meeting Minutes</w:t>
      </w:r>
    </w:p>
    <w:p w:rsidR="00025E45" w:rsidRDefault="00025E45" w:rsidP="00C6144E">
      <w:pPr>
        <w:spacing w:after="0" w:line="240" w:lineRule="auto"/>
        <w:contextualSpacing/>
        <w:jc w:val="center"/>
        <w:rPr>
          <w:rFonts w:ascii="Times New Roman" w:eastAsia="Times New Roman" w:hAnsi="Times New Roman" w:cs="Times New Roman"/>
        </w:rPr>
      </w:pPr>
      <w:r w:rsidRPr="003D505D">
        <w:rPr>
          <w:rFonts w:ascii="Times New Roman" w:eastAsia="Times New Roman" w:hAnsi="Times New Roman" w:cs="Times New Roman"/>
        </w:rPr>
        <w:t>December 1</w:t>
      </w:r>
      <w:r>
        <w:rPr>
          <w:rFonts w:ascii="Times New Roman" w:eastAsia="Times New Roman" w:hAnsi="Times New Roman" w:cs="Times New Roman"/>
        </w:rPr>
        <w:t>1</w:t>
      </w:r>
      <w:r w:rsidRPr="003D505D">
        <w:rPr>
          <w:rFonts w:ascii="Times New Roman" w:eastAsia="Times New Roman" w:hAnsi="Times New Roman" w:cs="Times New Roman"/>
        </w:rPr>
        <w:t>, 2017   1</w:t>
      </w:r>
      <w:r w:rsidR="00491563">
        <w:rPr>
          <w:rFonts w:ascii="Times New Roman" w:eastAsia="Times New Roman" w:hAnsi="Times New Roman" w:cs="Times New Roman"/>
        </w:rPr>
        <w:t>2:30-1:25</w:t>
      </w:r>
      <w:r w:rsidRPr="003D505D">
        <w:rPr>
          <w:rFonts w:ascii="Times New Roman" w:eastAsia="Times New Roman" w:hAnsi="Times New Roman" w:cs="Times New Roman"/>
        </w:rPr>
        <w:t>pm    GWP 320</w:t>
      </w:r>
    </w:p>
    <w:p w:rsidR="00F2162F" w:rsidRPr="00C6144E" w:rsidRDefault="00F2162F" w:rsidP="00C6144E">
      <w:pPr>
        <w:spacing w:after="0" w:line="240" w:lineRule="auto"/>
        <w:contextualSpacing/>
        <w:jc w:val="center"/>
        <w:rPr>
          <w:rFonts w:ascii="Times New Roman" w:eastAsia="Times New Roman" w:hAnsi="Times New Roman" w:cs="Times New Roman"/>
        </w:rPr>
      </w:pPr>
    </w:p>
    <w:p w:rsidR="00025E45" w:rsidRPr="00E75610" w:rsidRDefault="00025E45" w:rsidP="00025E45">
      <w:pPr>
        <w:spacing w:after="0" w:line="240" w:lineRule="auto"/>
        <w:contextualSpacing/>
        <w:rPr>
          <w:rFonts w:ascii="Times New Roman" w:eastAsia="Times New Roman" w:hAnsi="Times New Roman" w:cs="Times New Roman"/>
          <w:i/>
          <w:highlight w:val="white"/>
        </w:rPr>
      </w:pPr>
      <w:r w:rsidRPr="00E75610">
        <w:rPr>
          <w:rFonts w:ascii="Times New Roman" w:eastAsia="Times New Roman" w:hAnsi="Times New Roman" w:cs="Times New Roman"/>
          <w:b/>
          <w:i/>
          <w:highlight w:val="white"/>
        </w:rPr>
        <w:t>Present:</w:t>
      </w:r>
      <w:r w:rsidRPr="00E75610">
        <w:rPr>
          <w:rFonts w:ascii="Times New Roman" w:eastAsia="Times New Roman" w:hAnsi="Times New Roman" w:cs="Times New Roman"/>
          <w:i/>
          <w:highlight w:val="white"/>
        </w:rPr>
        <w:t xml:space="preserve"> Lauren Montgomery, Denise </w:t>
      </w:r>
      <w:proofErr w:type="spellStart"/>
      <w:r w:rsidRPr="00E75610">
        <w:rPr>
          <w:rFonts w:ascii="Times New Roman" w:eastAsia="Times New Roman" w:hAnsi="Times New Roman" w:cs="Times New Roman"/>
          <w:i/>
          <w:highlight w:val="white"/>
        </w:rPr>
        <w:t>Drevdahl</w:t>
      </w:r>
      <w:proofErr w:type="spellEnd"/>
      <w:r w:rsidRPr="00E75610">
        <w:rPr>
          <w:rFonts w:ascii="Times New Roman" w:eastAsia="Times New Roman" w:hAnsi="Times New Roman" w:cs="Times New Roman"/>
          <w:i/>
          <w:highlight w:val="white"/>
        </w:rPr>
        <w:t xml:space="preserve">, Michelle Garner, Leighann Chaffee, Jutta Heller, Ka Yee Yeung-Rhee, Laura </w:t>
      </w:r>
      <w:proofErr w:type="spellStart"/>
      <w:r w:rsidRPr="00E75610">
        <w:rPr>
          <w:rFonts w:ascii="Times New Roman" w:eastAsia="Times New Roman" w:hAnsi="Times New Roman" w:cs="Times New Roman"/>
          <w:i/>
          <w:highlight w:val="white"/>
        </w:rPr>
        <w:t>Feuerborn</w:t>
      </w:r>
      <w:proofErr w:type="spellEnd"/>
      <w:r w:rsidRPr="00E75610">
        <w:rPr>
          <w:rFonts w:ascii="Times New Roman" w:eastAsia="Times New Roman" w:hAnsi="Times New Roman" w:cs="Times New Roman"/>
          <w:i/>
          <w:highlight w:val="white"/>
        </w:rPr>
        <w:t xml:space="preserve">, D.C. Grant, Jill Purdy, Eugene </w:t>
      </w:r>
      <w:proofErr w:type="spellStart"/>
      <w:r w:rsidRPr="00E75610">
        <w:rPr>
          <w:rFonts w:ascii="Times New Roman" w:eastAsia="Times New Roman" w:hAnsi="Times New Roman" w:cs="Times New Roman"/>
          <w:i/>
          <w:highlight w:val="white"/>
        </w:rPr>
        <w:t>Sivadas</w:t>
      </w:r>
      <w:proofErr w:type="spellEnd"/>
      <w:r w:rsidRPr="00E75610">
        <w:rPr>
          <w:rFonts w:ascii="Times New Roman" w:eastAsia="Times New Roman" w:hAnsi="Times New Roman" w:cs="Times New Roman"/>
          <w:i/>
          <w:highlight w:val="white"/>
        </w:rPr>
        <w:t>,</w:t>
      </w:r>
      <w:r w:rsidR="00E75610">
        <w:rPr>
          <w:rFonts w:ascii="Times New Roman" w:eastAsia="Times New Roman" w:hAnsi="Times New Roman" w:cs="Times New Roman"/>
          <w:i/>
          <w:highlight w:val="white"/>
        </w:rPr>
        <w:t xml:space="preserve"> </w:t>
      </w:r>
      <w:proofErr w:type="spellStart"/>
      <w:r w:rsidRPr="00E75610">
        <w:rPr>
          <w:rFonts w:ascii="Times New Roman" w:eastAsia="Times New Roman" w:hAnsi="Times New Roman" w:cs="Times New Roman"/>
          <w:i/>
          <w:highlight w:val="white"/>
        </w:rPr>
        <w:t>Jie</w:t>
      </w:r>
      <w:proofErr w:type="spellEnd"/>
      <w:r w:rsidRPr="00E75610">
        <w:rPr>
          <w:rFonts w:ascii="Times New Roman" w:eastAsia="Times New Roman" w:hAnsi="Times New Roman" w:cs="Times New Roman"/>
          <w:i/>
          <w:highlight w:val="white"/>
        </w:rPr>
        <w:t xml:space="preserve"> Sheng, Nicole Blair, </w:t>
      </w:r>
      <w:proofErr w:type="spellStart"/>
      <w:r w:rsidRPr="00E75610">
        <w:rPr>
          <w:rFonts w:ascii="Times New Roman" w:eastAsia="Times New Roman" w:hAnsi="Times New Roman" w:cs="Times New Roman"/>
          <w:i/>
          <w:highlight w:val="white"/>
        </w:rPr>
        <w:t>Loly</w:t>
      </w:r>
      <w:proofErr w:type="spellEnd"/>
      <w:r w:rsidRPr="00E75610">
        <w:rPr>
          <w:rFonts w:ascii="Times New Roman" w:eastAsia="Times New Roman" w:hAnsi="Times New Roman" w:cs="Times New Roman"/>
          <w:i/>
          <w:highlight w:val="white"/>
        </w:rPr>
        <w:t xml:space="preserve"> Alcaide Ramirez, Ellen Moore, Mark </w:t>
      </w:r>
      <w:proofErr w:type="spellStart"/>
      <w:r w:rsidRPr="00E75610">
        <w:rPr>
          <w:rFonts w:ascii="Times New Roman" w:eastAsia="Times New Roman" w:hAnsi="Times New Roman" w:cs="Times New Roman"/>
          <w:i/>
          <w:highlight w:val="white"/>
        </w:rPr>
        <w:t>Pendras</w:t>
      </w:r>
      <w:proofErr w:type="spellEnd"/>
      <w:r w:rsidRPr="00E75610">
        <w:rPr>
          <w:rFonts w:ascii="Times New Roman" w:eastAsia="Times New Roman" w:hAnsi="Times New Roman" w:cs="Times New Roman"/>
          <w:i/>
          <w:highlight w:val="white"/>
        </w:rPr>
        <w:t xml:space="preserve">, Sushil </w:t>
      </w:r>
      <w:proofErr w:type="spellStart"/>
      <w:r w:rsidRPr="00E75610">
        <w:rPr>
          <w:rFonts w:ascii="Times New Roman" w:eastAsia="Times New Roman" w:hAnsi="Times New Roman" w:cs="Times New Roman"/>
          <w:i/>
          <w:highlight w:val="white"/>
        </w:rPr>
        <w:t>Oswal</w:t>
      </w:r>
      <w:proofErr w:type="spellEnd"/>
      <w:r w:rsidR="00E75610">
        <w:rPr>
          <w:rFonts w:ascii="Times New Roman" w:eastAsia="Times New Roman" w:hAnsi="Times New Roman" w:cs="Times New Roman"/>
          <w:i/>
          <w:highlight w:val="white"/>
        </w:rPr>
        <w:t xml:space="preserve">, </w:t>
      </w:r>
      <w:r w:rsidR="00E75610" w:rsidRPr="00E75610">
        <w:rPr>
          <w:rFonts w:ascii="Times New Roman" w:eastAsia="Times New Roman" w:hAnsi="Times New Roman" w:cs="Times New Roman"/>
          <w:i/>
          <w:highlight w:val="white"/>
        </w:rPr>
        <w:t xml:space="preserve">Arindam </w:t>
      </w:r>
      <w:proofErr w:type="spellStart"/>
      <w:r w:rsidR="00E75610" w:rsidRPr="00E75610">
        <w:rPr>
          <w:rFonts w:ascii="Times New Roman" w:eastAsia="Times New Roman" w:hAnsi="Times New Roman" w:cs="Times New Roman"/>
          <w:i/>
          <w:highlight w:val="white"/>
        </w:rPr>
        <w:t>Tripathy</w:t>
      </w:r>
      <w:proofErr w:type="spellEnd"/>
      <w:r w:rsidR="00E75610" w:rsidRPr="00E75610">
        <w:rPr>
          <w:rFonts w:ascii="Times New Roman" w:eastAsia="Times New Roman" w:hAnsi="Times New Roman" w:cs="Times New Roman"/>
          <w:i/>
          <w:highlight w:val="white"/>
        </w:rPr>
        <w:t xml:space="preserve">, </w:t>
      </w:r>
      <w:proofErr w:type="spellStart"/>
      <w:r w:rsidR="00E75610" w:rsidRPr="00E75610">
        <w:rPr>
          <w:rFonts w:ascii="Times New Roman" w:eastAsia="Times New Roman" w:hAnsi="Times New Roman" w:cs="Times New Roman"/>
          <w:i/>
          <w:highlight w:val="white"/>
        </w:rPr>
        <w:t>Menaka</w:t>
      </w:r>
      <w:proofErr w:type="spellEnd"/>
      <w:r w:rsidR="00E75610" w:rsidRPr="00E75610">
        <w:rPr>
          <w:rFonts w:ascii="Times New Roman" w:eastAsia="Times New Roman" w:hAnsi="Times New Roman" w:cs="Times New Roman"/>
          <w:i/>
          <w:highlight w:val="white"/>
        </w:rPr>
        <w:t xml:space="preserve"> Abraham.</w:t>
      </w:r>
      <w:r w:rsidR="00E75610">
        <w:rPr>
          <w:rFonts w:ascii="Times New Roman" w:eastAsia="Times New Roman" w:hAnsi="Times New Roman" w:cs="Times New Roman"/>
          <w:i/>
          <w:highlight w:val="white"/>
        </w:rPr>
        <w:t xml:space="preserve"> </w:t>
      </w:r>
      <w:r w:rsidRPr="00E75610">
        <w:rPr>
          <w:rFonts w:ascii="Times New Roman" w:eastAsia="Times New Roman" w:hAnsi="Times New Roman" w:cs="Times New Roman"/>
          <w:b/>
          <w:i/>
          <w:highlight w:val="white"/>
        </w:rPr>
        <w:t>Excused:</w:t>
      </w:r>
      <w:r w:rsidRPr="00E75610">
        <w:rPr>
          <w:rFonts w:ascii="Times New Roman" w:eastAsia="Times New Roman" w:hAnsi="Times New Roman" w:cs="Times New Roman"/>
          <w:i/>
          <w:highlight w:val="white"/>
        </w:rPr>
        <w:t xml:space="preserve"> Mark Pagano, </w:t>
      </w:r>
      <w:r w:rsidR="00E75610" w:rsidRPr="00E75610">
        <w:rPr>
          <w:rFonts w:ascii="Times New Roman" w:eastAsia="Times New Roman" w:hAnsi="Times New Roman" w:cs="Times New Roman"/>
          <w:i/>
          <w:highlight w:val="white"/>
        </w:rPr>
        <w:t xml:space="preserve">Ji-Hyun </w:t>
      </w:r>
      <w:proofErr w:type="spellStart"/>
      <w:r w:rsidR="00E75610" w:rsidRPr="00E75610">
        <w:rPr>
          <w:rFonts w:ascii="Times New Roman" w:eastAsia="Times New Roman" w:hAnsi="Times New Roman" w:cs="Times New Roman"/>
          <w:i/>
          <w:highlight w:val="white"/>
        </w:rPr>
        <w:t>Ahn</w:t>
      </w:r>
      <w:proofErr w:type="spellEnd"/>
      <w:r w:rsidR="00E75610">
        <w:rPr>
          <w:rFonts w:ascii="Times New Roman" w:eastAsia="Times New Roman" w:hAnsi="Times New Roman" w:cs="Times New Roman"/>
          <w:i/>
          <w:highlight w:val="white"/>
        </w:rPr>
        <w:t xml:space="preserve">, </w:t>
      </w:r>
      <w:r w:rsidR="00E75610" w:rsidRPr="00E75610">
        <w:rPr>
          <w:rFonts w:ascii="Times New Roman" w:eastAsia="Times New Roman" w:hAnsi="Times New Roman" w:cs="Times New Roman"/>
          <w:i/>
          <w:highlight w:val="white"/>
        </w:rPr>
        <w:t>Greg Rose</w:t>
      </w:r>
      <w:r w:rsidR="00E75610">
        <w:rPr>
          <w:rFonts w:ascii="Times New Roman" w:eastAsia="Times New Roman" w:hAnsi="Times New Roman" w:cs="Times New Roman"/>
          <w:i/>
          <w:highlight w:val="white"/>
        </w:rPr>
        <w:t>,</w:t>
      </w:r>
      <w:r w:rsidR="00E75610" w:rsidRPr="00E75610">
        <w:rPr>
          <w:rFonts w:ascii="Times New Roman" w:eastAsia="Times New Roman" w:hAnsi="Times New Roman" w:cs="Times New Roman"/>
          <w:i/>
          <w:highlight w:val="white"/>
        </w:rPr>
        <w:t xml:space="preserve"> Justin </w:t>
      </w:r>
      <w:proofErr w:type="spellStart"/>
      <w:r w:rsidR="00E75610" w:rsidRPr="00E75610">
        <w:rPr>
          <w:rFonts w:ascii="Times New Roman" w:eastAsia="Times New Roman" w:hAnsi="Times New Roman" w:cs="Times New Roman"/>
          <w:i/>
          <w:highlight w:val="white"/>
        </w:rPr>
        <w:t>Wadland</w:t>
      </w:r>
      <w:proofErr w:type="spellEnd"/>
      <w:r w:rsidR="00E75610">
        <w:rPr>
          <w:rFonts w:ascii="Times New Roman" w:eastAsia="Times New Roman" w:hAnsi="Times New Roman" w:cs="Times New Roman"/>
          <w:i/>
          <w:highlight w:val="white"/>
        </w:rPr>
        <w:t>. Absent:</w:t>
      </w:r>
      <w:r w:rsidR="00E75610" w:rsidRPr="00E75610">
        <w:rPr>
          <w:rFonts w:ascii="Times New Roman" w:eastAsia="Times New Roman" w:hAnsi="Times New Roman" w:cs="Times New Roman"/>
          <w:i/>
          <w:highlight w:val="white"/>
        </w:rPr>
        <w:t xml:space="preserve"> Charles </w:t>
      </w:r>
      <w:proofErr w:type="spellStart"/>
      <w:r w:rsidR="00E75610" w:rsidRPr="00E75610">
        <w:rPr>
          <w:rFonts w:ascii="Times New Roman" w:eastAsia="Times New Roman" w:hAnsi="Times New Roman" w:cs="Times New Roman"/>
          <w:i/>
          <w:highlight w:val="white"/>
        </w:rPr>
        <w:t>Costarella</w:t>
      </w:r>
      <w:proofErr w:type="spellEnd"/>
    </w:p>
    <w:p w:rsidR="00025E45" w:rsidRPr="00C6144E" w:rsidRDefault="00025E45" w:rsidP="00C6144E">
      <w:pPr>
        <w:pStyle w:val="ListParagraph"/>
        <w:numPr>
          <w:ilvl w:val="0"/>
          <w:numId w:val="1"/>
        </w:numPr>
        <w:rPr>
          <w:rFonts w:ascii="Times New Roman" w:eastAsia="Times New Roman" w:hAnsi="Times New Roman" w:cs="Times New Roman"/>
          <w:sz w:val="22"/>
          <w:szCs w:val="22"/>
        </w:rPr>
      </w:pPr>
      <w:r w:rsidRPr="003D505D">
        <w:rPr>
          <w:rFonts w:ascii="Times New Roman" w:eastAsia="Times New Roman" w:hAnsi="Times New Roman" w:cs="Times New Roman"/>
          <w:b/>
        </w:rPr>
        <w:t>Consent Agenda</w:t>
      </w:r>
      <w:r w:rsidR="00C6144E">
        <w:rPr>
          <w:rFonts w:ascii="Times New Roman" w:eastAsia="Times New Roman" w:hAnsi="Times New Roman" w:cs="Times New Roman"/>
          <w:b/>
        </w:rPr>
        <w:t xml:space="preserve"> &amp; </w:t>
      </w:r>
      <w:r w:rsidR="00C6144E" w:rsidRPr="003D505D">
        <w:rPr>
          <w:rFonts w:ascii="Times New Roman" w:eastAsia="Times New Roman" w:hAnsi="Times New Roman" w:cs="Times New Roman"/>
          <w:b/>
          <w:sz w:val="22"/>
          <w:szCs w:val="22"/>
        </w:rPr>
        <w:t>Approval of Minutes</w:t>
      </w:r>
    </w:p>
    <w:p w:rsidR="00025E45" w:rsidRPr="00F2162F" w:rsidRDefault="00025E45" w:rsidP="00F2162F">
      <w:pPr>
        <w:pStyle w:val="ListParagraph"/>
        <w:numPr>
          <w:ilvl w:val="0"/>
          <w:numId w:val="15"/>
        </w:numPr>
        <w:rPr>
          <w:rFonts w:ascii="Times New Roman" w:eastAsia="Times New Roman" w:hAnsi="Times New Roman" w:cs="Times New Roman"/>
        </w:rPr>
      </w:pPr>
      <w:r w:rsidRPr="00C6144E">
        <w:rPr>
          <w:rFonts w:ascii="Times New Roman" w:eastAsia="Times New Roman" w:hAnsi="Times New Roman" w:cs="Times New Roman"/>
        </w:rPr>
        <w:t xml:space="preserve">The agenda </w:t>
      </w:r>
      <w:r w:rsidR="00F2162F">
        <w:rPr>
          <w:rFonts w:ascii="Times New Roman" w:eastAsia="Times New Roman" w:hAnsi="Times New Roman" w:cs="Times New Roman"/>
        </w:rPr>
        <w:t xml:space="preserve">and the </w:t>
      </w:r>
      <w:r w:rsidR="00491563" w:rsidRPr="00F2162F">
        <w:rPr>
          <w:rFonts w:ascii="Times New Roman" w:eastAsia="Times New Roman" w:hAnsi="Times New Roman" w:cs="Times New Roman"/>
        </w:rPr>
        <w:t>December 1</w:t>
      </w:r>
      <w:r w:rsidRPr="00F2162F">
        <w:rPr>
          <w:rFonts w:ascii="Times New Roman" w:eastAsia="Times New Roman" w:hAnsi="Times New Roman" w:cs="Times New Roman"/>
        </w:rPr>
        <w:t>, 2017 Executive Counci</w:t>
      </w:r>
      <w:r w:rsidR="00491563" w:rsidRPr="00F2162F">
        <w:rPr>
          <w:rFonts w:ascii="Times New Roman" w:eastAsia="Times New Roman" w:hAnsi="Times New Roman" w:cs="Times New Roman"/>
        </w:rPr>
        <w:t>l meeting minutes were approved</w:t>
      </w:r>
    </w:p>
    <w:p w:rsidR="00025E45" w:rsidRDefault="00025E45" w:rsidP="00025E45">
      <w:pPr>
        <w:numPr>
          <w:ilvl w:val="0"/>
          <w:numId w:val="1"/>
        </w:numPr>
        <w:spacing w:after="0" w:line="240" w:lineRule="auto"/>
        <w:contextualSpacing/>
        <w:rPr>
          <w:rFonts w:ascii="Times New Roman" w:eastAsia="Times New Roman" w:hAnsi="Times New Roman" w:cs="Times New Roman"/>
          <w:b/>
        </w:rPr>
      </w:pPr>
      <w:r w:rsidRPr="003D505D">
        <w:rPr>
          <w:rFonts w:ascii="Times New Roman" w:eastAsia="Times New Roman" w:hAnsi="Times New Roman" w:cs="Times New Roman"/>
          <w:b/>
        </w:rPr>
        <w:t>Updates</w:t>
      </w:r>
      <w:r w:rsidR="00C6144E">
        <w:rPr>
          <w:rFonts w:ascii="Times New Roman" w:eastAsia="Times New Roman" w:hAnsi="Times New Roman" w:cs="Times New Roman"/>
          <w:b/>
        </w:rPr>
        <w:t>/Announcements</w:t>
      </w:r>
    </w:p>
    <w:p w:rsidR="00E75610" w:rsidRDefault="00E75610" w:rsidP="00E75610">
      <w:pPr>
        <w:pStyle w:val="ListParagraph"/>
        <w:numPr>
          <w:ilvl w:val="0"/>
          <w:numId w:val="13"/>
        </w:numPr>
        <w:rPr>
          <w:rFonts w:ascii="Times New Roman" w:eastAsia="Times New Roman" w:hAnsi="Times New Roman" w:cs="Times New Roman"/>
        </w:rPr>
      </w:pPr>
      <w:r>
        <w:rPr>
          <w:rFonts w:ascii="Times New Roman" w:eastAsia="Times New Roman" w:hAnsi="Times New Roman" w:cs="Times New Roman"/>
        </w:rPr>
        <w:t xml:space="preserve">The six faculty members who are the currently elected </w:t>
      </w:r>
      <w:r w:rsidR="00FA77CD">
        <w:rPr>
          <w:rFonts w:ascii="Times New Roman" w:eastAsia="Times New Roman" w:hAnsi="Times New Roman" w:cs="Times New Roman"/>
        </w:rPr>
        <w:t>UW Tacoma representatives to the UW Senate are taking turns writing up Senate meeting notes. They will send them to the FA Administrative Coordinator for posting on the UW Senate website within the UW Tacoma Faculty Assembly webpages. These notes will offer a different, perhaps more Tacoma focused, perspective than the UW Senate minutes that are posted on their website</w:t>
      </w:r>
    </w:p>
    <w:p w:rsidR="00FA77CD" w:rsidRDefault="00FA77CD" w:rsidP="00E75610">
      <w:pPr>
        <w:pStyle w:val="ListParagraph"/>
        <w:numPr>
          <w:ilvl w:val="0"/>
          <w:numId w:val="13"/>
        </w:numPr>
        <w:rPr>
          <w:rFonts w:ascii="Times New Roman" w:eastAsia="Times New Roman" w:hAnsi="Times New Roman" w:cs="Times New Roman"/>
        </w:rPr>
      </w:pPr>
      <w:r>
        <w:rPr>
          <w:rFonts w:ascii="Times New Roman" w:eastAsia="Times New Roman" w:hAnsi="Times New Roman" w:cs="Times New Roman"/>
        </w:rPr>
        <w:t>Suggestion to include “more information” link at the bottom of the Senator notes (to the UW Senate minutes) and the Key Topics (to the EC minutes)</w:t>
      </w:r>
    </w:p>
    <w:p w:rsidR="00E75610" w:rsidRPr="00E75610" w:rsidRDefault="00E75610" w:rsidP="00E75610">
      <w:pPr>
        <w:pStyle w:val="ListParagraph"/>
        <w:numPr>
          <w:ilvl w:val="0"/>
          <w:numId w:val="13"/>
        </w:numPr>
        <w:rPr>
          <w:rFonts w:ascii="Times New Roman" w:eastAsia="Times New Roman" w:hAnsi="Times New Roman" w:cs="Times New Roman"/>
        </w:rPr>
      </w:pPr>
      <w:r w:rsidRPr="00E75610">
        <w:rPr>
          <w:rFonts w:ascii="Times New Roman" w:eastAsia="Times New Roman" w:hAnsi="Times New Roman" w:cs="Times New Roman"/>
        </w:rPr>
        <w:t>The EVCAA job ad is out</w:t>
      </w:r>
      <w:r w:rsidR="00FA77CD">
        <w:rPr>
          <w:rFonts w:ascii="Times New Roman" w:eastAsia="Times New Roman" w:hAnsi="Times New Roman" w:cs="Times New Roman"/>
        </w:rPr>
        <w:t xml:space="preserve"> (also posted on the UW Tacoma website under Faculty Leadership tab)</w:t>
      </w:r>
      <w:r w:rsidRPr="00E75610">
        <w:rPr>
          <w:rFonts w:ascii="Times New Roman" w:eastAsia="Times New Roman" w:hAnsi="Times New Roman" w:cs="Times New Roman"/>
        </w:rPr>
        <w:t xml:space="preserve"> and a message to campus is being </w:t>
      </w:r>
      <w:proofErr w:type="gramStart"/>
      <w:r w:rsidRPr="00E75610">
        <w:rPr>
          <w:rFonts w:ascii="Times New Roman" w:eastAsia="Times New Roman" w:hAnsi="Times New Roman" w:cs="Times New Roman"/>
        </w:rPr>
        <w:t>crafted</w:t>
      </w:r>
      <w:proofErr w:type="gramEnd"/>
    </w:p>
    <w:p w:rsidR="00E75610" w:rsidRPr="00E75610" w:rsidRDefault="00E75610" w:rsidP="00E75610">
      <w:pPr>
        <w:pStyle w:val="ListParagraph"/>
        <w:numPr>
          <w:ilvl w:val="0"/>
          <w:numId w:val="13"/>
        </w:numPr>
        <w:rPr>
          <w:rFonts w:ascii="Times New Roman" w:eastAsia="Times New Roman" w:hAnsi="Times New Roman" w:cs="Times New Roman"/>
        </w:rPr>
      </w:pPr>
      <w:r w:rsidRPr="00E75610">
        <w:rPr>
          <w:rFonts w:ascii="Times New Roman" w:eastAsia="Times New Roman" w:hAnsi="Times New Roman" w:cs="Times New Roman"/>
        </w:rPr>
        <w:t xml:space="preserve">Interim EVCAA, Jill Purdy, and FA vice chair, Ka Yee Yeung, have joined </w:t>
      </w:r>
      <w:r w:rsidRPr="00E75610">
        <w:rPr>
          <w:rFonts w:ascii="Times New Roman" w:hAnsi="Times New Roman" w:cs="Times New Roman"/>
        </w:rPr>
        <w:t>the newly formed UW Committee on Faculty Discipline – charged to review and possibly revise code on faculty discipline policy and procedures</w:t>
      </w:r>
    </w:p>
    <w:p w:rsidR="00025E45" w:rsidRPr="003D505D" w:rsidRDefault="00491563" w:rsidP="00025E45">
      <w:pPr>
        <w:numPr>
          <w:ilvl w:val="0"/>
          <w:numId w:val="1"/>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b/>
        </w:rPr>
        <w:t xml:space="preserve">EVCAA &amp; </w:t>
      </w:r>
      <w:r w:rsidR="00025E45" w:rsidRPr="003D505D">
        <w:rPr>
          <w:rFonts w:ascii="Times New Roman" w:eastAsia="Times New Roman" w:hAnsi="Times New Roman" w:cs="Times New Roman"/>
          <w:b/>
        </w:rPr>
        <w:t xml:space="preserve">Academic Planning </w:t>
      </w:r>
    </w:p>
    <w:p w:rsidR="00025E45" w:rsidRDefault="00E75610" w:rsidP="00E75610">
      <w:pPr>
        <w:pStyle w:val="ListParagraph"/>
        <w:numPr>
          <w:ilvl w:val="1"/>
          <w:numId w:val="1"/>
        </w:numPr>
        <w:spacing w:before="100" w:beforeAutospacing="1" w:after="100" w:afterAutospacing="1"/>
        <w:rPr>
          <w:rFonts w:ascii="Times New Roman" w:hAnsi="Times New Roman" w:cs="Times New Roman"/>
        </w:rPr>
      </w:pPr>
      <w:r>
        <w:rPr>
          <w:rFonts w:ascii="Times New Roman" w:hAnsi="Times New Roman" w:cs="Times New Roman"/>
        </w:rPr>
        <w:t>Off-Q</w:t>
      </w:r>
      <w:r w:rsidRPr="0086048A">
        <w:rPr>
          <w:rFonts w:ascii="Times New Roman" w:hAnsi="Times New Roman" w:cs="Times New Roman"/>
        </w:rPr>
        <w:t xml:space="preserve">uarter Hiatus Pilot program in place:  </w:t>
      </w:r>
      <w:r>
        <w:rPr>
          <w:rFonts w:ascii="Times New Roman" w:hAnsi="Times New Roman" w:cs="Times New Roman"/>
        </w:rPr>
        <w:t>Part-time Faculty d</w:t>
      </w:r>
      <w:r w:rsidRPr="0086048A">
        <w:rPr>
          <w:rFonts w:ascii="Times New Roman" w:hAnsi="Times New Roman" w:cs="Times New Roman"/>
        </w:rPr>
        <w:t xml:space="preserve">uring a one quarter break </w:t>
      </w:r>
      <w:r>
        <w:rPr>
          <w:rFonts w:ascii="Times New Roman" w:hAnsi="Times New Roman" w:cs="Times New Roman"/>
        </w:rPr>
        <w:t>may</w:t>
      </w:r>
      <w:r w:rsidRPr="0086048A">
        <w:rPr>
          <w:rFonts w:ascii="Times New Roman" w:hAnsi="Times New Roman" w:cs="Times New Roman"/>
        </w:rPr>
        <w:t xml:space="preserve"> retain access to workday, and </w:t>
      </w:r>
      <w:r>
        <w:rPr>
          <w:rFonts w:ascii="Times New Roman" w:hAnsi="Times New Roman" w:cs="Times New Roman"/>
        </w:rPr>
        <w:t xml:space="preserve">have </w:t>
      </w:r>
      <w:r w:rsidRPr="0086048A">
        <w:rPr>
          <w:rFonts w:ascii="Times New Roman" w:hAnsi="Times New Roman" w:cs="Times New Roman"/>
        </w:rPr>
        <w:t xml:space="preserve">option to self-pay the UW portion of their benefits, </w:t>
      </w:r>
      <w:r>
        <w:rPr>
          <w:rFonts w:ascii="Times New Roman" w:hAnsi="Times New Roman" w:cs="Times New Roman"/>
        </w:rPr>
        <w:t>to provide continuity over the quarter interva</w:t>
      </w:r>
      <w:r w:rsidR="00C6144E">
        <w:rPr>
          <w:rFonts w:ascii="Times New Roman" w:hAnsi="Times New Roman" w:cs="Times New Roman"/>
        </w:rPr>
        <w:t>l</w:t>
      </w:r>
    </w:p>
    <w:p w:rsidR="00FA77CD" w:rsidRPr="00E75610" w:rsidRDefault="00FA77CD" w:rsidP="00E75610">
      <w:pPr>
        <w:pStyle w:val="ListParagraph"/>
        <w:numPr>
          <w:ilvl w:val="1"/>
          <w:numId w:val="1"/>
        </w:numPr>
        <w:spacing w:before="100" w:beforeAutospacing="1" w:after="100" w:afterAutospacing="1"/>
        <w:rPr>
          <w:rFonts w:ascii="Times New Roman" w:hAnsi="Times New Roman" w:cs="Times New Roman"/>
        </w:rPr>
      </w:pPr>
      <w:r>
        <w:rPr>
          <w:rFonts w:ascii="Times New Roman" w:hAnsi="Times New Roman" w:cs="Times New Roman"/>
        </w:rPr>
        <w:t>EVCAA is working with the APT committee to consider guidelines that encourage limiting the length of narratives in P&amp;T files (as some have been 50+ pages)</w:t>
      </w:r>
    </w:p>
    <w:p w:rsidR="00491563" w:rsidRPr="00E75610" w:rsidRDefault="00491563" w:rsidP="00491563">
      <w:pPr>
        <w:numPr>
          <w:ilvl w:val="0"/>
          <w:numId w:val="1"/>
        </w:numPr>
        <w:spacing w:after="0" w:line="240" w:lineRule="auto"/>
        <w:contextualSpacing/>
        <w:rPr>
          <w:rFonts w:ascii="Times New Roman" w:eastAsia="Times New Roman" w:hAnsi="Times New Roman" w:cs="Times New Roman"/>
          <w:b/>
        </w:rPr>
      </w:pPr>
      <w:bookmarkStart w:id="1" w:name="_gjdgxs" w:colFirst="0" w:colLast="0"/>
      <w:bookmarkEnd w:id="1"/>
      <w:r>
        <w:rPr>
          <w:rFonts w:ascii="Times New Roman" w:eastAsia="Times New Roman" w:hAnsi="Times New Roman" w:cs="Times New Roman"/>
          <w:b/>
        </w:rPr>
        <w:t xml:space="preserve">Unit Report – Undergraduate Education Academic Council – </w:t>
      </w:r>
      <w:r w:rsidRPr="00C6144E">
        <w:rPr>
          <w:rFonts w:ascii="Times New Roman" w:eastAsia="Times New Roman" w:hAnsi="Times New Roman" w:cs="Times New Roman"/>
        </w:rPr>
        <w:t>Nicole Blair, UEAC chair</w:t>
      </w:r>
      <w:r w:rsidR="00025E45">
        <w:rPr>
          <w:rFonts w:ascii="Times New Roman" w:eastAsia="Times New Roman" w:hAnsi="Times New Roman" w:cs="Times New Roman"/>
        </w:rPr>
        <w:t xml:space="preserve"> </w:t>
      </w:r>
    </w:p>
    <w:p w:rsidR="00E75610" w:rsidRDefault="00E75610" w:rsidP="00E75610">
      <w:pPr>
        <w:pStyle w:val="ListParagraph"/>
        <w:numPr>
          <w:ilvl w:val="1"/>
          <w:numId w:val="1"/>
        </w:numPr>
        <w:spacing w:before="100" w:beforeAutospacing="1" w:after="100" w:afterAutospacing="1"/>
        <w:rPr>
          <w:rFonts w:ascii="Times New Roman" w:hAnsi="Times New Roman" w:cs="Times New Roman"/>
        </w:rPr>
      </w:pPr>
      <w:r>
        <w:rPr>
          <w:rFonts w:ascii="Times New Roman" w:hAnsi="Times New Roman" w:cs="Times New Roman"/>
        </w:rPr>
        <w:t>UEAC is focused on the CORE</w:t>
      </w:r>
      <w:r w:rsidRPr="0086048A">
        <w:rPr>
          <w:rFonts w:ascii="Times New Roman" w:hAnsi="Times New Roman" w:cs="Times New Roman"/>
        </w:rPr>
        <w:t xml:space="preserve"> </w:t>
      </w:r>
      <w:r>
        <w:rPr>
          <w:rFonts w:ascii="Times New Roman" w:hAnsi="Times New Roman" w:cs="Times New Roman"/>
        </w:rPr>
        <w:t>curriculum this year.  Recognizing the need to create clear pathways to majors, it is putting together a plan with themed blocks that hopefully will help students find like-minded peers during their first year and begin exploring broad disciplinary themes together</w:t>
      </w:r>
    </w:p>
    <w:p w:rsidR="00E75610" w:rsidRPr="00E75610" w:rsidRDefault="00E75610" w:rsidP="00E75610">
      <w:pPr>
        <w:pStyle w:val="ListParagraph"/>
        <w:numPr>
          <w:ilvl w:val="1"/>
          <w:numId w:val="1"/>
        </w:numPr>
        <w:spacing w:before="100" w:beforeAutospacing="1" w:after="100" w:afterAutospacing="1"/>
        <w:rPr>
          <w:rFonts w:ascii="Times New Roman" w:hAnsi="Times New Roman" w:cs="Times New Roman"/>
        </w:rPr>
      </w:pPr>
      <w:r>
        <w:rPr>
          <w:rFonts w:ascii="Times New Roman" w:hAnsi="Times New Roman" w:cs="Times New Roman"/>
        </w:rPr>
        <w:t xml:space="preserve">EC will consider </w:t>
      </w:r>
      <w:proofErr w:type="gramStart"/>
      <w:r>
        <w:rPr>
          <w:rFonts w:ascii="Times New Roman" w:hAnsi="Times New Roman" w:cs="Times New Roman"/>
        </w:rPr>
        <w:t>whether or not</w:t>
      </w:r>
      <w:proofErr w:type="gramEnd"/>
      <w:r>
        <w:rPr>
          <w:rFonts w:ascii="Times New Roman" w:hAnsi="Times New Roman" w:cs="Times New Roman"/>
        </w:rPr>
        <w:t xml:space="preserve"> to add UEAC rep. to APCC in a future meeting</w:t>
      </w:r>
    </w:p>
    <w:p w:rsidR="00E75610" w:rsidRPr="00FA77CD" w:rsidRDefault="00491563" w:rsidP="00E75610">
      <w:pPr>
        <w:numPr>
          <w:ilvl w:val="0"/>
          <w:numId w:val="1"/>
        </w:numPr>
        <w:spacing w:after="0" w:line="240" w:lineRule="auto"/>
        <w:contextualSpacing/>
        <w:rPr>
          <w:rFonts w:ascii="Times New Roman" w:eastAsia="Times New Roman" w:hAnsi="Times New Roman" w:cs="Times New Roman"/>
          <w:b/>
        </w:rPr>
      </w:pPr>
      <w:r w:rsidRPr="00FA77CD">
        <w:rPr>
          <w:rFonts w:ascii="Times New Roman" w:eastAsia="Times New Roman" w:hAnsi="Times New Roman" w:cs="Times New Roman"/>
          <w:b/>
        </w:rPr>
        <w:t>PI Policy Discussion</w:t>
      </w:r>
    </w:p>
    <w:p w:rsidR="00C6144E" w:rsidRPr="00C6144E" w:rsidRDefault="00FA77CD" w:rsidP="00C6144E">
      <w:pPr>
        <w:pStyle w:val="ListParagraph"/>
        <w:numPr>
          <w:ilvl w:val="1"/>
          <w:numId w:val="1"/>
        </w:numPr>
        <w:spacing w:before="100" w:beforeAutospacing="1" w:after="100" w:afterAutospacing="1"/>
        <w:rPr>
          <w:rFonts w:ascii="Times New Roman" w:hAnsi="Times New Roman" w:cs="Times New Roman"/>
        </w:rPr>
      </w:pPr>
      <w:r>
        <w:rPr>
          <w:rFonts w:ascii="Times New Roman" w:hAnsi="Times New Roman" w:cs="Times New Roman"/>
        </w:rPr>
        <w:t>EC discussed the roles with limited eligibility to be a PI within the proposed policy. They highlighted that there are already mechanisms in place to create checks when a faculty member is applying, e.g. dean/director and the EGC1</w:t>
      </w:r>
      <w:r w:rsidR="00C6144E">
        <w:rPr>
          <w:rFonts w:ascii="Times New Roman" w:hAnsi="Times New Roman" w:cs="Times New Roman"/>
        </w:rPr>
        <w:t xml:space="preserve"> process. </w:t>
      </w:r>
      <w:r w:rsidR="00C6144E" w:rsidRPr="00C6144E">
        <w:rPr>
          <w:rFonts w:ascii="Times New Roman" w:hAnsi="Times New Roman" w:cs="Times New Roman"/>
        </w:rPr>
        <w:t>EC noted the difficulty in having one policy across all academic units because disciplines and grants vary widely</w:t>
      </w:r>
    </w:p>
    <w:p w:rsidR="00C6144E" w:rsidRDefault="00C6144E" w:rsidP="00C6144E">
      <w:pPr>
        <w:pStyle w:val="ListParagraph"/>
        <w:numPr>
          <w:ilvl w:val="1"/>
          <w:numId w:val="1"/>
        </w:numPr>
        <w:spacing w:before="100" w:beforeAutospacing="1" w:after="100" w:afterAutospacing="1"/>
        <w:rPr>
          <w:rFonts w:ascii="Times New Roman" w:hAnsi="Times New Roman" w:cs="Times New Roman"/>
        </w:rPr>
      </w:pPr>
      <w:r>
        <w:rPr>
          <w:rFonts w:ascii="Times New Roman" w:hAnsi="Times New Roman" w:cs="Times New Roman"/>
        </w:rPr>
        <w:t xml:space="preserve">According to the Faculty Code, all UW faculty are eligible to be a PI, but units can make more restrictive policies (UW Business has a policy </w:t>
      </w:r>
      <w:proofErr w:type="gramStart"/>
      <w:r>
        <w:rPr>
          <w:rFonts w:ascii="Times New Roman" w:hAnsi="Times New Roman" w:cs="Times New Roman"/>
        </w:rPr>
        <w:t>similar to</w:t>
      </w:r>
      <w:proofErr w:type="gramEnd"/>
      <w:r>
        <w:rPr>
          <w:rFonts w:ascii="Times New Roman" w:hAnsi="Times New Roman" w:cs="Times New Roman"/>
        </w:rPr>
        <w:t xml:space="preserve"> the proposed policy)</w:t>
      </w:r>
    </w:p>
    <w:p w:rsidR="00C6144E" w:rsidRPr="00C6144E" w:rsidRDefault="00C6144E" w:rsidP="00C6144E">
      <w:pPr>
        <w:pStyle w:val="ListParagraph"/>
        <w:numPr>
          <w:ilvl w:val="1"/>
          <w:numId w:val="1"/>
        </w:numPr>
        <w:spacing w:before="100" w:beforeAutospacing="1" w:after="100" w:afterAutospacing="1"/>
        <w:rPr>
          <w:rFonts w:ascii="Times New Roman" w:hAnsi="Times New Roman" w:cs="Times New Roman"/>
        </w:rPr>
      </w:pPr>
      <w:r>
        <w:rPr>
          <w:rFonts w:ascii="Times New Roman" w:hAnsi="Times New Roman" w:cs="Times New Roman"/>
        </w:rPr>
        <w:t xml:space="preserve">Supporting research is congruent to </w:t>
      </w:r>
      <w:proofErr w:type="gramStart"/>
      <w:r>
        <w:rPr>
          <w:rFonts w:ascii="Times New Roman" w:hAnsi="Times New Roman" w:cs="Times New Roman"/>
        </w:rPr>
        <w:t>being</w:t>
      </w:r>
      <w:proofErr w:type="gramEnd"/>
      <w:r>
        <w:rPr>
          <w:rFonts w:ascii="Times New Roman" w:hAnsi="Times New Roman" w:cs="Times New Roman"/>
        </w:rPr>
        <w:t xml:space="preserve"> an urban-serving campus</w:t>
      </w:r>
    </w:p>
    <w:p w:rsidR="00E75610" w:rsidRPr="00E75610" w:rsidRDefault="00E75610" w:rsidP="00E75610">
      <w:pPr>
        <w:pStyle w:val="ListParagraph"/>
        <w:numPr>
          <w:ilvl w:val="1"/>
          <w:numId w:val="1"/>
        </w:numPr>
        <w:spacing w:before="100" w:beforeAutospacing="1" w:after="100" w:afterAutospacing="1"/>
        <w:rPr>
          <w:rFonts w:ascii="Times New Roman" w:hAnsi="Times New Roman" w:cs="Times New Roman"/>
        </w:rPr>
      </w:pPr>
      <w:r>
        <w:rPr>
          <w:rFonts w:ascii="Times New Roman" w:hAnsi="Times New Roman" w:cs="Times New Roman"/>
        </w:rPr>
        <w:t>Chair will draft a response memo to proposed policy for EC review before sending</w:t>
      </w:r>
    </w:p>
    <w:p w:rsidR="00C6144E" w:rsidRPr="00C6144E" w:rsidRDefault="00E75610" w:rsidP="00E75610">
      <w:pPr>
        <w:numPr>
          <w:ilvl w:val="0"/>
          <w:numId w:val="1"/>
        </w:numPr>
        <w:spacing w:after="0" w:line="240" w:lineRule="auto"/>
        <w:contextualSpacing/>
        <w:rPr>
          <w:rFonts w:ascii="Times New Roman" w:eastAsia="Times New Roman" w:hAnsi="Times New Roman" w:cs="Times New Roman"/>
          <w:b/>
        </w:rPr>
      </w:pPr>
      <w:r w:rsidRPr="00FA77CD">
        <w:rPr>
          <w:rFonts w:ascii="Times New Roman" w:hAnsi="Times New Roman" w:cs="Times New Roman"/>
          <w:b/>
        </w:rPr>
        <w:t xml:space="preserve">Consideration of a “Dogs on Campus” </w:t>
      </w:r>
      <w:r w:rsidR="00C6144E">
        <w:rPr>
          <w:rFonts w:ascii="Times New Roman" w:hAnsi="Times New Roman" w:cs="Times New Roman"/>
          <w:b/>
        </w:rPr>
        <w:t>P</w:t>
      </w:r>
      <w:r w:rsidRPr="00FA77CD">
        <w:rPr>
          <w:rFonts w:ascii="Times New Roman" w:hAnsi="Times New Roman" w:cs="Times New Roman"/>
          <w:b/>
        </w:rPr>
        <w:t>olicy</w:t>
      </w:r>
      <w:r w:rsidRPr="00E75610">
        <w:rPr>
          <w:rFonts w:ascii="Times New Roman" w:hAnsi="Times New Roman" w:cs="Times New Roman"/>
        </w:rPr>
        <w:t xml:space="preserve"> </w:t>
      </w:r>
      <w:r w:rsidR="00C6144E">
        <w:rPr>
          <w:rFonts w:ascii="Times New Roman" w:hAnsi="Times New Roman" w:cs="Times New Roman"/>
        </w:rPr>
        <w:t>– with introduction to topic led by Michelle Garner, SW&amp;CJ rep.</w:t>
      </w:r>
    </w:p>
    <w:p w:rsidR="00C6144E" w:rsidRPr="00C6144E" w:rsidRDefault="00C6144E" w:rsidP="00C6144E">
      <w:pPr>
        <w:pStyle w:val="ListParagraph"/>
        <w:numPr>
          <w:ilvl w:val="0"/>
          <w:numId w:val="17"/>
        </w:numPr>
        <w:rPr>
          <w:rFonts w:ascii="Times New Roman" w:hAnsi="Times New Roman" w:cs="Times New Roman"/>
        </w:rPr>
      </w:pPr>
      <w:r>
        <w:rPr>
          <w:rFonts w:ascii="Times New Roman" w:hAnsi="Times New Roman" w:cs="Times New Roman"/>
        </w:rPr>
        <w:t>There is lack of clarity about how welcome or not dogs are on campus. T</w:t>
      </w:r>
      <w:r w:rsidRPr="00C6144E">
        <w:rPr>
          <w:rFonts w:ascii="Times New Roman" w:hAnsi="Times New Roman" w:cs="Times New Roman"/>
        </w:rPr>
        <w:t>he historical memory of many is that they are not welcome, yet people see dogs on campus frequently</w:t>
      </w:r>
    </w:p>
    <w:p w:rsidR="00C6144E" w:rsidRDefault="00C6144E" w:rsidP="00C6144E">
      <w:pPr>
        <w:pStyle w:val="ListParagraph"/>
        <w:numPr>
          <w:ilvl w:val="0"/>
          <w:numId w:val="17"/>
        </w:numPr>
        <w:rPr>
          <w:rFonts w:ascii="Times New Roman" w:hAnsi="Times New Roman" w:cs="Times New Roman"/>
        </w:rPr>
      </w:pPr>
      <w:r>
        <w:rPr>
          <w:rFonts w:ascii="Times New Roman" w:hAnsi="Times New Roman" w:cs="Times New Roman"/>
        </w:rPr>
        <w:t>Is there a policy, formal or informal? Should there be a policy?</w:t>
      </w:r>
    </w:p>
    <w:p w:rsidR="00491563" w:rsidRPr="00C6144E" w:rsidRDefault="00E75610" w:rsidP="00C6144E">
      <w:pPr>
        <w:pStyle w:val="ListParagraph"/>
        <w:numPr>
          <w:ilvl w:val="0"/>
          <w:numId w:val="17"/>
        </w:numPr>
        <w:rPr>
          <w:rFonts w:ascii="Times New Roman" w:hAnsi="Times New Roman" w:cs="Times New Roman"/>
        </w:rPr>
      </w:pPr>
      <w:r w:rsidRPr="00C6144E">
        <w:rPr>
          <w:rFonts w:ascii="Times New Roman" w:hAnsi="Times New Roman" w:cs="Times New Roman"/>
        </w:rPr>
        <w:t xml:space="preserve">EC has decided to </w:t>
      </w:r>
      <w:proofErr w:type="gramStart"/>
      <w:r w:rsidRPr="00C6144E">
        <w:rPr>
          <w:rFonts w:ascii="Times New Roman" w:hAnsi="Times New Roman" w:cs="Times New Roman"/>
        </w:rPr>
        <w:t>look into</w:t>
      </w:r>
      <w:proofErr w:type="gramEnd"/>
      <w:r w:rsidRPr="00C6144E">
        <w:rPr>
          <w:rFonts w:ascii="Times New Roman" w:hAnsi="Times New Roman" w:cs="Times New Roman"/>
        </w:rPr>
        <w:t xml:space="preserve"> this topic in a future meeting</w:t>
      </w:r>
    </w:p>
    <w:p w:rsidR="00025E45" w:rsidRPr="00F2162F" w:rsidRDefault="00025E45" w:rsidP="00F2162F">
      <w:pPr>
        <w:numPr>
          <w:ilvl w:val="0"/>
          <w:numId w:val="1"/>
        </w:numPr>
        <w:spacing w:after="0" w:line="240" w:lineRule="auto"/>
        <w:contextualSpacing/>
        <w:rPr>
          <w:rFonts w:ascii="Times New Roman" w:eastAsia="Times New Roman" w:hAnsi="Times New Roman" w:cs="Times New Roman"/>
          <w:b/>
        </w:rPr>
      </w:pPr>
      <w:r w:rsidRPr="00491563">
        <w:rPr>
          <w:rFonts w:ascii="Times New Roman" w:eastAsia="Times New Roman" w:hAnsi="Times New Roman" w:cs="Times New Roman"/>
          <w:b/>
        </w:rPr>
        <w:t xml:space="preserve">Adjourn    </w:t>
      </w:r>
    </w:p>
    <w:sectPr w:rsidR="00025E45" w:rsidRPr="00F2162F" w:rsidSect="00C6144E">
      <w:footerReference w:type="default" r:id="rId8"/>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7CD" w:rsidRDefault="00FA77CD">
      <w:pPr>
        <w:spacing w:after="0" w:line="240" w:lineRule="auto"/>
      </w:pPr>
      <w:r>
        <w:separator/>
      </w:r>
    </w:p>
  </w:endnote>
  <w:endnote w:type="continuationSeparator" w:id="0">
    <w:p w:rsidR="00FA77CD" w:rsidRDefault="00FA7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thelas">
    <w:altName w:val="Corbel"/>
    <w:charset w:val="00"/>
    <w:family w:val="roman"/>
    <w:pitch w:val="variable"/>
    <w:sig w:usb0="00000001"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7CD" w:rsidRDefault="00FA77CD" w:rsidP="00C6144E">
    <w:pPr>
      <w:pStyle w:val="Footer"/>
      <w:jc w:val="center"/>
    </w:pPr>
  </w:p>
  <w:p w:rsidR="00FA77CD" w:rsidRDefault="00FA7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7CD" w:rsidRDefault="00FA77CD">
      <w:pPr>
        <w:spacing w:after="0" w:line="240" w:lineRule="auto"/>
      </w:pPr>
      <w:r>
        <w:separator/>
      </w:r>
    </w:p>
  </w:footnote>
  <w:footnote w:type="continuationSeparator" w:id="0">
    <w:p w:rsidR="00FA77CD" w:rsidRDefault="00FA7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0532"/>
    <w:multiLevelType w:val="hybridMultilevel"/>
    <w:tmpl w:val="EB1C4140"/>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2A22C69"/>
    <w:multiLevelType w:val="multilevel"/>
    <w:tmpl w:val="01208FDC"/>
    <w:lvl w:ilvl="0">
      <w:start w:val="1"/>
      <w:numFmt w:val="decimal"/>
      <w:lvlText w:val="%1)"/>
      <w:lvlJc w:val="left"/>
      <w:pPr>
        <w:ind w:left="360" w:hanging="360"/>
      </w:pPr>
      <w:rPr>
        <w:b/>
        <w:i w:val="0"/>
      </w:rPr>
    </w:lvl>
    <w:lvl w:ilvl="1">
      <w:start w:val="1"/>
      <w:numFmt w:val="bullet"/>
      <w:lvlText w:val="o"/>
      <w:lvlJc w:val="left"/>
      <w:pPr>
        <w:ind w:left="360" w:hanging="360"/>
      </w:pPr>
      <w:rPr>
        <w:rFonts w:ascii="Courier New" w:eastAsia="Courier New" w:hAnsi="Courier New" w:cs="Courier New"/>
        <w:b w:val="0"/>
        <w:i w:val="0"/>
      </w:rPr>
    </w:lvl>
    <w:lvl w:ilvl="2">
      <w:start w:val="1"/>
      <w:numFmt w:val="lowerRoman"/>
      <w:lvlText w:val="%3)"/>
      <w:lvlJc w:val="left"/>
      <w:pPr>
        <w:ind w:left="900" w:hanging="360"/>
      </w:pPr>
      <w:rPr>
        <w:i w:val="0"/>
      </w:rPr>
    </w:lvl>
    <w:lvl w:ilvl="3">
      <w:start w:val="1"/>
      <w:numFmt w:val="bullet"/>
      <w:lvlText w:val="▪"/>
      <w:lvlJc w:val="left"/>
      <w:pPr>
        <w:ind w:left="990" w:hanging="360"/>
      </w:pPr>
      <w:rPr>
        <w:rFonts w:ascii="Noto Sans Symbols" w:eastAsia="Noto Sans Symbols" w:hAnsi="Noto Sans Symbols" w:cs="Noto Sans Symbol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17008F"/>
    <w:multiLevelType w:val="hybridMultilevel"/>
    <w:tmpl w:val="2EDAA78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99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AF1E23"/>
    <w:multiLevelType w:val="hybridMultilevel"/>
    <w:tmpl w:val="DD9A01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31749"/>
    <w:multiLevelType w:val="hybridMultilevel"/>
    <w:tmpl w:val="E3F4BC96"/>
    <w:lvl w:ilvl="0" w:tplc="04090005">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25736722"/>
    <w:multiLevelType w:val="hybridMultilevel"/>
    <w:tmpl w:val="A53682D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9F5FDA"/>
    <w:multiLevelType w:val="hybridMultilevel"/>
    <w:tmpl w:val="125006FC"/>
    <w:lvl w:ilvl="0" w:tplc="04090005">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2FE06022"/>
    <w:multiLevelType w:val="hybridMultilevel"/>
    <w:tmpl w:val="69160FA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A93C19"/>
    <w:multiLevelType w:val="hybridMultilevel"/>
    <w:tmpl w:val="9F262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B3F72"/>
    <w:multiLevelType w:val="hybridMultilevel"/>
    <w:tmpl w:val="603A00F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FF4294"/>
    <w:multiLevelType w:val="hybridMultilevel"/>
    <w:tmpl w:val="B60C9F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2074F43"/>
    <w:multiLevelType w:val="hybridMultilevel"/>
    <w:tmpl w:val="F086F8AC"/>
    <w:lvl w:ilvl="0" w:tplc="04090005">
      <w:start w:val="1"/>
      <w:numFmt w:val="bullet"/>
      <w:lvlText w:val=""/>
      <w:lvlJc w:val="left"/>
      <w:pPr>
        <w:ind w:left="99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25755CC"/>
    <w:multiLevelType w:val="hybridMultilevel"/>
    <w:tmpl w:val="7066571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683F9C"/>
    <w:multiLevelType w:val="hybridMultilevel"/>
    <w:tmpl w:val="F208E312"/>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5593343"/>
    <w:multiLevelType w:val="multilevel"/>
    <w:tmpl w:val="A7D42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990"/>
        </w:tabs>
        <w:ind w:left="99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683165"/>
    <w:multiLevelType w:val="hybridMultilevel"/>
    <w:tmpl w:val="48987910"/>
    <w:lvl w:ilvl="0" w:tplc="04090005">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7F7A400E"/>
    <w:multiLevelType w:val="hybridMultilevel"/>
    <w:tmpl w:val="479A70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6"/>
  </w:num>
  <w:num w:numId="3">
    <w:abstractNumId w:val="0"/>
  </w:num>
  <w:num w:numId="4">
    <w:abstractNumId w:val="14"/>
  </w:num>
  <w:num w:numId="5">
    <w:abstractNumId w:val="5"/>
  </w:num>
  <w:num w:numId="6">
    <w:abstractNumId w:val="2"/>
  </w:num>
  <w:num w:numId="7">
    <w:abstractNumId w:val="15"/>
  </w:num>
  <w:num w:numId="8">
    <w:abstractNumId w:val="11"/>
  </w:num>
  <w:num w:numId="9">
    <w:abstractNumId w:val="6"/>
  </w:num>
  <w:num w:numId="10">
    <w:abstractNumId w:val="4"/>
  </w:num>
  <w:num w:numId="11">
    <w:abstractNumId w:val="13"/>
  </w:num>
  <w:num w:numId="12">
    <w:abstractNumId w:val="8"/>
  </w:num>
  <w:num w:numId="13">
    <w:abstractNumId w:val="12"/>
  </w:num>
  <w:num w:numId="14">
    <w:abstractNumId w:val="7"/>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E45"/>
    <w:rsid w:val="00025E45"/>
    <w:rsid w:val="00491563"/>
    <w:rsid w:val="00800804"/>
    <w:rsid w:val="00AB62BF"/>
    <w:rsid w:val="00C6144E"/>
    <w:rsid w:val="00C8295E"/>
    <w:rsid w:val="00E75610"/>
    <w:rsid w:val="00F2162F"/>
    <w:rsid w:val="00FA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C3810"/>
  <w15:chartTrackingRefBased/>
  <w15:docId w15:val="{BB9F7868-54BE-44F5-AA26-44337F9A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25E45"/>
    <w:pPr>
      <w:pBdr>
        <w:top w:val="nil"/>
        <w:left w:val="nil"/>
        <w:bottom w:val="nil"/>
        <w:right w:val="nil"/>
        <w:between w:val="nil"/>
      </w:pBdr>
      <w:spacing w:after="20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E45"/>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pPr>
    <w:rPr>
      <w:rFonts w:ascii="Athelas" w:eastAsiaTheme="minorHAnsi" w:hAnsi="Athelas" w:cstheme="minorBidi"/>
      <w:color w:val="auto"/>
      <w:sz w:val="24"/>
      <w:szCs w:val="24"/>
    </w:rPr>
  </w:style>
  <w:style w:type="character" w:styleId="Hyperlink">
    <w:name w:val="Hyperlink"/>
    <w:basedOn w:val="DefaultParagraphFont"/>
    <w:uiPriority w:val="99"/>
    <w:unhideWhenUsed/>
    <w:rsid w:val="00025E45"/>
    <w:rPr>
      <w:color w:val="0563C1" w:themeColor="hyperlink"/>
      <w:u w:val="single"/>
    </w:rPr>
  </w:style>
  <w:style w:type="paragraph" w:styleId="Footer">
    <w:name w:val="footer"/>
    <w:basedOn w:val="Normal"/>
    <w:link w:val="FooterChar"/>
    <w:uiPriority w:val="99"/>
    <w:unhideWhenUsed/>
    <w:rsid w:val="00025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E45"/>
    <w:rPr>
      <w:rFonts w:ascii="Calibri" w:eastAsia="Calibri" w:hAnsi="Calibri" w:cs="Calibri"/>
      <w:color w:val="000000"/>
    </w:rPr>
  </w:style>
  <w:style w:type="paragraph" w:styleId="Header">
    <w:name w:val="header"/>
    <w:basedOn w:val="Normal"/>
    <w:link w:val="HeaderChar"/>
    <w:uiPriority w:val="99"/>
    <w:unhideWhenUsed/>
    <w:rsid w:val="00C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44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 Ward</dc:creator>
  <cp:keywords/>
  <dc:description/>
  <cp:lastModifiedBy>Ruth C. Ward</cp:lastModifiedBy>
  <cp:revision>3</cp:revision>
  <dcterms:created xsi:type="dcterms:W3CDTF">2018-01-09T01:04:00Z</dcterms:created>
  <dcterms:modified xsi:type="dcterms:W3CDTF">2018-01-10T17:07:00Z</dcterms:modified>
</cp:coreProperties>
</file>