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583B6" w14:textId="77777777" w:rsidR="00222082" w:rsidRDefault="00222082" w:rsidP="00222082">
      <w:pPr>
        <w:tabs>
          <w:tab w:val="center" w:pos="4680"/>
          <w:tab w:val="right" w:pos="9360"/>
        </w:tabs>
        <w:spacing w:after="0" w:line="240" w:lineRule="auto"/>
        <w:contextualSpacing/>
        <w:jc w:val="center"/>
        <w:rPr>
          <w:rFonts w:ascii="Times New Roman"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2A745244" wp14:editId="4B84B812">
            <wp:simplePos x="0" y="0"/>
            <wp:positionH relativeFrom="column">
              <wp:posOffset>-38100</wp:posOffset>
            </wp:positionH>
            <wp:positionV relativeFrom="paragraph">
              <wp:posOffset>-193040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DFAB741" w14:textId="77777777" w:rsidR="00222082" w:rsidRDefault="00222082" w:rsidP="00222082">
      <w:pPr>
        <w:tabs>
          <w:tab w:val="center" w:pos="4680"/>
          <w:tab w:val="right" w:pos="9360"/>
        </w:tabs>
        <w:spacing w:after="0" w:line="240" w:lineRule="auto"/>
        <w:contextualSpacing/>
        <w:jc w:val="center"/>
        <w:rPr>
          <w:rFonts w:ascii="Times New Roman" w:hAnsi="Times New Roman" w:cs="Times New Roman"/>
          <w:b/>
        </w:rPr>
      </w:pPr>
    </w:p>
    <w:p w14:paraId="2BC58D75" w14:textId="77777777" w:rsidR="001719A2" w:rsidRDefault="001719A2" w:rsidP="00222082">
      <w:pPr>
        <w:tabs>
          <w:tab w:val="center" w:pos="4680"/>
          <w:tab w:val="right" w:pos="9360"/>
        </w:tabs>
        <w:spacing w:after="0" w:line="240" w:lineRule="auto"/>
        <w:contextualSpacing/>
        <w:jc w:val="center"/>
        <w:rPr>
          <w:rFonts w:ascii="Times New Roman" w:hAnsi="Times New Roman" w:cs="Times New Roman"/>
          <w:b/>
          <w:sz w:val="24"/>
          <w:szCs w:val="24"/>
        </w:rPr>
      </w:pPr>
    </w:p>
    <w:p w14:paraId="46552629" w14:textId="28143F1A" w:rsidR="00222082" w:rsidRPr="009321EF" w:rsidRDefault="00222082" w:rsidP="00222082">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p>
    <w:p w14:paraId="4BA5BBF3" w14:textId="77777777" w:rsidR="00222082" w:rsidRPr="009321EF" w:rsidRDefault="00222082" w:rsidP="00222082">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14:paraId="302836F0" w14:textId="028F784C" w:rsidR="00222082" w:rsidRPr="00FE74C6" w:rsidRDefault="00222082" w:rsidP="000E402D">
      <w:pPr>
        <w:spacing w:after="0" w:line="240"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Fri</w:t>
      </w:r>
      <w:r w:rsidRPr="009321EF">
        <w:rPr>
          <w:rFonts w:ascii="Times New Roman" w:eastAsiaTheme="minorEastAsia" w:hAnsi="Times New Roman" w:cs="Times New Roman"/>
          <w:sz w:val="24"/>
          <w:szCs w:val="24"/>
        </w:rPr>
        <w:t xml:space="preserve">day, </w:t>
      </w:r>
      <w:r w:rsidR="001719A2">
        <w:rPr>
          <w:rFonts w:ascii="Times New Roman" w:eastAsiaTheme="minorEastAsia" w:hAnsi="Times New Roman" w:cs="Times New Roman"/>
          <w:sz w:val="24"/>
          <w:szCs w:val="24"/>
        </w:rPr>
        <w:t>March 31</w:t>
      </w:r>
      <w:r>
        <w:rPr>
          <w:rFonts w:ascii="Times New Roman" w:eastAsiaTheme="minorEastAsia" w:hAnsi="Times New Roman" w:cs="Times New Roman"/>
          <w:sz w:val="24"/>
          <w:szCs w:val="24"/>
        </w:rPr>
        <w:t>, 2017   1:00-3:00</w:t>
      </w:r>
      <w:r w:rsidRPr="009321EF">
        <w:rPr>
          <w:rFonts w:ascii="Times New Roman" w:eastAsiaTheme="minorEastAsia" w:hAnsi="Times New Roman" w:cs="Times New Roman"/>
          <w:sz w:val="24"/>
          <w:szCs w:val="24"/>
        </w:rPr>
        <w:t xml:space="preserve">pm   </w:t>
      </w:r>
      <w:r w:rsidR="000E402D">
        <w:rPr>
          <w:rFonts w:ascii="Times New Roman" w:eastAsiaTheme="minorEastAsia" w:hAnsi="Times New Roman" w:cs="Times New Roman"/>
          <w:sz w:val="24"/>
          <w:szCs w:val="24"/>
        </w:rPr>
        <w:t>GWP</w:t>
      </w:r>
      <w:r w:rsidR="00E457F9">
        <w:rPr>
          <w:rFonts w:ascii="Times New Roman" w:eastAsiaTheme="minorEastAsia" w:hAnsi="Times New Roman" w:cs="Times New Roman"/>
          <w:sz w:val="24"/>
          <w:szCs w:val="24"/>
        </w:rPr>
        <w:t xml:space="preserve"> 320</w:t>
      </w:r>
    </w:p>
    <w:p w14:paraId="11D070FA" w14:textId="77777777" w:rsidR="00222082" w:rsidRPr="009321EF" w:rsidRDefault="00222082" w:rsidP="000E402D">
      <w:pPr>
        <w:spacing w:line="240" w:lineRule="auto"/>
        <w:contextualSpacing/>
        <w:rPr>
          <w:rFonts w:ascii="Times New Roman" w:hAnsi="Times New Roman" w:cs="Times New Roman"/>
          <w:sz w:val="24"/>
          <w:szCs w:val="24"/>
          <w:u w:val="single"/>
        </w:rPr>
      </w:pPr>
    </w:p>
    <w:p w14:paraId="048AEDDB" w14:textId="77777777" w:rsidR="00222082" w:rsidRPr="009321EF" w:rsidRDefault="00222082" w:rsidP="000E402D">
      <w:pPr>
        <w:pStyle w:val="ListParagraph"/>
        <w:numPr>
          <w:ilvl w:val="0"/>
          <w:numId w:val="1"/>
        </w:numPr>
        <w:spacing w:line="24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Consent Agenda &amp; Recording Permission                                                                                                                                                                     </w:t>
      </w:r>
    </w:p>
    <w:p w14:paraId="60D3A587" w14:textId="77777777" w:rsidR="00222082" w:rsidRPr="009321EF" w:rsidRDefault="00222082" w:rsidP="00222082">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Approval of Minutes                                                                                            </w:t>
      </w:r>
      <w:r>
        <w:rPr>
          <w:rFonts w:ascii="Times New Roman" w:hAnsi="Times New Roman" w:cs="Times New Roman"/>
          <w:sz w:val="24"/>
          <w:szCs w:val="24"/>
          <w:u w:val="single"/>
        </w:rPr>
        <w:t xml:space="preserve">                        </w:t>
      </w:r>
    </w:p>
    <w:p w14:paraId="32820403" w14:textId="409C6B1C" w:rsidR="00222082" w:rsidRPr="009321EF" w:rsidRDefault="00222082" w:rsidP="00222082">
      <w:pPr>
        <w:pStyle w:val="ListParagraph"/>
        <w:numPr>
          <w:ilvl w:val="2"/>
          <w:numId w:val="1"/>
        </w:numPr>
        <w:spacing w:line="360" w:lineRule="auto"/>
        <w:rPr>
          <w:rFonts w:ascii="Times New Roman" w:hAnsi="Times New Roman" w:cs="Times New Roman"/>
          <w:i/>
          <w:sz w:val="24"/>
          <w:szCs w:val="24"/>
        </w:rPr>
      </w:pPr>
      <w:r>
        <w:rPr>
          <w:rFonts w:ascii="Times New Roman" w:hAnsi="Times New Roman" w:cs="Times New Roman"/>
          <w:i/>
          <w:sz w:val="24"/>
          <w:szCs w:val="24"/>
        </w:rPr>
        <w:t xml:space="preserve">Meeting Materials: </w:t>
      </w:r>
      <w:r w:rsidR="00E457F9">
        <w:rPr>
          <w:rFonts w:ascii="Times New Roman" w:hAnsi="Times New Roman" w:cs="Times New Roman"/>
          <w:i/>
          <w:sz w:val="24"/>
          <w:szCs w:val="24"/>
        </w:rPr>
        <w:t>March</w:t>
      </w:r>
      <w:r>
        <w:rPr>
          <w:rFonts w:ascii="Times New Roman" w:hAnsi="Times New Roman" w:cs="Times New Roman"/>
          <w:i/>
          <w:sz w:val="24"/>
          <w:szCs w:val="24"/>
        </w:rPr>
        <w:t xml:space="preserve"> 1</w:t>
      </w:r>
      <w:r w:rsidR="00E457F9">
        <w:rPr>
          <w:rFonts w:ascii="Times New Roman" w:hAnsi="Times New Roman" w:cs="Times New Roman"/>
          <w:i/>
          <w:sz w:val="24"/>
          <w:szCs w:val="24"/>
        </w:rPr>
        <w:t>0</w:t>
      </w:r>
      <w:r>
        <w:rPr>
          <w:rFonts w:ascii="Times New Roman" w:hAnsi="Times New Roman" w:cs="Times New Roman"/>
          <w:i/>
          <w:sz w:val="24"/>
          <w:szCs w:val="24"/>
        </w:rPr>
        <w:t>, 2017</w:t>
      </w:r>
      <w:r w:rsidRPr="009321EF">
        <w:rPr>
          <w:rFonts w:ascii="Times New Roman" w:hAnsi="Times New Roman" w:cs="Times New Roman"/>
          <w:i/>
          <w:sz w:val="24"/>
          <w:szCs w:val="24"/>
        </w:rPr>
        <w:t xml:space="preserve"> EC Meeting Minutes</w:t>
      </w:r>
      <w:r w:rsidRPr="009321EF">
        <w:rPr>
          <w:rFonts w:ascii="Times New Roman" w:hAnsi="Times New Roman" w:cs="Times New Roman"/>
          <w:sz w:val="24"/>
          <w:szCs w:val="24"/>
        </w:rPr>
        <w:t xml:space="preserve"> </w:t>
      </w:r>
      <w:r w:rsidR="000E402D">
        <w:rPr>
          <w:rFonts w:ascii="Times New Roman" w:hAnsi="Times New Roman" w:cs="Times New Roman"/>
          <w:sz w:val="24"/>
          <w:szCs w:val="24"/>
        </w:rPr>
        <w:t xml:space="preserve"> </w:t>
      </w:r>
      <w:r w:rsidR="00707ADA">
        <w:rPr>
          <w:rFonts w:ascii="Times New Roman" w:hAnsi="Times New Roman" w:cs="Times New Roman"/>
          <w:b/>
          <w:sz w:val="24"/>
          <w:szCs w:val="24"/>
        </w:rPr>
        <w:t>pg. 7-</w:t>
      </w:r>
      <w:r w:rsidR="005E04E9">
        <w:rPr>
          <w:rFonts w:ascii="Times New Roman" w:hAnsi="Times New Roman" w:cs="Times New Roman"/>
          <w:b/>
          <w:sz w:val="24"/>
          <w:szCs w:val="24"/>
        </w:rPr>
        <w:t>12</w:t>
      </w:r>
    </w:p>
    <w:p w14:paraId="3DEBC369" w14:textId="383C6502" w:rsidR="00E457F9" w:rsidRPr="001801A6" w:rsidRDefault="00E457F9" w:rsidP="00E457F9">
      <w:pPr>
        <w:pStyle w:val="ListParagraph"/>
        <w:numPr>
          <w:ilvl w:val="0"/>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 xml:space="preserve">Announcements: </w:t>
      </w:r>
      <w:r>
        <w:rPr>
          <w:rFonts w:ascii="Times New Roman" w:hAnsi="Times New Roman" w:cs="Times New Roman"/>
          <w:sz w:val="24"/>
          <w:szCs w:val="24"/>
          <w:u w:val="single"/>
        </w:rPr>
        <w:t xml:space="preserve">     </w:t>
      </w:r>
      <w:r w:rsidR="00CE1CF5">
        <w:rPr>
          <w:rFonts w:ascii="Times New Roman" w:hAnsi="Times New Roman" w:cs="Times New Roman"/>
          <w:sz w:val="24"/>
          <w:szCs w:val="24"/>
          <w:u w:val="single"/>
        </w:rPr>
        <w:t xml:space="preserve">                                                                                                                          10 min.</w:t>
      </w:r>
      <w:r>
        <w:rPr>
          <w:rFonts w:ascii="Times New Roman" w:hAnsi="Times New Roman" w:cs="Times New Roman"/>
          <w:sz w:val="24"/>
          <w:szCs w:val="24"/>
          <w:u w:val="single"/>
        </w:rPr>
        <w:t xml:space="preserve">                                                                                                      </w:t>
      </w:r>
      <w:r w:rsidR="00AC0B0B">
        <w:rPr>
          <w:rFonts w:ascii="Times New Roman" w:hAnsi="Times New Roman" w:cs="Times New Roman"/>
          <w:sz w:val="24"/>
          <w:szCs w:val="24"/>
          <w:u w:val="single"/>
        </w:rPr>
        <w:t xml:space="preserve">                          </w:t>
      </w:r>
    </w:p>
    <w:p w14:paraId="4D7DA29B" w14:textId="33E392BE" w:rsidR="00E457F9" w:rsidRDefault="00E457F9" w:rsidP="00CE1CF5">
      <w:pPr>
        <w:pStyle w:val="ListParagraph"/>
        <w:numPr>
          <w:ilvl w:val="1"/>
          <w:numId w:val="1"/>
        </w:numPr>
        <w:spacing w:line="240" w:lineRule="auto"/>
        <w:rPr>
          <w:rFonts w:ascii="Times New Roman" w:hAnsi="Times New Roman" w:cs="Times New Roman"/>
          <w:sz w:val="24"/>
          <w:szCs w:val="24"/>
        </w:rPr>
      </w:pPr>
      <w:r w:rsidRPr="00BA5E4E">
        <w:rPr>
          <w:rFonts w:ascii="Times New Roman" w:hAnsi="Times New Roman" w:cs="Times New Roman"/>
          <w:sz w:val="24"/>
          <w:szCs w:val="24"/>
        </w:rPr>
        <w:t>Faculty Assembly Vice Chair Nomination Call</w:t>
      </w:r>
      <w:r>
        <w:rPr>
          <w:rFonts w:ascii="Times New Roman" w:hAnsi="Times New Roman" w:cs="Times New Roman"/>
          <w:sz w:val="24"/>
          <w:szCs w:val="24"/>
        </w:rPr>
        <w:t xml:space="preserve">: 4/3/17 – 4/17/17; </w:t>
      </w:r>
      <w:r w:rsidRPr="00A402A5">
        <w:rPr>
          <w:rFonts w:ascii="Times New Roman" w:hAnsi="Times New Roman" w:cs="Times New Roman"/>
          <w:sz w:val="24"/>
          <w:szCs w:val="24"/>
        </w:rPr>
        <w:t>Voting will run 4/24/17 - 5/8/17</w:t>
      </w:r>
    </w:p>
    <w:p w14:paraId="31C3984E" w14:textId="76B521EE" w:rsidR="00E457F9" w:rsidRDefault="00CE1CF5" w:rsidP="00CE1CF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6th Annual Luau - H</w:t>
      </w:r>
      <w:r w:rsidR="00AC0B0B" w:rsidRPr="00AC0B0B">
        <w:rPr>
          <w:rFonts w:ascii="Times New Roman" w:hAnsi="Times New Roman" w:cs="Times New Roman"/>
          <w:sz w:val="24"/>
          <w:szCs w:val="24"/>
        </w:rPr>
        <w:t>osted by the Asian Pacific Islander Student Union</w:t>
      </w:r>
      <w:r>
        <w:rPr>
          <w:rFonts w:ascii="Times New Roman" w:hAnsi="Times New Roman" w:cs="Times New Roman"/>
          <w:sz w:val="24"/>
          <w:szCs w:val="24"/>
        </w:rPr>
        <w:t>: 5/27/17</w:t>
      </w:r>
      <w:r w:rsidR="00D86D5D">
        <w:rPr>
          <w:rFonts w:ascii="Times New Roman" w:hAnsi="Times New Roman" w:cs="Times New Roman"/>
          <w:sz w:val="24"/>
          <w:szCs w:val="24"/>
        </w:rPr>
        <w:t xml:space="preserve"> </w:t>
      </w:r>
      <w:r w:rsidR="0055631E">
        <w:rPr>
          <w:rFonts w:ascii="Times New Roman" w:hAnsi="Times New Roman" w:cs="Times New Roman"/>
          <w:sz w:val="24"/>
          <w:szCs w:val="24"/>
        </w:rPr>
        <w:t xml:space="preserve"> </w:t>
      </w:r>
      <w:r w:rsidR="0055631E" w:rsidRPr="0055631E">
        <w:rPr>
          <w:rFonts w:ascii="Times New Roman" w:hAnsi="Times New Roman" w:cs="Times New Roman"/>
          <w:b/>
          <w:sz w:val="24"/>
          <w:szCs w:val="24"/>
        </w:rPr>
        <w:t>pg.</w:t>
      </w:r>
      <w:r w:rsidR="005E04E9">
        <w:rPr>
          <w:rFonts w:ascii="Times New Roman" w:hAnsi="Times New Roman" w:cs="Times New Roman"/>
          <w:b/>
          <w:sz w:val="24"/>
          <w:szCs w:val="24"/>
        </w:rPr>
        <w:t xml:space="preserve"> </w:t>
      </w:r>
      <w:r w:rsidR="0055631E" w:rsidRPr="0055631E">
        <w:rPr>
          <w:rFonts w:ascii="Times New Roman" w:hAnsi="Times New Roman" w:cs="Times New Roman"/>
          <w:b/>
          <w:sz w:val="24"/>
          <w:szCs w:val="24"/>
        </w:rPr>
        <w:t>2</w:t>
      </w:r>
    </w:p>
    <w:p w14:paraId="1F33B70A" w14:textId="48293558" w:rsidR="00AC0B0B" w:rsidRDefault="00EC6C88" w:rsidP="00CE1CF5">
      <w:pPr>
        <w:pStyle w:val="ListParagraph"/>
        <w:numPr>
          <w:ilvl w:val="1"/>
          <w:numId w:val="1"/>
        </w:numPr>
        <w:spacing w:line="240" w:lineRule="auto"/>
        <w:rPr>
          <w:rFonts w:ascii="Times New Roman" w:hAnsi="Times New Roman" w:cs="Times New Roman"/>
          <w:sz w:val="24"/>
          <w:szCs w:val="24"/>
        </w:rPr>
      </w:pPr>
      <w:hyperlink r:id="rId8" w:history="1">
        <w:r w:rsidR="00AC0B0B" w:rsidRPr="007B049C">
          <w:rPr>
            <w:rStyle w:val="Hyperlink"/>
            <w:rFonts w:ascii="Times New Roman" w:hAnsi="Times New Roman" w:cs="Times New Roman"/>
            <w:sz w:val="24"/>
            <w:szCs w:val="24"/>
          </w:rPr>
          <w:t>VC Finance &amp; Administration Job Description</w:t>
        </w:r>
      </w:hyperlink>
      <w:r w:rsidR="007B049C">
        <w:rPr>
          <w:rFonts w:ascii="Times New Roman" w:hAnsi="Times New Roman" w:cs="Times New Roman"/>
          <w:sz w:val="24"/>
          <w:szCs w:val="24"/>
        </w:rPr>
        <w:t xml:space="preserve">     </w:t>
      </w:r>
      <w:hyperlink r:id="rId9" w:history="1">
        <w:r w:rsidR="007B049C" w:rsidRPr="007B049C">
          <w:rPr>
            <w:rStyle w:val="Hyperlink"/>
            <w:rFonts w:ascii="Times New Roman" w:hAnsi="Times New Roman" w:cs="Times New Roman"/>
            <w:sz w:val="24"/>
            <w:szCs w:val="24"/>
          </w:rPr>
          <w:t>(Word Version Available Here)</w:t>
        </w:r>
      </w:hyperlink>
    </w:p>
    <w:p w14:paraId="3422A8FC" w14:textId="6BBD202D" w:rsidR="00CE1CF5" w:rsidRDefault="00CE1CF5" w:rsidP="008E2ED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First Annual Faculty &amp; Staff Variety Show! 10/27/17</w:t>
      </w:r>
    </w:p>
    <w:p w14:paraId="63A41662" w14:textId="74687B50" w:rsidR="00287052" w:rsidRDefault="00287052" w:rsidP="0028705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Immigration </w:t>
      </w:r>
      <w:r w:rsidR="008E2EDC">
        <w:rPr>
          <w:rFonts w:ascii="Times New Roman" w:hAnsi="Times New Roman" w:cs="Times New Roman"/>
          <w:sz w:val="24"/>
          <w:szCs w:val="24"/>
        </w:rPr>
        <w:t xml:space="preserve">Legal </w:t>
      </w:r>
      <w:r>
        <w:rPr>
          <w:rFonts w:ascii="Times New Roman" w:hAnsi="Times New Roman" w:cs="Times New Roman"/>
          <w:sz w:val="24"/>
          <w:szCs w:val="24"/>
        </w:rPr>
        <w:t xml:space="preserve">Clinic: 4/7/17, 5-7pm, WPH- </w:t>
      </w:r>
      <w:r w:rsidRPr="00287052">
        <w:rPr>
          <w:rFonts w:ascii="Times New Roman" w:hAnsi="Times New Roman" w:cs="Times New Roman"/>
          <w:i/>
          <w:sz w:val="24"/>
          <w:szCs w:val="24"/>
        </w:rPr>
        <w:t>a free consultation available to students, staff, facult</w:t>
      </w:r>
      <w:r>
        <w:rPr>
          <w:rFonts w:ascii="Times New Roman" w:hAnsi="Times New Roman" w:cs="Times New Roman"/>
          <w:i/>
          <w:sz w:val="24"/>
          <w:szCs w:val="24"/>
        </w:rPr>
        <w:t>y and their households/families</w:t>
      </w:r>
    </w:p>
    <w:p w14:paraId="6894D176" w14:textId="77777777" w:rsidR="00287052" w:rsidRPr="00287052" w:rsidRDefault="00287052" w:rsidP="00287052">
      <w:pPr>
        <w:pStyle w:val="ListParagraph"/>
        <w:spacing w:line="240" w:lineRule="auto"/>
        <w:rPr>
          <w:rFonts w:ascii="Times New Roman" w:hAnsi="Times New Roman" w:cs="Times New Roman"/>
          <w:sz w:val="24"/>
          <w:szCs w:val="24"/>
        </w:rPr>
      </w:pPr>
    </w:p>
    <w:p w14:paraId="32DFB167" w14:textId="77777777" w:rsidR="001719A2" w:rsidRDefault="00222082" w:rsidP="008E2EDC">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Chair’s Report and Discussion Items      </w:t>
      </w:r>
    </w:p>
    <w:p w14:paraId="497745F8" w14:textId="06A7DF58" w:rsidR="00946DF9" w:rsidRDefault="00946DF9" w:rsidP="00946DF9">
      <w:pPr>
        <w:pStyle w:val="ListParagraph"/>
        <w:numPr>
          <w:ilvl w:val="1"/>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Changes to Admissions L</w:t>
      </w:r>
      <w:r w:rsidRPr="00946DF9">
        <w:rPr>
          <w:rFonts w:ascii="Times New Roman" w:hAnsi="Times New Roman" w:cs="Times New Roman"/>
          <w:sz w:val="24"/>
          <w:szCs w:val="24"/>
          <w:u w:val="single"/>
        </w:rPr>
        <w:t xml:space="preserve">anguage </w:t>
      </w:r>
      <w:r>
        <w:rPr>
          <w:rFonts w:ascii="Times New Roman" w:hAnsi="Times New Roman" w:cs="Times New Roman"/>
          <w:sz w:val="24"/>
          <w:szCs w:val="24"/>
          <w:u w:val="single"/>
        </w:rPr>
        <w:t>at UWS:  C</w:t>
      </w:r>
      <w:r w:rsidRPr="00946DF9">
        <w:rPr>
          <w:rFonts w:ascii="Times New Roman" w:hAnsi="Times New Roman" w:cs="Times New Roman"/>
          <w:sz w:val="24"/>
          <w:szCs w:val="24"/>
          <w:u w:val="single"/>
        </w:rPr>
        <w:t>apa</w:t>
      </w:r>
      <w:r>
        <w:rPr>
          <w:rFonts w:ascii="Times New Roman" w:hAnsi="Times New Roman" w:cs="Times New Roman"/>
          <w:sz w:val="24"/>
          <w:szCs w:val="24"/>
          <w:u w:val="single"/>
        </w:rPr>
        <w:t>city-Constrained vs. Competitive                   10 min.</w:t>
      </w:r>
    </w:p>
    <w:p w14:paraId="3C730F40" w14:textId="1C2B7013" w:rsidR="00E457F9" w:rsidRDefault="00E457F9" w:rsidP="001719A2">
      <w:pPr>
        <w:pStyle w:val="ListParagraph"/>
        <w:numPr>
          <w:ilvl w:val="1"/>
          <w:numId w:val="1"/>
        </w:numPr>
        <w:spacing w:line="360" w:lineRule="auto"/>
        <w:rPr>
          <w:rFonts w:ascii="Times New Roman" w:hAnsi="Times New Roman" w:cs="Times New Roman"/>
          <w:sz w:val="24"/>
          <w:szCs w:val="24"/>
          <w:u w:val="single"/>
        </w:rPr>
      </w:pPr>
      <w:r w:rsidRPr="00BA5E4E">
        <w:rPr>
          <w:rFonts w:ascii="Times New Roman" w:hAnsi="Times New Roman" w:cs="Times New Roman"/>
          <w:sz w:val="24"/>
          <w:szCs w:val="24"/>
          <w:u w:val="single"/>
        </w:rPr>
        <w:t>Faculty Assembly Spring</w:t>
      </w:r>
      <w:r>
        <w:rPr>
          <w:rFonts w:ascii="Times New Roman" w:hAnsi="Times New Roman" w:cs="Times New Roman"/>
          <w:sz w:val="24"/>
          <w:szCs w:val="24"/>
          <w:u w:val="single"/>
        </w:rPr>
        <w:t xml:space="preserve"> Meeting: 4/21/17 </w:t>
      </w:r>
      <w:r w:rsidR="00751BB9">
        <w:rPr>
          <w:rFonts w:ascii="Times New Roman" w:hAnsi="Times New Roman" w:cs="Times New Roman"/>
          <w:sz w:val="24"/>
          <w:szCs w:val="24"/>
          <w:u w:val="single"/>
        </w:rPr>
        <w:t>@</w:t>
      </w:r>
      <w:r w:rsidR="00CE1CF5">
        <w:rPr>
          <w:rFonts w:ascii="Times New Roman" w:hAnsi="Times New Roman" w:cs="Times New Roman"/>
          <w:sz w:val="24"/>
          <w:szCs w:val="24"/>
          <w:u w:val="single"/>
        </w:rPr>
        <w:t xml:space="preserve"> </w:t>
      </w:r>
      <w:r w:rsidR="00751BB9">
        <w:rPr>
          <w:rFonts w:ascii="Times New Roman" w:hAnsi="Times New Roman" w:cs="Times New Roman"/>
          <w:sz w:val="24"/>
          <w:szCs w:val="24"/>
          <w:u w:val="single"/>
        </w:rPr>
        <w:t>UWY</w:t>
      </w:r>
      <w:r w:rsidR="00CE1CF5">
        <w:rPr>
          <w:rFonts w:ascii="Times New Roman" w:hAnsi="Times New Roman" w:cs="Times New Roman"/>
          <w:sz w:val="24"/>
          <w:szCs w:val="24"/>
          <w:u w:val="single"/>
        </w:rPr>
        <w:t xml:space="preserve">                                               </w:t>
      </w:r>
      <w:r w:rsidR="00751BB9">
        <w:rPr>
          <w:rFonts w:ascii="Times New Roman" w:hAnsi="Times New Roman" w:cs="Times New Roman"/>
          <w:sz w:val="24"/>
          <w:szCs w:val="24"/>
          <w:u w:val="single"/>
        </w:rPr>
        <w:t xml:space="preserve">                    </w:t>
      </w:r>
      <w:r w:rsidR="00CE1CF5">
        <w:rPr>
          <w:rFonts w:ascii="Times New Roman" w:hAnsi="Times New Roman" w:cs="Times New Roman"/>
          <w:sz w:val="24"/>
          <w:szCs w:val="24"/>
          <w:u w:val="single"/>
        </w:rPr>
        <w:t>20 min.</w:t>
      </w:r>
    </w:p>
    <w:p w14:paraId="1D32BDF9" w14:textId="5B20289F" w:rsidR="00CE1CF5" w:rsidRDefault="00E457F9" w:rsidP="001719A2">
      <w:pPr>
        <w:pStyle w:val="ListParagraph"/>
        <w:numPr>
          <w:ilvl w:val="1"/>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Campus Policy for Equity in Teaching Distribution Among Rank</w:t>
      </w:r>
      <w:r w:rsidR="00CE1CF5">
        <w:rPr>
          <w:rFonts w:ascii="Times New Roman" w:hAnsi="Times New Roman" w:cs="Times New Roman"/>
          <w:sz w:val="24"/>
          <w:szCs w:val="24"/>
          <w:u w:val="single"/>
        </w:rPr>
        <w:t xml:space="preserve">                                               20 min.</w:t>
      </w:r>
    </w:p>
    <w:p w14:paraId="7BC33333" w14:textId="66DB9FE1" w:rsidR="001941BC" w:rsidRPr="00145360" w:rsidRDefault="001941BC" w:rsidP="00601C5F">
      <w:pPr>
        <w:pStyle w:val="ListParagraph"/>
        <w:numPr>
          <w:ilvl w:val="2"/>
          <w:numId w:val="1"/>
        </w:numPr>
        <w:spacing w:line="360" w:lineRule="auto"/>
        <w:rPr>
          <w:rFonts w:ascii="Times New Roman" w:hAnsi="Times New Roman" w:cs="Times New Roman"/>
          <w:i/>
          <w:sz w:val="24"/>
          <w:szCs w:val="24"/>
          <w:u w:val="single"/>
        </w:rPr>
      </w:pPr>
      <w:r w:rsidRPr="00145360">
        <w:rPr>
          <w:rFonts w:ascii="Times New Roman" w:hAnsi="Times New Roman" w:cs="Times New Roman"/>
          <w:i/>
          <w:sz w:val="24"/>
          <w:szCs w:val="24"/>
          <w:u w:val="single"/>
        </w:rPr>
        <w:t>Meeting Material:</w:t>
      </w:r>
      <w:r w:rsidR="00145360" w:rsidRPr="00145360">
        <w:rPr>
          <w:rFonts w:ascii="Times New Roman" w:hAnsi="Times New Roman" w:cs="Times New Roman"/>
          <w:i/>
          <w:sz w:val="24"/>
          <w:szCs w:val="24"/>
          <w:u w:val="single"/>
        </w:rPr>
        <w:t xml:space="preserve"> </w:t>
      </w:r>
      <w:r w:rsidR="00601C5F" w:rsidRPr="00601C5F">
        <w:rPr>
          <w:rFonts w:ascii="Times New Roman" w:hAnsi="Times New Roman" w:cs="Times New Roman"/>
          <w:i/>
          <w:sz w:val="24"/>
          <w:szCs w:val="24"/>
          <w:u w:val="single"/>
        </w:rPr>
        <w:t>Guidelines for Equitable Teaching for UW Tacoma</w:t>
      </w:r>
      <w:r w:rsidR="00601C5F" w:rsidRPr="000E402D">
        <w:rPr>
          <w:rFonts w:ascii="Times New Roman" w:hAnsi="Times New Roman" w:cs="Times New Roman"/>
          <w:i/>
          <w:sz w:val="24"/>
          <w:szCs w:val="24"/>
        </w:rPr>
        <w:t xml:space="preserve"> </w:t>
      </w:r>
      <w:r w:rsidR="006908FD" w:rsidRPr="000E402D">
        <w:rPr>
          <w:rFonts w:ascii="Times New Roman" w:hAnsi="Times New Roman" w:cs="Times New Roman"/>
          <w:i/>
          <w:sz w:val="24"/>
          <w:szCs w:val="24"/>
        </w:rPr>
        <w:t xml:space="preserve">     </w:t>
      </w:r>
      <w:r w:rsidR="00601C5F" w:rsidRPr="000E402D">
        <w:rPr>
          <w:rFonts w:ascii="Times New Roman" w:hAnsi="Times New Roman" w:cs="Times New Roman"/>
          <w:i/>
          <w:sz w:val="24"/>
          <w:szCs w:val="24"/>
        </w:rPr>
        <w:t xml:space="preserve"> </w:t>
      </w:r>
      <w:r w:rsidR="00601C5F">
        <w:rPr>
          <w:rFonts w:ascii="Times New Roman" w:hAnsi="Times New Roman" w:cs="Times New Roman"/>
          <w:b/>
          <w:sz w:val="24"/>
          <w:szCs w:val="24"/>
        </w:rPr>
        <w:t>pg.</w:t>
      </w:r>
      <w:r w:rsidR="005E04E9">
        <w:rPr>
          <w:rFonts w:ascii="Times New Roman" w:hAnsi="Times New Roman" w:cs="Times New Roman"/>
          <w:b/>
          <w:sz w:val="24"/>
          <w:szCs w:val="24"/>
        </w:rPr>
        <w:t xml:space="preserve"> </w:t>
      </w:r>
      <w:r w:rsidR="00601C5F">
        <w:rPr>
          <w:rFonts w:ascii="Times New Roman" w:hAnsi="Times New Roman" w:cs="Times New Roman"/>
          <w:b/>
          <w:sz w:val="24"/>
          <w:szCs w:val="24"/>
        </w:rPr>
        <w:t>2</w:t>
      </w:r>
    </w:p>
    <w:p w14:paraId="5CC654AC" w14:textId="2330398F" w:rsidR="00D86D5D" w:rsidRDefault="00E457F9" w:rsidP="001719A2">
      <w:pPr>
        <w:pStyle w:val="ListParagraph"/>
        <w:numPr>
          <w:ilvl w:val="1"/>
          <w:numId w:val="1"/>
        </w:numPr>
        <w:spacing w:line="360" w:lineRule="auto"/>
        <w:rPr>
          <w:rFonts w:ascii="Times New Roman" w:hAnsi="Times New Roman" w:cs="Times New Roman"/>
          <w:sz w:val="24"/>
          <w:szCs w:val="24"/>
          <w:u w:val="single"/>
        </w:rPr>
      </w:pPr>
      <w:r w:rsidRPr="001801A6">
        <w:rPr>
          <w:rFonts w:ascii="Times New Roman" w:hAnsi="Times New Roman" w:cs="Times New Roman"/>
          <w:sz w:val="24"/>
          <w:szCs w:val="24"/>
          <w:u w:val="single"/>
        </w:rPr>
        <w:t>Salary Plann</w:t>
      </w:r>
      <w:r w:rsidR="00D86D5D">
        <w:rPr>
          <w:rFonts w:ascii="Times New Roman" w:hAnsi="Times New Roman" w:cs="Times New Roman"/>
          <w:sz w:val="24"/>
          <w:szCs w:val="24"/>
          <w:u w:val="single"/>
        </w:rPr>
        <w:t xml:space="preserve">ing Exercise from Provost                 </w:t>
      </w:r>
      <w:r w:rsidRPr="001801A6">
        <w:rPr>
          <w:rFonts w:ascii="Times New Roman" w:hAnsi="Times New Roman" w:cs="Times New Roman"/>
          <w:sz w:val="24"/>
          <w:szCs w:val="24"/>
          <w:u w:val="single"/>
        </w:rPr>
        <w:t xml:space="preserve">    </w:t>
      </w:r>
      <w:r w:rsidR="00CE1CF5">
        <w:rPr>
          <w:rFonts w:ascii="Times New Roman" w:hAnsi="Times New Roman" w:cs="Times New Roman"/>
          <w:sz w:val="24"/>
          <w:szCs w:val="24"/>
          <w:u w:val="single"/>
        </w:rPr>
        <w:t xml:space="preserve">                                                                     10 min.</w:t>
      </w:r>
      <w:r w:rsidRPr="001801A6">
        <w:rPr>
          <w:rFonts w:ascii="Times New Roman" w:hAnsi="Times New Roman" w:cs="Times New Roman"/>
          <w:sz w:val="24"/>
          <w:szCs w:val="24"/>
          <w:u w:val="single"/>
        </w:rPr>
        <w:t xml:space="preserve">  </w:t>
      </w:r>
    </w:p>
    <w:p w14:paraId="4606BD41" w14:textId="146B3682" w:rsidR="00E457F9" w:rsidRPr="00145360" w:rsidRDefault="00145360" w:rsidP="00D86D5D">
      <w:pPr>
        <w:pStyle w:val="ListParagraph"/>
        <w:numPr>
          <w:ilvl w:val="2"/>
          <w:numId w:val="1"/>
        </w:numPr>
        <w:spacing w:line="360" w:lineRule="auto"/>
        <w:rPr>
          <w:rFonts w:ascii="Times New Roman" w:hAnsi="Times New Roman" w:cs="Times New Roman"/>
          <w:i/>
          <w:sz w:val="24"/>
          <w:szCs w:val="24"/>
          <w:u w:val="single"/>
        </w:rPr>
      </w:pPr>
      <w:r w:rsidRPr="00145360">
        <w:rPr>
          <w:rFonts w:ascii="Times New Roman" w:hAnsi="Times New Roman" w:cs="Times New Roman"/>
          <w:i/>
          <w:sz w:val="24"/>
          <w:szCs w:val="24"/>
          <w:u w:val="single"/>
        </w:rPr>
        <w:t xml:space="preserve">Meeting Material: </w:t>
      </w:r>
      <w:r w:rsidR="0055631E">
        <w:rPr>
          <w:rFonts w:ascii="Times New Roman" w:hAnsi="Times New Roman" w:cs="Times New Roman"/>
          <w:i/>
          <w:sz w:val="24"/>
          <w:szCs w:val="24"/>
          <w:u w:val="single"/>
        </w:rPr>
        <w:t>Baldasty Letter and Salary Policy Framing</w:t>
      </w:r>
      <w:r w:rsidR="0055631E" w:rsidRPr="0055631E">
        <w:rPr>
          <w:rFonts w:ascii="Times New Roman" w:hAnsi="Times New Roman" w:cs="Times New Roman"/>
          <w:sz w:val="24"/>
          <w:szCs w:val="24"/>
        </w:rPr>
        <w:t xml:space="preserve">  </w:t>
      </w:r>
      <w:r w:rsidR="0055631E">
        <w:rPr>
          <w:rFonts w:ascii="Times New Roman" w:hAnsi="Times New Roman" w:cs="Times New Roman"/>
          <w:sz w:val="24"/>
          <w:szCs w:val="24"/>
        </w:rPr>
        <w:t xml:space="preserve">    </w:t>
      </w:r>
      <w:r w:rsidR="0055631E">
        <w:rPr>
          <w:rFonts w:ascii="Times New Roman" w:hAnsi="Times New Roman" w:cs="Times New Roman"/>
          <w:b/>
          <w:sz w:val="24"/>
          <w:szCs w:val="24"/>
        </w:rPr>
        <w:t>pg. 3-</w:t>
      </w:r>
      <w:r w:rsidR="00707ADA">
        <w:rPr>
          <w:rFonts w:ascii="Times New Roman" w:hAnsi="Times New Roman" w:cs="Times New Roman"/>
          <w:b/>
          <w:sz w:val="24"/>
          <w:szCs w:val="24"/>
        </w:rPr>
        <w:t>6</w:t>
      </w:r>
      <w:r w:rsidR="0055631E">
        <w:rPr>
          <w:rFonts w:ascii="Times New Roman" w:hAnsi="Times New Roman" w:cs="Times New Roman"/>
          <w:i/>
          <w:sz w:val="24"/>
          <w:szCs w:val="24"/>
          <w:u w:val="single"/>
        </w:rPr>
        <w:t xml:space="preserve"> </w:t>
      </w:r>
      <w:r w:rsidR="00E457F9" w:rsidRPr="00145360">
        <w:rPr>
          <w:rFonts w:ascii="Times New Roman" w:hAnsi="Times New Roman" w:cs="Times New Roman"/>
          <w:i/>
          <w:sz w:val="24"/>
          <w:szCs w:val="24"/>
          <w:u w:val="single"/>
        </w:rPr>
        <w:t xml:space="preserve">                                                                            </w:t>
      </w:r>
    </w:p>
    <w:p w14:paraId="3A1335C3" w14:textId="50C28E22" w:rsidR="00E457F9" w:rsidRDefault="00CE1CF5" w:rsidP="001719A2">
      <w:pPr>
        <w:pStyle w:val="ListParagraph"/>
        <w:numPr>
          <w:ilvl w:val="1"/>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Adding UEAC Chair as Exoffico – </w:t>
      </w:r>
      <w:r w:rsidRPr="001941BC">
        <w:rPr>
          <w:rFonts w:ascii="Times New Roman" w:hAnsi="Times New Roman" w:cs="Times New Roman"/>
          <w:b/>
          <w:sz w:val="24"/>
          <w:szCs w:val="24"/>
          <w:u w:val="single"/>
        </w:rPr>
        <w:t xml:space="preserve">Vote </w:t>
      </w:r>
      <w:r>
        <w:rPr>
          <w:rFonts w:ascii="Times New Roman" w:hAnsi="Times New Roman" w:cs="Times New Roman"/>
          <w:sz w:val="24"/>
          <w:szCs w:val="24"/>
          <w:u w:val="single"/>
        </w:rPr>
        <w:t xml:space="preserve">                                                                                      10 min.</w:t>
      </w:r>
    </w:p>
    <w:p w14:paraId="3B009EBB" w14:textId="31CFF5C9" w:rsidR="00E457F9" w:rsidRDefault="00296D70" w:rsidP="00296D70">
      <w:pPr>
        <w:pStyle w:val="ListParagraph"/>
        <w:numPr>
          <w:ilvl w:val="1"/>
          <w:numId w:val="1"/>
        </w:numPr>
        <w:spacing w:line="360" w:lineRule="auto"/>
        <w:rPr>
          <w:rFonts w:ascii="Times New Roman" w:hAnsi="Times New Roman" w:cs="Times New Roman"/>
          <w:sz w:val="24"/>
          <w:szCs w:val="24"/>
          <w:u w:val="single"/>
        </w:rPr>
      </w:pPr>
      <w:r w:rsidRPr="00296D70">
        <w:rPr>
          <w:rFonts w:ascii="Times New Roman" w:hAnsi="Times New Roman" w:cs="Times New Roman"/>
          <w:sz w:val="24"/>
          <w:szCs w:val="24"/>
          <w:u w:val="single"/>
        </w:rPr>
        <w:t>UW Open Access Policy</w:t>
      </w:r>
      <w:r w:rsidR="00CE1CF5">
        <w:rPr>
          <w:rFonts w:ascii="Times New Roman" w:hAnsi="Times New Roman" w:cs="Times New Roman"/>
          <w:sz w:val="24"/>
          <w:szCs w:val="24"/>
          <w:u w:val="single"/>
        </w:rPr>
        <w:t xml:space="preserve">                                                                                                                20 min.</w:t>
      </w:r>
    </w:p>
    <w:p w14:paraId="63F87BC1" w14:textId="59093E6B" w:rsidR="0055631E" w:rsidRPr="0055631E" w:rsidRDefault="001941BC" w:rsidP="0055631E">
      <w:pPr>
        <w:pStyle w:val="ListParagraph"/>
        <w:numPr>
          <w:ilvl w:val="2"/>
          <w:numId w:val="1"/>
        </w:numPr>
        <w:spacing w:line="360" w:lineRule="auto"/>
        <w:rPr>
          <w:rFonts w:ascii="Times New Roman" w:hAnsi="Times New Roman" w:cs="Times New Roman"/>
          <w:i/>
          <w:sz w:val="24"/>
          <w:szCs w:val="24"/>
          <w:u w:val="single"/>
        </w:rPr>
      </w:pPr>
      <w:r w:rsidRPr="0055631E">
        <w:rPr>
          <w:rFonts w:ascii="Times New Roman" w:hAnsi="Times New Roman" w:cs="Times New Roman"/>
          <w:i/>
          <w:sz w:val="24"/>
          <w:szCs w:val="24"/>
          <w:u w:val="single"/>
        </w:rPr>
        <w:t>Meeting Material</w:t>
      </w:r>
      <w:r w:rsidR="0055631E" w:rsidRPr="0055631E">
        <w:rPr>
          <w:rFonts w:ascii="Times New Roman" w:hAnsi="Times New Roman" w:cs="Times New Roman"/>
          <w:i/>
          <w:sz w:val="24"/>
          <w:szCs w:val="24"/>
          <w:u w:val="single"/>
        </w:rPr>
        <w:t>:</w:t>
      </w:r>
      <w:r w:rsidR="0055631E" w:rsidRPr="0055631E">
        <w:rPr>
          <w:u w:val="single"/>
        </w:rPr>
        <w:t xml:space="preserve"> </w:t>
      </w:r>
      <w:hyperlink r:id="rId10" w:history="1">
        <w:r w:rsidR="0055631E" w:rsidRPr="0055631E">
          <w:rPr>
            <w:rStyle w:val="Hyperlink"/>
            <w:rFonts w:ascii="Times New Roman" w:hAnsi="Times New Roman" w:cs="Times New Roman"/>
            <w:i/>
            <w:sz w:val="24"/>
            <w:szCs w:val="24"/>
          </w:rPr>
          <w:t xml:space="preserve">Proposed UW Open Access Policy </w:t>
        </w:r>
      </w:hyperlink>
      <w:r w:rsidR="0055631E" w:rsidRPr="0055631E">
        <w:rPr>
          <w:rFonts w:ascii="Times New Roman" w:hAnsi="Times New Roman" w:cs="Times New Roman"/>
          <w:i/>
          <w:sz w:val="24"/>
          <w:szCs w:val="24"/>
          <w:u w:val="single"/>
        </w:rPr>
        <w:t xml:space="preserve"> </w:t>
      </w:r>
      <w:r w:rsidR="0055631E">
        <w:rPr>
          <w:rFonts w:ascii="Times New Roman" w:hAnsi="Times New Roman" w:cs="Times New Roman"/>
          <w:i/>
          <w:sz w:val="24"/>
          <w:szCs w:val="24"/>
          <w:u w:val="single"/>
        </w:rPr>
        <w:t xml:space="preserve">&amp; </w:t>
      </w:r>
      <w:hyperlink r:id="rId11" w:history="1">
        <w:r w:rsidR="0055631E" w:rsidRPr="0055631E">
          <w:rPr>
            <w:rStyle w:val="Hyperlink"/>
            <w:rFonts w:ascii="Times New Roman" w:hAnsi="Times New Roman" w:cs="Times New Roman"/>
            <w:i/>
            <w:sz w:val="24"/>
            <w:szCs w:val="24"/>
          </w:rPr>
          <w:t>FAQ</w:t>
        </w:r>
      </w:hyperlink>
    </w:p>
    <w:p w14:paraId="5CB1B25B" w14:textId="6C7EE03E" w:rsidR="001719A2" w:rsidRPr="000E402D" w:rsidRDefault="00222082" w:rsidP="00222082">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14:paraId="732829A6" w14:textId="77777777" w:rsidR="00222082" w:rsidRPr="009321EF" w:rsidRDefault="00222082" w:rsidP="00222082">
      <w:pPr>
        <w:spacing w:line="36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14:paraId="33BBA062" w14:textId="1988CBC6" w:rsidR="00E457F9" w:rsidRDefault="00E457F9" w:rsidP="00E457F9">
      <w:pPr>
        <w:spacing w:line="240" w:lineRule="auto"/>
        <w:contextualSpacing/>
        <w:rPr>
          <w:rFonts w:ascii="Times New Roman" w:hAnsi="Times New Roman" w:cs="Times New Roman"/>
          <w:sz w:val="24"/>
          <w:szCs w:val="24"/>
        </w:rPr>
      </w:pPr>
      <w:r>
        <w:rPr>
          <w:rFonts w:ascii="Times New Roman" w:hAnsi="Times New Roman" w:cs="Times New Roman"/>
          <w:sz w:val="24"/>
          <w:szCs w:val="24"/>
        </w:rPr>
        <w:t>4/14/17</w:t>
      </w:r>
      <w:r>
        <w:rPr>
          <w:rFonts w:ascii="Times New Roman" w:hAnsi="Times New Roman" w:cs="Times New Roman"/>
          <w:sz w:val="24"/>
          <w:szCs w:val="24"/>
        </w:rPr>
        <w:tab/>
      </w:r>
      <w:r>
        <w:rPr>
          <w:rFonts w:ascii="Times New Roman" w:hAnsi="Times New Roman" w:cs="Times New Roman"/>
          <w:sz w:val="24"/>
          <w:szCs w:val="24"/>
        </w:rPr>
        <w:tab/>
        <w:t>1:00-3:00pm</w:t>
      </w:r>
      <w:r>
        <w:rPr>
          <w:rFonts w:ascii="Times New Roman" w:hAnsi="Times New Roman" w:cs="Times New Roman"/>
          <w:sz w:val="24"/>
          <w:szCs w:val="24"/>
        </w:rPr>
        <w:tab/>
      </w:r>
      <w:r>
        <w:rPr>
          <w:rFonts w:ascii="Times New Roman" w:hAnsi="Times New Roman" w:cs="Times New Roman"/>
          <w:sz w:val="24"/>
          <w:szCs w:val="24"/>
        </w:rPr>
        <w:tab/>
        <w:t>CP 206 C</w:t>
      </w:r>
      <w:r w:rsidR="00841564">
        <w:rPr>
          <w:rFonts w:ascii="Times New Roman" w:hAnsi="Times New Roman" w:cs="Times New Roman"/>
          <w:sz w:val="24"/>
          <w:szCs w:val="24"/>
        </w:rPr>
        <w:t xml:space="preserve">           </w:t>
      </w:r>
      <w:r w:rsidR="007B049C">
        <w:rPr>
          <w:rFonts w:ascii="Times New Roman" w:hAnsi="Times New Roman" w:cs="Times New Roman"/>
          <w:sz w:val="24"/>
          <w:szCs w:val="24"/>
        </w:rPr>
        <w:t xml:space="preserve"> </w:t>
      </w:r>
      <w:r w:rsidR="007B049C" w:rsidRPr="00466572">
        <w:rPr>
          <w:rFonts w:ascii="Times New Roman" w:hAnsi="Times New Roman" w:cs="Times New Roman"/>
          <w:sz w:val="24"/>
          <w:szCs w:val="24"/>
          <w:highlight w:val="yellow"/>
        </w:rPr>
        <w:t>- BUDGET TRAINING 101!</w:t>
      </w:r>
    </w:p>
    <w:p w14:paraId="40048F4A" w14:textId="77777777" w:rsidR="00E457F9" w:rsidRPr="009321EF" w:rsidRDefault="00E457F9" w:rsidP="00E457F9">
      <w:pPr>
        <w:spacing w:line="240" w:lineRule="auto"/>
        <w:contextualSpacing/>
        <w:rPr>
          <w:rFonts w:ascii="Times New Roman" w:hAnsi="Times New Roman" w:cs="Times New Roman"/>
          <w:sz w:val="24"/>
          <w:szCs w:val="24"/>
        </w:rPr>
      </w:pPr>
      <w:r>
        <w:rPr>
          <w:rFonts w:ascii="Times New Roman" w:hAnsi="Times New Roman" w:cs="Times New Roman"/>
          <w:sz w:val="24"/>
          <w:szCs w:val="24"/>
        </w:rPr>
        <w:t>4/26/17</w:t>
      </w:r>
      <w:r>
        <w:rPr>
          <w:rFonts w:ascii="Times New Roman" w:hAnsi="Times New Roman" w:cs="Times New Roman"/>
          <w:sz w:val="24"/>
          <w:szCs w:val="24"/>
        </w:rPr>
        <w:tab/>
      </w:r>
      <w:r>
        <w:rPr>
          <w:rFonts w:ascii="Times New Roman" w:hAnsi="Times New Roman" w:cs="Times New Roman"/>
          <w:sz w:val="24"/>
          <w:szCs w:val="24"/>
        </w:rPr>
        <w:tab/>
        <w:t>12:30-1:25pm</w:t>
      </w:r>
      <w:r>
        <w:rPr>
          <w:rFonts w:ascii="Times New Roman" w:hAnsi="Times New Roman" w:cs="Times New Roman"/>
          <w:sz w:val="24"/>
          <w:szCs w:val="24"/>
        </w:rPr>
        <w:tab/>
      </w:r>
      <w:r>
        <w:rPr>
          <w:rFonts w:ascii="Times New Roman" w:hAnsi="Times New Roman" w:cs="Times New Roman"/>
          <w:sz w:val="24"/>
          <w:szCs w:val="24"/>
        </w:rPr>
        <w:tab/>
        <w:t>CP 206 C</w:t>
      </w:r>
    </w:p>
    <w:p w14:paraId="50875DEF" w14:textId="77777777" w:rsidR="00222082" w:rsidRPr="009321EF" w:rsidRDefault="00222082" w:rsidP="00222082">
      <w:pPr>
        <w:spacing w:line="360" w:lineRule="auto"/>
        <w:contextualSpacing/>
        <w:rPr>
          <w:rFonts w:ascii="Times New Roman" w:hAnsi="Times New Roman" w:cs="Times New Roman"/>
          <w:sz w:val="24"/>
          <w:szCs w:val="24"/>
        </w:rPr>
      </w:pPr>
    </w:p>
    <w:p w14:paraId="742B6BB8" w14:textId="77777777" w:rsidR="00222082" w:rsidRPr="009321EF" w:rsidRDefault="00222082" w:rsidP="00222082">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14:paraId="54E6A7C1" w14:textId="6AC11FEE" w:rsidR="00E457F9" w:rsidRPr="009321EF" w:rsidRDefault="00E457F9" w:rsidP="00E457F9">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Faculty Assembly </w:t>
      </w:r>
      <w:r>
        <w:rPr>
          <w:rFonts w:ascii="Times New Roman" w:hAnsi="Times New Roman" w:cs="Times New Roman"/>
          <w:sz w:val="24"/>
          <w:szCs w:val="24"/>
        </w:rPr>
        <w:t>Spring Meeting 4/21</w:t>
      </w:r>
      <w:r w:rsidRPr="009321EF">
        <w:rPr>
          <w:rFonts w:ascii="Times New Roman" w:hAnsi="Times New Roman" w:cs="Times New Roman"/>
          <w:sz w:val="24"/>
          <w:szCs w:val="24"/>
        </w:rPr>
        <w:t>/17 | 1</w:t>
      </w:r>
      <w:r>
        <w:rPr>
          <w:rFonts w:ascii="Times New Roman" w:hAnsi="Times New Roman" w:cs="Times New Roman"/>
          <w:sz w:val="24"/>
          <w:szCs w:val="24"/>
        </w:rPr>
        <w:t>:30</w:t>
      </w:r>
      <w:r w:rsidRPr="009321EF">
        <w:rPr>
          <w:rFonts w:ascii="Times New Roman" w:hAnsi="Times New Roman" w:cs="Times New Roman"/>
          <w:sz w:val="24"/>
          <w:szCs w:val="24"/>
        </w:rPr>
        <w:t>-3</w:t>
      </w:r>
      <w:r>
        <w:rPr>
          <w:rFonts w:ascii="Times New Roman" w:hAnsi="Times New Roman" w:cs="Times New Roman"/>
          <w:sz w:val="24"/>
          <w:szCs w:val="24"/>
        </w:rPr>
        <w:t>:30</w:t>
      </w:r>
      <w:r w:rsidRPr="009321EF">
        <w:rPr>
          <w:rFonts w:ascii="Times New Roman" w:hAnsi="Times New Roman" w:cs="Times New Roman"/>
          <w:sz w:val="24"/>
          <w:szCs w:val="24"/>
        </w:rPr>
        <w:t xml:space="preserve">pm | </w:t>
      </w:r>
      <w:r>
        <w:rPr>
          <w:rFonts w:ascii="Times New Roman" w:hAnsi="Times New Roman" w:cs="Times New Roman"/>
          <w:sz w:val="24"/>
          <w:szCs w:val="24"/>
        </w:rPr>
        <w:t>UWY</w:t>
      </w:r>
    </w:p>
    <w:p w14:paraId="796FCC54" w14:textId="295F8489" w:rsidR="00296D70" w:rsidRDefault="00222082" w:rsidP="00222082">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14:paraId="53DC2874" w14:textId="53C1F896" w:rsidR="00296D70" w:rsidRDefault="00296D70" w:rsidP="00222082">
      <w:pPr>
        <w:spacing w:line="240" w:lineRule="auto"/>
        <w:contextualSpacing/>
        <w:rPr>
          <w:rFonts w:ascii="Times New Roman" w:hAnsi="Times New Roman" w:cs="Times New Roman"/>
          <w:sz w:val="24"/>
          <w:szCs w:val="24"/>
        </w:rPr>
      </w:pPr>
    </w:p>
    <w:p w14:paraId="6B4135F2" w14:textId="77777777" w:rsidR="00707ADA" w:rsidRDefault="00707ADA" w:rsidP="0055631E">
      <w:pPr>
        <w:jc w:val="center"/>
        <w:rPr>
          <w:rFonts w:ascii="Athelas" w:hAnsi="Athelas"/>
        </w:rPr>
      </w:pPr>
      <w:bookmarkStart w:id="0" w:name="_Hlk478477636"/>
    </w:p>
    <w:p w14:paraId="1F357E5D" w14:textId="77777777" w:rsidR="00707ADA" w:rsidRDefault="00707ADA" w:rsidP="0055631E">
      <w:pPr>
        <w:jc w:val="center"/>
        <w:rPr>
          <w:rFonts w:ascii="Athelas" w:hAnsi="Athelas"/>
        </w:rPr>
      </w:pPr>
    </w:p>
    <w:p w14:paraId="74C023CF" w14:textId="0E9903DA" w:rsidR="00601C5F" w:rsidRDefault="00601C5F" w:rsidP="0055631E">
      <w:pPr>
        <w:jc w:val="center"/>
        <w:rPr>
          <w:rFonts w:ascii="Athelas" w:hAnsi="Athelas"/>
        </w:rPr>
      </w:pPr>
      <w:r>
        <w:rPr>
          <w:rFonts w:ascii="Athelas" w:hAnsi="Athelas"/>
        </w:rPr>
        <w:lastRenderedPageBreak/>
        <w:t>Guidelines for Equitable Teaching for UW Tacoma</w:t>
      </w:r>
    </w:p>
    <w:bookmarkEnd w:id="0"/>
    <w:p w14:paraId="0A2ABCA1" w14:textId="77777777" w:rsidR="00601C5F" w:rsidRDefault="00601C5F" w:rsidP="00601C5F">
      <w:pPr>
        <w:jc w:val="center"/>
        <w:rPr>
          <w:rFonts w:ascii="Athelas" w:hAnsi="Athelas"/>
        </w:rPr>
      </w:pPr>
      <w:r>
        <w:rPr>
          <w:rFonts w:ascii="Athelas" w:hAnsi="Athelas"/>
        </w:rPr>
        <w:t>Faculty Assembly Executive Council</w:t>
      </w:r>
    </w:p>
    <w:p w14:paraId="6F8A2600" w14:textId="4BA3E2FD" w:rsidR="00601C5F" w:rsidRDefault="00601C5F" w:rsidP="0055631E">
      <w:pPr>
        <w:jc w:val="center"/>
        <w:rPr>
          <w:rFonts w:ascii="Athelas" w:hAnsi="Athelas"/>
        </w:rPr>
      </w:pPr>
      <w:r>
        <w:rPr>
          <w:rFonts w:ascii="Athelas" w:hAnsi="Athelas"/>
        </w:rPr>
        <w:t>March 2017</w:t>
      </w:r>
    </w:p>
    <w:p w14:paraId="44BE7BD1" w14:textId="07F66BFE" w:rsidR="00601C5F" w:rsidRDefault="00601C5F" w:rsidP="00601C5F">
      <w:pPr>
        <w:rPr>
          <w:rFonts w:ascii="Athelas" w:hAnsi="Athelas"/>
        </w:rPr>
      </w:pPr>
      <w:r>
        <w:rPr>
          <w:rFonts w:ascii="Athelas" w:hAnsi="Athelas"/>
        </w:rPr>
        <w:t>The size of our campus at this juncture in time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now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faculty also benefit from exposure to students at earlier stages in their academic careers.  Thus, both of these principles are best practices in terms of  pedagogy and equitable labor practice.</w:t>
      </w:r>
    </w:p>
    <w:p w14:paraId="696DF1EE" w14:textId="4B1B2FA3" w:rsidR="00601C5F" w:rsidRDefault="00601C5F" w:rsidP="00601C5F">
      <w:pPr>
        <w:rPr>
          <w:rFonts w:ascii="Athelas" w:hAnsi="Athelas"/>
        </w:rPr>
      </w:pPr>
      <w:r>
        <w:rPr>
          <w:rFonts w:ascii="Athelas" w:hAnsi="Athelas"/>
        </w:rPr>
        <w:t xml:space="preserve"> Toward this, the following guidelines are recommended:</w:t>
      </w:r>
    </w:p>
    <w:p w14:paraId="39E73471" w14:textId="77777777" w:rsidR="00601C5F" w:rsidRDefault="00601C5F" w:rsidP="00601C5F">
      <w:pPr>
        <w:pStyle w:val="ListParagraph"/>
        <w:numPr>
          <w:ilvl w:val="0"/>
          <w:numId w:val="2"/>
        </w:numPr>
        <w:spacing w:after="0" w:line="240" w:lineRule="auto"/>
        <w:rPr>
          <w:rFonts w:ascii="Athelas" w:hAnsi="Athelas"/>
        </w:rPr>
      </w:pPr>
      <w:r>
        <w:rPr>
          <w:rFonts w:ascii="Athelas" w:hAnsi="Athelas"/>
        </w:rPr>
        <w:t>Each full-time faculty member makes themselves available to teach at least one class in the early morning (8:00am) or evening (after 5:00pm) each year.</w:t>
      </w:r>
    </w:p>
    <w:p w14:paraId="75D3ABFD" w14:textId="77777777" w:rsidR="00601C5F" w:rsidRDefault="00601C5F" w:rsidP="00601C5F">
      <w:pPr>
        <w:pStyle w:val="ListParagraph"/>
        <w:numPr>
          <w:ilvl w:val="0"/>
          <w:numId w:val="2"/>
        </w:numPr>
        <w:spacing w:after="0" w:line="240" w:lineRule="auto"/>
        <w:rPr>
          <w:rFonts w:ascii="Athelas" w:hAnsi="Athelas"/>
        </w:rPr>
      </w:pPr>
      <w:r>
        <w:rPr>
          <w:rFonts w:ascii="Athelas" w:hAnsi="Athelas"/>
        </w:rPr>
        <w:t>No faculty member shall be scheduled to teach more than two such courses (8am or after 5:00pm) each year, unless they request so.</w:t>
      </w:r>
    </w:p>
    <w:p w14:paraId="5479FA0D" w14:textId="77777777" w:rsidR="00601C5F" w:rsidRDefault="00601C5F" w:rsidP="00601C5F">
      <w:pPr>
        <w:pStyle w:val="ListParagraph"/>
        <w:numPr>
          <w:ilvl w:val="0"/>
          <w:numId w:val="2"/>
        </w:numPr>
        <w:spacing w:after="0" w:line="240" w:lineRule="auto"/>
        <w:rPr>
          <w:rFonts w:ascii="Athelas" w:hAnsi="Athelas"/>
        </w:rPr>
      </w:pPr>
      <w:r>
        <w:rPr>
          <w:rFonts w:ascii="Athelas" w:hAnsi="Athelas"/>
          <w:vanish/>
        </w:rPr>
        <w:t xml:space="preserve"> </w:t>
      </w:r>
      <w:r>
        <w:rPr>
          <w:rFonts w:ascii="Athelas" w:hAnsi="Athelas"/>
        </w:rPr>
        <w:t>Each full-time faculty member makes themselves available to teach at least two lower division or service courses in their unit each year. (A service course is one that is required for a major.)</w:t>
      </w:r>
    </w:p>
    <w:p w14:paraId="667AA959" w14:textId="77777777" w:rsidR="00601C5F" w:rsidRDefault="00601C5F" w:rsidP="00601C5F">
      <w:pPr>
        <w:rPr>
          <w:rFonts w:ascii="Athelas" w:hAnsi="Athelas"/>
        </w:rPr>
      </w:pPr>
    </w:p>
    <w:p w14:paraId="7836EC30" w14:textId="0D725332" w:rsidR="00601C5F" w:rsidRDefault="00601C5F" w:rsidP="00601C5F">
      <w:pPr>
        <w:rPr>
          <w:rFonts w:ascii="Athelas" w:hAnsi="Athelas"/>
        </w:rPr>
      </w:pPr>
      <w:r>
        <w:rPr>
          <w:rFonts w:ascii="Athelas" w:hAnsi="Athelas"/>
        </w:rPr>
        <w:t>Mitigating factors that might exempt individual faculty members from these guidelines include:</w:t>
      </w:r>
    </w:p>
    <w:p w14:paraId="6E0FF19C" w14:textId="77777777" w:rsidR="00601C5F" w:rsidRPr="005936E3" w:rsidRDefault="00601C5F" w:rsidP="00601C5F">
      <w:pPr>
        <w:pStyle w:val="ListParagraph"/>
        <w:numPr>
          <w:ilvl w:val="0"/>
          <w:numId w:val="3"/>
        </w:numPr>
        <w:spacing w:after="0" w:line="240" w:lineRule="auto"/>
        <w:rPr>
          <w:rFonts w:ascii="Athelas" w:hAnsi="Athelas"/>
        </w:rPr>
      </w:pPr>
      <w:r w:rsidRPr="005936E3">
        <w:rPr>
          <w:rFonts w:ascii="Athelas" w:hAnsi="Athelas"/>
        </w:rPr>
        <w:t>Teaching specialty courses such as service learning, labs or field work, that require scheduling commensurate with community organizations and activities.</w:t>
      </w:r>
    </w:p>
    <w:p w14:paraId="74B4D765" w14:textId="77777777" w:rsidR="00601C5F" w:rsidRPr="005936E3" w:rsidRDefault="00601C5F" w:rsidP="00601C5F">
      <w:pPr>
        <w:rPr>
          <w:rFonts w:ascii="Athelas" w:hAnsi="Athelas"/>
        </w:rPr>
      </w:pPr>
    </w:p>
    <w:p w14:paraId="58B822EB" w14:textId="77777777" w:rsidR="00601C5F" w:rsidRPr="005936E3" w:rsidRDefault="00601C5F" w:rsidP="00601C5F">
      <w:pPr>
        <w:rPr>
          <w:rFonts w:ascii="Athelas" w:hAnsi="Athelas"/>
        </w:rPr>
      </w:pPr>
      <w:r>
        <w:rPr>
          <w:rFonts w:ascii="Athelas" w:hAnsi="Athelas"/>
        </w:rPr>
        <w:t xml:space="preserve">Teaching specialty, upper division courses is </w:t>
      </w:r>
      <w:r w:rsidRPr="00070211">
        <w:rPr>
          <w:rFonts w:ascii="Athelas" w:hAnsi="Athelas"/>
          <w:b/>
          <w:i/>
        </w:rPr>
        <w:t>not</w:t>
      </w:r>
      <w:r>
        <w:rPr>
          <w:rFonts w:ascii="Athelas" w:hAnsi="Athelas"/>
        </w:rPr>
        <w:t xml:space="preserve"> a mitigating factor according to these guidelines.</w:t>
      </w:r>
    </w:p>
    <w:p w14:paraId="2B207A7F" w14:textId="6BEA774D" w:rsidR="00601C5F" w:rsidRDefault="00601C5F" w:rsidP="00601C5F">
      <w:pPr>
        <w:rPr>
          <w:rFonts w:ascii="Athelas" w:hAnsi="Athelas"/>
        </w:rPr>
      </w:pPr>
    </w:p>
    <w:p w14:paraId="1CEFA7CE" w14:textId="14075485" w:rsidR="00C54141" w:rsidRDefault="00C54141" w:rsidP="00601C5F">
      <w:pPr>
        <w:pBdr>
          <w:bottom w:val="single" w:sz="12" w:space="1" w:color="auto"/>
        </w:pBdr>
        <w:rPr>
          <w:rFonts w:ascii="Athelas" w:hAnsi="Athelas"/>
        </w:rPr>
      </w:pPr>
    </w:p>
    <w:p w14:paraId="54F5D1BE" w14:textId="3E97BB9F" w:rsidR="00C54141" w:rsidRDefault="00C54141" w:rsidP="00601C5F">
      <w:pPr>
        <w:rPr>
          <w:rFonts w:ascii="Athelas" w:hAnsi="Athelas"/>
        </w:rPr>
      </w:pPr>
      <w:r>
        <w:rPr>
          <w:rFonts w:ascii="Athelas" w:hAnsi="Athelas"/>
        </w:rPr>
        <w:t>Announcement information continued:</w:t>
      </w:r>
    </w:p>
    <w:p w14:paraId="5E93E9A3" w14:textId="77777777" w:rsidR="00C54141" w:rsidRDefault="00C54141" w:rsidP="00C54141">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6th Annual Luau - H</w:t>
      </w:r>
      <w:r w:rsidRPr="00AC0B0B">
        <w:rPr>
          <w:rFonts w:ascii="Times New Roman" w:hAnsi="Times New Roman" w:cs="Times New Roman"/>
          <w:sz w:val="24"/>
          <w:szCs w:val="24"/>
        </w:rPr>
        <w:t>osted by the Asian Pacific Islander Student Union</w:t>
      </w:r>
      <w:r>
        <w:rPr>
          <w:rFonts w:ascii="Times New Roman" w:hAnsi="Times New Roman" w:cs="Times New Roman"/>
          <w:sz w:val="24"/>
          <w:szCs w:val="24"/>
        </w:rPr>
        <w:t xml:space="preserve">: 5/27/17 </w:t>
      </w:r>
    </w:p>
    <w:p w14:paraId="41AFDB88" w14:textId="62111615" w:rsidR="00C54141" w:rsidRDefault="00C54141" w:rsidP="00C54141">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Doors open at 3pm, show starts at 4pm</w:t>
      </w:r>
    </w:p>
    <w:p w14:paraId="44891346" w14:textId="617112F1" w:rsidR="00C54141" w:rsidRDefault="00C54141" w:rsidP="00C54141">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Ticket Prices: presale (May 1-25) $20; at the door $25</w:t>
      </w:r>
    </w:p>
    <w:p w14:paraId="49F08356" w14:textId="319BFF7C" w:rsidR="00494653" w:rsidRDefault="00494653" w:rsidP="0049465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more ticket information: email </w:t>
      </w:r>
      <w:hyperlink r:id="rId12" w:history="1">
        <w:r w:rsidRPr="00C44A90">
          <w:rPr>
            <w:rStyle w:val="Hyperlink"/>
            <w:rFonts w:ascii="Times New Roman" w:hAnsi="Times New Roman" w:cs="Times New Roman"/>
            <w:sz w:val="24"/>
            <w:szCs w:val="24"/>
          </w:rPr>
          <w:t>hokc2@uw.edu</w:t>
        </w:r>
      </w:hyperlink>
      <w:r>
        <w:rPr>
          <w:rFonts w:ascii="Times New Roman" w:hAnsi="Times New Roman" w:cs="Times New Roman"/>
          <w:sz w:val="24"/>
          <w:szCs w:val="24"/>
        </w:rPr>
        <w:t xml:space="preserve"> </w:t>
      </w:r>
      <w:r w:rsidRPr="00494653">
        <w:rPr>
          <w:rFonts w:ascii="Times New Roman" w:hAnsi="Times New Roman" w:cs="Times New Roman"/>
          <w:sz w:val="24"/>
          <w:szCs w:val="24"/>
        </w:rPr>
        <w:t>OR 253-507-2703</w:t>
      </w:r>
    </w:p>
    <w:p w14:paraId="6B76F93D" w14:textId="5CA5D84D" w:rsidR="00C54141" w:rsidRDefault="00C54141" w:rsidP="00C54141">
      <w:pPr>
        <w:pStyle w:val="ListParagraph"/>
        <w:numPr>
          <w:ilvl w:val="2"/>
          <w:numId w:val="1"/>
        </w:numPr>
        <w:spacing w:line="240" w:lineRule="auto"/>
        <w:rPr>
          <w:rFonts w:ascii="Times New Roman" w:hAnsi="Times New Roman" w:cs="Times New Roman"/>
          <w:sz w:val="24"/>
          <w:szCs w:val="24"/>
        </w:rPr>
      </w:pPr>
      <w:r w:rsidRPr="00145360">
        <w:rPr>
          <w:rFonts w:ascii="Times New Roman" w:hAnsi="Times New Roman" w:cs="Times New Roman"/>
          <w:sz w:val="24"/>
          <w:szCs w:val="24"/>
        </w:rPr>
        <w:t xml:space="preserve">GoFundMe page for donations: </w:t>
      </w:r>
      <w:hyperlink r:id="rId13" w:history="1">
        <w:r w:rsidRPr="00970013">
          <w:rPr>
            <w:rStyle w:val="Hyperlink"/>
            <w:rFonts w:ascii="Times New Roman" w:hAnsi="Times New Roman" w:cs="Times New Roman"/>
            <w:sz w:val="24"/>
            <w:szCs w:val="24"/>
          </w:rPr>
          <w:t>https://www.gofundme.com/apisu-annual-luau</w:t>
        </w:r>
      </w:hyperlink>
      <w:r>
        <w:rPr>
          <w:rFonts w:ascii="Times New Roman" w:hAnsi="Times New Roman" w:cs="Times New Roman"/>
          <w:sz w:val="24"/>
          <w:szCs w:val="24"/>
        </w:rPr>
        <w:t xml:space="preserve"> </w:t>
      </w:r>
    </w:p>
    <w:p w14:paraId="6167EDB8" w14:textId="30D71051" w:rsidR="00494653" w:rsidRDefault="00494653" w:rsidP="0055631E">
      <w:pPr>
        <w:pStyle w:val="ListParagraph"/>
        <w:spacing w:line="240" w:lineRule="auto"/>
        <w:ind w:left="1080"/>
        <w:rPr>
          <w:rFonts w:ascii="Times New Roman" w:hAnsi="Times New Roman" w:cs="Times New Roman"/>
          <w:sz w:val="24"/>
          <w:szCs w:val="24"/>
        </w:rPr>
      </w:pPr>
    </w:p>
    <w:p w14:paraId="6FDB428C" w14:textId="77777777" w:rsidR="00C54141" w:rsidRPr="00C54141" w:rsidRDefault="00C54141" w:rsidP="00C54141">
      <w:pPr>
        <w:pStyle w:val="ListParagraph"/>
        <w:spacing w:line="240" w:lineRule="auto"/>
        <w:ind w:left="1080"/>
        <w:rPr>
          <w:rFonts w:ascii="Times New Roman" w:hAnsi="Times New Roman" w:cs="Times New Roman"/>
          <w:sz w:val="24"/>
          <w:szCs w:val="24"/>
        </w:rPr>
      </w:pPr>
    </w:p>
    <w:p w14:paraId="2D92861A" w14:textId="77777777" w:rsidR="00C54141" w:rsidRDefault="00C54141" w:rsidP="00601C5F">
      <w:pPr>
        <w:rPr>
          <w:rFonts w:ascii="Athelas" w:hAnsi="Athelas"/>
        </w:rPr>
      </w:pPr>
    </w:p>
    <w:p w14:paraId="18082DE9" w14:textId="77777777" w:rsidR="00601C5F" w:rsidRDefault="00601C5F" w:rsidP="00601C5F">
      <w:pPr>
        <w:rPr>
          <w:rFonts w:ascii="Athelas" w:hAnsi="Athelas"/>
        </w:rPr>
      </w:pPr>
    </w:p>
    <w:p w14:paraId="460F1068" w14:textId="77777777" w:rsidR="0055631E" w:rsidRDefault="0055631E" w:rsidP="0055631E">
      <w:pPr>
        <w:widowControl w:val="0"/>
        <w:autoSpaceDE w:val="0"/>
        <w:autoSpaceDN w:val="0"/>
        <w:adjustRightInd w:val="0"/>
        <w:rPr>
          <w:rFonts w:ascii="Georgia" w:hAnsi="Georgia" w:cs="Calibri"/>
        </w:rPr>
      </w:pPr>
    </w:p>
    <w:p w14:paraId="3BC3F20D" w14:textId="0089EB28" w:rsidR="0055631E" w:rsidRDefault="0055631E" w:rsidP="0055631E">
      <w:pPr>
        <w:widowControl w:val="0"/>
        <w:autoSpaceDE w:val="0"/>
        <w:autoSpaceDN w:val="0"/>
        <w:adjustRightInd w:val="0"/>
        <w:rPr>
          <w:rFonts w:ascii="Georgia" w:hAnsi="Georgia" w:cs="Calibri"/>
        </w:rPr>
      </w:pPr>
      <w:r>
        <w:rPr>
          <w:rFonts w:ascii="Georgia" w:hAnsi="Georgia" w:cs="Calibri"/>
        </w:rPr>
        <w:t>February 15, 2017</w:t>
      </w:r>
    </w:p>
    <w:p w14:paraId="6729B789" w14:textId="77777777" w:rsidR="0055631E" w:rsidRDefault="0055631E" w:rsidP="0055631E">
      <w:pPr>
        <w:widowControl w:val="0"/>
        <w:autoSpaceDE w:val="0"/>
        <w:autoSpaceDN w:val="0"/>
        <w:adjustRightInd w:val="0"/>
        <w:rPr>
          <w:rFonts w:ascii="Georgia" w:hAnsi="Georgia" w:cs="Calibri"/>
        </w:rPr>
      </w:pPr>
    </w:p>
    <w:p w14:paraId="542E5F0C" w14:textId="55832A91" w:rsidR="0055631E" w:rsidRDefault="0055631E" w:rsidP="0055631E">
      <w:pPr>
        <w:widowControl w:val="0"/>
        <w:autoSpaceDE w:val="0"/>
        <w:autoSpaceDN w:val="0"/>
        <w:adjustRightInd w:val="0"/>
        <w:rPr>
          <w:rFonts w:ascii="Georgia" w:hAnsi="Georgia" w:cs="Calibri"/>
        </w:rPr>
      </w:pPr>
      <w:r>
        <w:rPr>
          <w:rFonts w:ascii="Georgia" w:hAnsi="Georgia" w:cs="Calibri"/>
        </w:rPr>
        <w:t>Members of the Board of Deans and Chancellors</w:t>
      </w:r>
    </w:p>
    <w:p w14:paraId="541D1E1A" w14:textId="37C5D6EE" w:rsidR="0055631E" w:rsidRDefault="0055631E" w:rsidP="0055631E">
      <w:pPr>
        <w:widowControl w:val="0"/>
        <w:autoSpaceDE w:val="0"/>
        <w:autoSpaceDN w:val="0"/>
        <w:adjustRightInd w:val="0"/>
        <w:rPr>
          <w:rFonts w:ascii="Georgia" w:hAnsi="Georgia" w:cs="Calibri"/>
        </w:rPr>
      </w:pPr>
      <w:r>
        <w:rPr>
          <w:rFonts w:ascii="Georgia" w:hAnsi="Georgia" w:cs="Calibri"/>
        </w:rPr>
        <w:t>Dear c</w:t>
      </w:r>
      <w:r w:rsidRPr="003C60B5">
        <w:rPr>
          <w:rFonts w:ascii="Georgia" w:hAnsi="Georgia" w:cs="Calibri"/>
        </w:rPr>
        <w:t>olleagues:</w:t>
      </w:r>
    </w:p>
    <w:p w14:paraId="577E5F38" w14:textId="18078CAA"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I am following up on our convers</w:t>
      </w:r>
      <w:r>
        <w:rPr>
          <w:rFonts w:ascii="Georgia" w:hAnsi="Georgia" w:cs="Calibri"/>
        </w:rPr>
        <w:t>ations on faculty salary policy</w:t>
      </w:r>
      <w:r w:rsidRPr="003C60B5">
        <w:rPr>
          <w:rFonts w:ascii="Georgia" w:hAnsi="Georgia" w:cs="Calibri"/>
        </w:rPr>
        <w:t xml:space="preserve"> and</w:t>
      </w:r>
      <w:r>
        <w:rPr>
          <w:rFonts w:ascii="Georgia" w:hAnsi="Georgia" w:cs="Calibri"/>
        </w:rPr>
        <w:t>,</w:t>
      </w:r>
      <w:r w:rsidRPr="003C60B5">
        <w:rPr>
          <w:rFonts w:ascii="Georgia" w:hAnsi="Georgia" w:cs="Calibri"/>
        </w:rPr>
        <w:t xml:space="preserve"> parti</w:t>
      </w:r>
      <w:r>
        <w:rPr>
          <w:rFonts w:ascii="Georgia" w:hAnsi="Georgia" w:cs="Calibri"/>
        </w:rPr>
        <w:t xml:space="preserve">cularly, on Executive Order 64.  </w:t>
      </w:r>
      <w:r w:rsidRPr="003C60B5">
        <w:rPr>
          <w:rFonts w:ascii="Georgia" w:hAnsi="Georgia" w:cs="Calibri"/>
        </w:rPr>
        <w:t xml:space="preserve">As we’ve discussed, the revision of EO 64 came about because of a collaboration among the leadership of the Faculty Senate, Board of Deans and Chancellors, </w:t>
      </w:r>
      <w:r>
        <w:rPr>
          <w:rFonts w:ascii="Georgia" w:hAnsi="Georgia" w:cs="Calibri"/>
        </w:rPr>
        <w:t xml:space="preserve">and the Provost’s Office.  </w:t>
      </w:r>
      <w:r w:rsidRPr="003C60B5">
        <w:rPr>
          <w:rFonts w:ascii="Georgia" w:hAnsi="Georgia" w:cs="Calibri"/>
        </w:rPr>
        <w:t>We have made si</w:t>
      </w:r>
      <w:r>
        <w:rPr>
          <w:rFonts w:ascii="Georgia" w:hAnsi="Georgia" w:cs="Calibri"/>
        </w:rPr>
        <w:t>gnificant progress in the past six months or so</w:t>
      </w:r>
      <w:r w:rsidRPr="003C60B5">
        <w:rPr>
          <w:rFonts w:ascii="Georgia" w:hAnsi="Georgia" w:cs="Calibri"/>
        </w:rPr>
        <w:t xml:space="preserve"> and are in a good position to </w:t>
      </w:r>
      <w:r>
        <w:rPr>
          <w:rFonts w:ascii="Georgia" w:hAnsi="Georgia" w:cs="Calibri"/>
        </w:rPr>
        <w:t>tackle</w:t>
      </w:r>
      <w:r w:rsidRPr="003C60B5">
        <w:rPr>
          <w:rFonts w:ascii="Georgia" w:hAnsi="Georgia" w:cs="Calibri"/>
        </w:rPr>
        <w:t xml:space="preserve"> some of the salary issues the faculty </w:t>
      </w:r>
      <w:r>
        <w:rPr>
          <w:rFonts w:ascii="Georgia" w:hAnsi="Georgia" w:cs="Calibri"/>
        </w:rPr>
        <w:t>have said they</w:t>
      </w:r>
      <w:r w:rsidRPr="003C60B5">
        <w:rPr>
          <w:rFonts w:ascii="Georgia" w:hAnsi="Georgia" w:cs="Calibri"/>
        </w:rPr>
        <w:t xml:space="preserve"> </w:t>
      </w:r>
      <w:r>
        <w:rPr>
          <w:rFonts w:ascii="Georgia" w:hAnsi="Georgia" w:cs="Calibri"/>
        </w:rPr>
        <w:t>believe need to be addressed</w:t>
      </w:r>
      <w:r w:rsidRPr="003C60B5">
        <w:rPr>
          <w:rFonts w:ascii="Georgia" w:hAnsi="Georgia" w:cs="Calibri"/>
        </w:rPr>
        <w:t>.</w:t>
      </w:r>
    </w:p>
    <w:p w14:paraId="783E3B09" w14:textId="2D27CC79" w:rsidR="0055631E" w:rsidRDefault="0055631E" w:rsidP="0055631E">
      <w:pPr>
        <w:widowControl w:val="0"/>
        <w:autoSpaceDE w:val="0"/>
        <w:autoSpaceDN w:val="0"/>
        <w:adjustRightInd w:val="0"/>
        <w:rPr>
          <w:rFonts w:ascii="Georgia" w:hAnsi="Georgia" w:cs="Calibri"/>
        </w:rPr>
      </w:pPr>
      <w:r w:rsidRPr="003C60B5">
        <w:rPr>
          <w:rFonts w:ascii="Georgia" w:hAnsi="Georgia" w:cs="Calibri"/>
        </w:rPr>
        <w:t xml:space="preserve">I’m </w:t>
      </w:r>
      <w:r>
        <w:rPr>
          <w:rFonts w:ascii="Georgia" w:hAnsi="Georgia" w:cs="Calibri"/>
        </w:rPr>
        <w:t>asking each of you to create a three</w:t>
      </w:r>
      <w:r w:rsidRPr="003C60B5">
        <w:rPr>
          <w:rFonts w:ascii="Georgia" w:hAnsi="Georgia" w:cs="Calibri"/>
        </w:rPr>
        <w:t xml:space="preserve">-year plan, </w:t>
      </w:r>
      <w:r w:rsidRPr="00E23AC6">
        <w:rPr>
          <w:rFonts w:ascii="Georgia" w:hAnsi="Georgia" w:cs="Calibri"/>
          <w:b/>
          <w:bCs/>
        </w:rPr>
        <w:t>in collaboration with your Elected Faculty Council</w:t>
      </w:r>
      <w:r>
        <w:rPr>
          <w:rFonts w:ascii="Georgia" w:hAnsi="Georgia" w:cs="Calibri"/>
          <w:b/>
          <w:bCs/>
        </w:rPr>
        <w:t>, your department chairs, and your leadership team</w:t>
      </w:r>
      <w:r w:rsidRPr="003C60B5">
        <w:rPr>
          <w:rFonts w:ascii="Georgia" w:hAnsi="Georgia" w:cs="Calibri"/>
        </w:rPr>
        <w:t>, with a view to making good use of the various components of the revised EO</w:t>
      </w:r>
      <w:r>
        <w:rPr>
          <w:rFonts w:ascii="Georgia" w:hAnsi="Georgia" w:cs="Calibri"/>
        </w:rPr>
        <w:t xml:space="preserve"> 64.  </w:t>
      </w:r>
      <w:r w:rsidRPr="003C60B5">
        <w:rPr>
          <w:rFonts w:ascii="Georgia" w:hAnsi="Georgia" w:cs="Calibri"/>
        </w:rPr>
        <w:t xml:space="preserve">The tools </w:t>
      </w:r>
      <w:r>
        <w:rPr>
          <w:rFonts w:ascii="Georgia" w:hAnsi="Georgia" w:cs="Calibri"/>
        </w:rPr>
        <w:t>provided</w:t>
      </w:r>
      <w:r w:rsidRPr="003C60B5">
        <w:rPr>
          <w:rFonts w:ascii="Georgia" w:hAnsi="Georgia" w:cs="Calibri"/>
        </w:rPr>
        <w:t xml:space="preserve"> there are:</w:t>
      </w:r>
    </w:p>
    <w:p w14:paraId="066BCAE0" w14:textId="77777777" w:rsidR="0055631E" w:rsidRPr="00E23AC6" w:rsidRDefault="0055631E" w:rsidP="0055631E">
      <w:pPr>
        <w:pStyle w:val="ListParagraph"/>
        <w:widowControl w:val="0"/>
        <w:numPr>
          <w:ilvl w:val="0"/>
          <w:numId w:val="4"/>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Regular Merit</w:t>
      </w:r>
    </w:p>
    <w:p w14:paraId="70529790" w14:textId="77777777" w:rsidR="0055631E" w:rsidRPr="00E23AC6" w:rsidRDefault="0055631E" w:rsidP="0055631E">
      <w:pPr>
        <w:pStyle w:val="ListParagraph"/>
        <w:widowControl w:val="0"/>
        <w:numPr>
          <w:ilvl w:val="0"/>
          <w:numId w:val="4"/>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Additional Merit</w:t>
      </w:r>
    </w:p>
    <w:p w14:paraId="2B8D6540" w14:textId="77777777" w:rsidR="0055631E" w:rsidRPr="00E23AC6" w:rsidRDefault="0055631E" w:rsidP="0055631E">
      <w:pPr>
        <w:pStyle w:val="ListParagraph"/>
        <w:widowControl w:val="0"/>
        <w:numPr>
          <w:ilvl w:val="0"/>
          <w:numId w:val="4"/>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Promotion Raises</w:t>
      </w:r>
    </w:p>
    <w:p w14:paraId="6A721E7D" w14:textId="77777777" w:rsidR="0055631E" w:rsidRPr="00E23AC6" w:rsidRDefault="0055631E" w:rsidP="0055631E">
      <w:pPr>
        <w:pStyle w:val="ListParagraph"/>
        <w:widowControl w:val="0"/>
        <w:numPr>
          <w:ilvl w:val="0"/>
          <w:numId w:val="4"/>
        </w:numPr>
        <w:tabs>
          <w:tab w:val="left" w:pos="220"/>
          <w:tab w:val="left" w:pos="720"/>
        </w:tabs>
        <w:autoSpaceDE w:val="0"/>
        <w:autoSpaceDN w:val="0"/>
        <w:adjustRightInd w:val="0"/>
        <w:spacing w:after="0" w:line="240" w:lineRule="auto"/>
        <w:rPr>
          <w:rFonts w:ascii="Georgia" w:hAnsi="Georgia" w:cs="Calibri"/>
        </w:rPr>
      </w:pPr>
      <w:r w:rsidRPr="00E23AC6">
        <w:rPr>
          <w:rFonts w:ascii="Georgia" w:hAnsi="Georgia" w:cs="Calibri"/>
        </w:rPr>
        <w:t>Unit Adjustments</w:t>
      </w:r>
    </w:p>
    <w:p w14:paraId="3708A43C" w14:textId="77777777" w:rsidR="0055631E" w:rsidRPr="00E23AC6" w:rsidRDefault="0055631E" w:rsidP="0055631E">
      <w:pPr>
        <w:pStyle w:val="ListParagraph"/>
        <w:widowControl w:val="0"/>
        <w:numPr>
          <w:ilvl w:val="0"/>
          <w:numId w:val="4"/>
        </w:numPr>
        <w:tabs>
          <w:tab w:val="left" w:pos="220"/>
          <w:tab w:val="left" w:pos="720"/>
        </w:tabs>
        <w:autoSpaceDE w:val="0"/>
        <w:autoSpaceDN w:val="0"/>
        <w:adjustRightInd w:val="0"/>
        <w:spacing w:after="0" w:line="240" w:lineRule="auto"/>
        <w:rPr>
          <w:rFonts w:ascii="Georgia" w:hAnsi="Georgia" w:cs="Calibri"/>
        </w:rPr>
      </w:pPr>
      <w:r>
        <w:rPr>
          <w:rFonts w:ascii="Georgia" w:hAnsi="Georgia" w:cs="Calibri"/>
        </w:rPr>
        <w:t>Retention Raises</w:t>
      </w:r>
    </w:p>
    <w:p w14:paraId="6191712E" w14:textId="77777777" w:rsidR="0055631E" w:rsidRPr="003C60B5" w:rsidRDefault="0055631E" w:rsidP="0055631E">
      <w:pPr>
        <w:widowControl w:val="0"/>
        <w:tabs>
          <w:tab w:val="left" w:pos="220"/>
          <w:tab w:val="left" w:pos="720"/>
        </w:tabs>
        <w:autoSpaceDE w:val="0"/>
        <w:autoSpaceDN w:val="0"/>
        <w:adjustRightInd w:val="0"/>
        <w:rPr>
          <w:rFonts w:ascii="Georgia" w:hAnsi="Georgia" w:cs="Calibri"/>
        </w:rPr>
      </w:pPr>
    </w:p>
    <w:p w14:paraId="2B7102C4" w14:textId="1D9B4D95"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Please u</w:t>
      </w:r>
      <w:r>
        <w:rPr>
          <w:rFonts w:ascii="Georgia" w:hAnsi="Georgia" w:cs="Calibri"/>
        </w:rPr>
        <w:t xml:space="preserve">se this process to </w:t>
      </w:r>
      <w:r w:rsidRPr="00E23AC6">
        <w:rPr>
          <w:rFonts w:ascii="Georgia" w:hAnsi="Georgia" w:cs="Calibri"/>
          <w:i/>
          <w:iCs/>
          <w:u w:val="single"/>
        </w:rPr>
        <w:t>plan</w:t>
      </w:r>
      <w:r>
        <w:rPr>
          <w:rFonts w:ascii="Georgia" w:hAnsi="Georgia" w:cs="Calibri"/>
        </w:rPr>
        <w:t xml:space="preserve"> for the next three</w:t>
      </w:r>
      <w:r w:rsidRPr="003C60B5">
        <w:rPr>
          <w:rFonts w:ascii="Georgia" w:hAnsi="Georgia" w:cs="Calibri"/>
        </w:rPr>
        <w:t xml:space="preserve"> (or more, if you wish) years, thinking proactively about salary equity, compression</w:t>
      </w:r>
      <w:r>
        <w:rPr>
          <w:rFonts w:ascii="Georgia" w:hAnsi="Georgia" w:cs="Calibri"/>
        </w:rPr>
        <w:t xml:space="preserve">, and inversion.  </w:t>
      </w:r>
      <w:r w:rsidRPr="003C60B5">
        <w:rPr>
          <w:rFonts w:ascii="Georgia" w:hAnsi="Georgia" w:cs="Calibri"/>
        </w:rPr>
        <w:t>I’m asking that you give me your preliminary thoughts by May 1</w:t>
      </w:r>
      <w:r>
        <w:rPr>
          <w:rFonts w:ascii="Georgia" w:hAnsi="Georgia" w:cs="Calibri"/>
        </w:rPr>
        <w:t>.  W</w:t>
      </w:r>
      <w:r w:rsidRPr="003C60B5">
        <w:rPr>
          <w:rFonts w:ascii="Georgia" w:hAnsi="Georgia" w:cs="Calibri"/>
        </w:rPr>
        <w:t xml:space="preserve">e will spend time in May and early June (and beyond) learning from one another in </w:t>
      </w:r>
      <w:r>
        <w:rPr>
          <w:rFonts w:ascii="Georgia" w:hAnsi="Georgia" w:cs="Calibri"/>
        </w:rPr>
        <w:t xml:space="preserve">the BODC. </w:t>
      </w:r>
    </w:p>
    <w:p w14:paraId="42BA0514" w14:textId="526F3CAA" w:rsidR="0055631E" w:rsidRDefault="0055631E" w:rsidP="0055631E">
      <w:pPr>
        <w:widowControl w:val="0"/>
        <w:autoSpaceDE w:val="0"/>
        <w:autoSpaceDN w:val="0"/>
        <w:adjustRightInd w:val="0"/>
        <w:rPr>
          <w:rFonts w:ascii="Georgia" w:hAnsi="Georgia" w:cs="Calibri"/>
        </w:rPr>
      </w:pPr>
      <w:r w:rsidRPr="003C60B5">
        <w:rPr>
          <w:rFonts w:ascii="Georgia" w:hAnsi="Georgia" w:cs="Calibri"/>
        </w:rPr>
        <w:t xml:space="preserve">I realize that any modeling you do will </w:t>
      </w:r>
      <w:r>
        <w:rPr>
          <w:rFonts w:ascii="Georgia" w:hAnsi="Georgia" w:cs="Calibri"/>
        </w:rPr>
        <w:t>necessarily be an estimate — an</w:t>
      </w:r>
      <w:r w:rsidRPr="003C60B5">
        <w:rPr>
          <w:rFonts w:ascii="Georgia" w:hAnsi="Georgia" w:cs="Calibri"/>
        </w:rPr>
        <w:t xml:space="preserve"> estimate that will depend </w:t>
      </w:r>
      <w:r>
        <w:rPr>
          <w:rFonts w:ascii="Georgia" w:hAnsi="Georgia" w:cs="Calibri"/>
        </w:rPr>
        <w:t>on many</w:t>
      </w:r>
      <w:r w:rsidRPr="003C60B5">
        <w:rPr>
          <w:rFonts w:ascii="Georgia" w:hAnsi="Georgia" w:cs="Calibri"/>
        </w:rPr>
        <w:t xml:space="preserve"> things we cannot predict (e.g., undergraduate</w:t>
      </w:r>
      <w:r>
        <w:rPr>
          <w:rFonts w:ascii="Georgia" w:hAnsi="Georgia" w:cs="Calibri"/>
        </w:rPr>
        <w:t xml:space="preserve"> and graduate</w:t>
      </w:r>
      <w:r w:rsidRPr="003C60B5">
        <w:rPr>
          <w:rFonts w:ascii="Georgia" w:hAnsi="Georgia" w:cs="Calibri"/>
        </w:rPr>
        <w:t xml:space="preserve"> tuition increases, </w:t>
      </w:r>
      <w:r>
        <w:rPr>
          <w:rFonts w:ascii="Georgia" w:hAnsi="Georgia" w:cs="Calibri"/>
        </w:rPr>
        <w:t xml:space="preserve">legislative allocations).  Given the range of variation possible in these areas, </w:t>
      </w:r>
      <w:r w:rsidRPr="003C60B5">
        <w:rPr>
          <w:rFonts w:ascii="Georgia" w:hAnsi="Georgia" w:cs="Calibri"/>
        </w:rPr>
        <w:t xml:space="preserve">I suggest you </w:t>
      </w:r>
      <w:r>
        <w:rPr>
          <w:rFonts w:ascii="Georgia" w:hAnsi="Georgia" w:cs="Calibri"/>
        </w:rPr>
        <w:t>think of two or three</w:t>
      </w:r>
      <w:r w:rsidRPr="003C60B5">
        <w:rPr>
          <w:rFonts w:ascii="Georgia" w:hAnsi="Georgia" w:cs="Calibri"/>
        </w:rPr>
        <w:t xml:space="preserve"> scenarios.  </w:t>
      </w:r>
    </w:p>
    <w:p w14:paraId="3E298698" w14:textId="43FE7D22" w:rsidR="0055631E" w:rsidRPr="003C60B5" w:rsidRDefault="0055631E" w:rsidP="0055631E">
      <w:pPr>
        <w:widowControl w:val="0"/>
        <w:autoSpaceDE w:val="0"/>
        <w:autoSpaceDN w:val="0"/>
        <w:adjustRightInd w:val="0"/>
        <w:rPr>
          <w:rFonts w:ascii="Georgia" w:hAnsi="Georgia" w:cs="Calibri"/>
        </w:rPr>
      </w:pPr>
      <w:r>
        <w:rPr>
          <w:rFonts w:ascii="Georgia" w:hAnsi="Georgia" w:cs="Calibri"/>
        </w:rPr>
        <w:t xml:space="preserve">You will know best how to proceed.  </w:t>
      </w:r>
      <w:r w:rsidRPr="003C60B5">
        <w:rPr>
          <w:rFonts w:ascii="Georgia" w:hAnsi="Georgia" w:cs="Calibri"/>
        </w:rPr>
        <w:t>I have no greater ability than any of you to predict the future, but I think it would be useful to think about tuition increases at approximately 2 percent per year, both undergrad</w:t>
      </w:r>
      <w:r>
        <w:rPr>
          <w:rFonts w:ascii="Georgia" w:hAnsi="Georgia" w:cs="Calibri"/>
        </w:rPr>
        <w:t>uate</w:t>
      </w:r>
      <w:r w:rsidRPr="003C60B5">
        <w:rPr>
          <w:rFonts w:ascii="Georgia" w:hAnsi="Georgia" w:cs="Calibri"/>
        </w:rPr>
        <w:t xml:space="preserve"> and grad</w:t>
      </w:r>
      <w:r>
        <w:rPr>
          <w:rFonts w:ascii="Georgia" w:hAnsi="Georgia" w:cs="Calibri"/>
        </w:rPr>
        <w:t>uate</w:t>
      </w:r>
      <w:r w:rsidRPr="003C60B5">
        <w:rPr>
          <w:rFonts w:ascii="Georgia" w:hAnsi="Georgia" w:cs="Calibri"/>
        </w:rPr>
        <w:t xml:space="preserve"> (note I am assuming either a tuition increase or a backfill). As provost, I will continue to try to provide you with some central funds for compensation, too.</w:t>
      </w:r>
    </w:p>
    <w:p w14:paraId="30D94AD9" w14:textId="5841AF5E"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I a</w:t>
      </w:r>
      <w:r>
        <w:rPr>
          <w:rFonts w:ascii="Georgia" w:hAnsi="Georgia" w:cs="Calibri"/>
        </w:rPr>
        <w:t>sk that you focus a good deal of</w:t>
      </w:r>
      <w:r w:rsidRPr="003C60B5">
        <w:rPr>
          <w:rFonts w:ascii="Georgia" w:hAnsi="Georgia" w:cs="Calibri"/>
        </w:rPr>
        <w:t xml:space="preserve"> attention to merit (both regular and additi</w:t>
      </w:r>
      <w:r>
        <w:rPr>
          <w:rFonts w:ascii="Georgia" w:hAnsi="Georgia" w:cs="Calibri"/>
        </w:rPr>
        <w:t xml:space="preserve">onal) and to unit adjustments.  </w:t>
      </w:r>
      <w:r w:rsidRPr="003C60B5">
        <w:rPr>
          <w:rFonts w:ascii="Georgia" w:hAnsi="Georgia" w:cs="Calibri"/>
        </w:rPr>
        <w:t>The unit adjustment is now configured to provide you with a great deal of flexibility in addressing issues of compression, inversion, and to proactively dea</w:t>
      </w:r>
      <w:r>
        <w:rPr>
          <w:rFonts w:ascii="Georgia" w:hAnsi="Georgia" w:cs="Calibri"/>
        </w:rPr>
        <w:t>l with issues around retention.  Some of you have been inundated with retention raises.  If so, you might want to think about alternative ways to consider them, perhaps more proactively leveraging the unit adjustment tool rather than reactively through the retention tool.</w:t>
      </w:r>
    </w:p>
    <w:p w14:paraId="3060345A" w14:textId="10642011"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 xml:space="preserve">As I noted </w:t>
      </w:r>
      <w:r>
        <w:rPr>
          <w:rFonts w:ascii="Georgia" w:hAnsi="Georgia" w:cs="Calibri"/>
        </w:rPr>
        <w:t>above, y</w:t>
      </w:r>
      <w:r w:rsidRPr="003C60B5">
        <w:rPr>
          <w:rFonts w:ascii="Georgia" w:hAnsi="Georgia" w:cs="Calibri"/>
        </w:rPr>
        <w:t>ou know best how to proceed in this work.  I am providing additional information, however, thinking that it may well be useful to you.</w:t>
      </w:r>
    </w:p>
    <w:p w14:paraId="75C523C1" w14:textId="77777777"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 xml:space="preserve">First, </w:t>
      </w:r>
      <w:r>
        <w:rPr>
          <w:rFonts w:ascii="Georgia" w:hAnsi="Georgia" w:cs="Calibri"/>
        </w:rPr>
        <w:t xml:space="preserve">as </w:t>
      </w:r>
      <w:r w:rsidRPr="003C60B5">
        <w:rPr>
          <w:rFonts w:ascii="Georgia" w:hAnsi="Georgia" w:cs="Calibri"/>
        </w:rPr>
        <w:t>the Faculty Salary Policy document we discussed (and revised) together</w:t>
      </w:r>
      <w:r>
        <w:rPr>
          <w:rFonts w:ascii="Georgia" w:hAnsi="Georgia" w:cs="Calibri"/>
        </w:rPr>
        <w:t xml:space="preserve"> notes</w:t>
      </w:r>
      <w:r w:rsidRPr="003C60B5">
        <w:rPr>
          <w:rFonts w:ascii="Georgia" w:hAnsi="Georgia" w:cs="Calibri"/>
        </w:rPr>
        <w:t>, we are looking not just at salary, but at broader issues of</w:t>
      </w:r>
      <w:r>
        <w:rPr>
          <w:rFonts w:ascii="Georgia" w:hAnsi="Georgia" w:cs="Calibri"/>
        </w:rPr>
        <w:t xml:space="preserve"> human capital needs that require funding and thus impact the size of any salary pool.  Specifically, t</w:t>
      </w:r>
      <w:r w:rsidRPr="003C60B5">
        <w:rPr>
          <w:rFonts w:ascii="Georgia" w:hAnsi="Georgia" w:cs="Calibri"/>
        </w:rPr>
        <w:t xml:space="preserve">he way we work (number of FTEs, size of curriculum, and broad work load issues) all </w:t>
      </w:r>
      <w:r w:rsidRPr="003C60B5">
        <w:rPr>
          <w:rFonts w:ascii="Georgia" w:hAnsi="Georgia" w:cs="Calibri"/>
        </w:rPr>
        <w:lastRenderedPageBreak/>
        <w:t xml:space="preserve">affect the amount of money we need to do our work. In many ways, the modeling that needs to be done is about (a) making explicit </w:t>
      </w:r>
      <w:r>
        <w:rPr>
          <w:rFonts w:ascii="Georgia" w:hAnsi="Georgia" w:cs="Calibri"/>
        </w:rPr>
        <w:t>the costs related to our activities,</w:t>
      </w:r>
      <w:r w:rsidRPr="003C60B5">
        <w:rPr>
          <w:rFonts w:ascii="Georgia" w:hAnsi="Georgia" w:cs="Calibri"/>
        </w:rPr>
        <w:t xml:space="preserve"> (b) </w:t>
      </w:r>
      <w:r>
        <w:rPr>
          <w:rFonts w:ascii="Georgia" w:hAnsi="Georgia" w:cs="Calibri"/>
        </w:rPr>
        <w:t xml:space="preserve">deciding how to prioritize those activities in a way that really serves our mission and addresses our needs and interests, and (c) </w:t>
      </w:r>
      <w:r w:rsidRPr="003C60B5">
        <w:rPr>
          <w:rFonts w:ascii="Georgia" w:hAnsi="Georgia" w:cs="Calibri"/>
        </w:rPr>
        <w:t>being strategic about how we distribute funds.</w:t>
      </w:r>
    </w:p>
    <w:p w14:paraId="26F992C2" w14:textId="77777777" w:rsidR="0055631E" w:rsidRPr="003C60B5" w:rsidRDefault="0055631E" w:rsidP="0055631E">
      <w:pPr>
        <w:widowControl w:val="0"/>
        <w:autoSpaceDE w:val="0"/>
        <w:autoSpaceDN w:val="0"/>
        <w:adjustRightInd w:val="0"/>
        <w:rPr>
          <w:rFonts w:ascii="Georgia" w:hAnsi="Georgia" w:cs="Calibri"/>
        </w:rPr>
      </w:pPr>
    </w:p>
    <w:p w14:paraId="7913EA60" w14:textId="444F99CB" w:rsidR="0055631E" w:rsidRPr="003C60B5" w:rsidRDefault="0055631E" w:rsidP="0055631E">
      <w:pPr>
        <w:widowControl w:val="0"/>
        <w:autoSpaceDE w:val="0"/>
        <w:autoSpaceDN w:val="0"/>
        <w:adjustRightInd w:val="0"/>
        <w:rPr>
          <w:rFonts w:ascii="Georgia" w:hAnsi="Georgia" w:cs="Calibri"/>
        </w:rPr>
      </w:pPr>
      <w:r>
        <w:rPr>
          <w:rFonts w:ascii="Georgia" w:hAnsi="Georgia" w:cs="Calibri"/>
        </w:rPr>
        <w:t>The Senate Committee on Planning and Budgeting will separately transmit to you materials developed by them that can be used to quantitatively model your salary system. The materials illustrate the impact of the four critical input variables (FTE, total salary funds pool, entry point salary, and rate at which all-faculty off-campus peer salaries are rising) that largely determine the shape of your average salary vs. years of service curve. These models should help you determine what new investment is needed every year to keep pace with off campus-peers, and what continuing faculty raise can be funded with these new funds combined with the “overage” released by retirees. The models teach, among other things, the lesson that average faculty salaries rise with years of service if, and only if, the continuing faculty raise exceeds the rate the entry point salary is rising.</w:t>
      </w:r>
    </w:p>
    <w:p w14:paraId="5B36EEC2" w14:textId="577A70DB" w:rsidR="0055631E" w:rsidRPr="003C60B5" w:rsidRDefault="0055631E" w:rsidP="0055631E">
      <w:pPr>
        <w:widowControl w:val="0"/>
        <w:autoSpaceDE w:val="0"/>
        <w:autoSpaceDN w:val="0"/>
        <w:adjustRightInd w:val="0"/>
        <w:rPr>
          <w:rFonts w:ascii="Georgia" w:hAnsi="Georgia" w:cs="Calibri"/>
        </w:rPr>
      </w:pPr>
      <w:r w:rsidRPr="003C60B5">
        <w:rPr>
          <w:rFonts w:ascii="Georgia" w:hAnsi="Georgia" w:cs="Calibri"/>
        </w:rPr>
        <w:t xml:space="preserve">We will continue to discuss this work at our BODC </w:t>
      </w:r>
      <w:r>
        <w:rPr>
          <w:rFonts w:ascii="Georgia" w:hAnsi="Georgia" w:cs="Calibri"/>
        </w:rPr>
        <w:t>meetings this winter and spring</w:t>
      </w:r>
      <w:r w:rsidRPr="003C60B5">
        <w:rPr>
          <w:rFonts w:ascii="Georgia" w:hAnsi="Georgia" w:cs="Calibri"/>
        </w:rPr>
        <w:t xml:space="preserve"> so that we can learn from one another.</w:t>
      </w:r>
    </w:p>
    <w:p w14:paraId="7223D8B9" w14:textId="45874DA1" w:rsidR="0055631E" w:rsidRDefault="0055631E" w:rsidP="0055631E">
      <w:pPr>
        <w:widowControl w:val="0"/>
        <w:autoSpaceDE w:val="0"/>
        <w:autoSpaceDN w:val="0"/>
        <w:adjustRightInd w:val="0"/>
        <w:rPr>
          <w:rFonts w:ascii="Georgia" w:hAnsi="Georgia" w:cs="Calibri"/>
        </w:rPr>
      </w:pPr>
      <w:r>
        <w:rPr>
          <w:rFonts w:ascii="Georgia" w:hAnsi="Georgia" w:cs="Calibri"/>
        </w:rPr>
        <w:t>I know that this requires a good deal of time and thought, although I know that many of you have already begun this work.  I want to emphasize that I believe this</w:t>
      </w:r>
      <w:r w:rsidRPr="003C60B5">
        <w:rPr>
          <w:rFonts w:ascii="Georgia" w:hAnsi="Georgia" w:cs="Calibri"/>
        </w:rPr>
        <w:t xml:space="preserve"> is a great opportunity for extensive</w:t>
      </w:r>
      <w:r>
        <w:rPr>
          <w:rFonts w:ascii="Georgia" w:hAnsi="Georgia" w:cs="Calibri"/>
        </w:rPr>
        <w:t xml:space="preserve"> and deep</w:t>
      </w:r>
      <w:r w:rsidRPr="003C60B5">
        <w:rPr>
          <w:rFonts w:ascii="Georgia" w:hAnsi="Georgia" w:cs="Calibri"/>
        </w:rPr>
        <w:t xml:space="preserve"> collaboration</w:t>
      </w:r>
      <w:r>
        <w:rPr>
          <w:rFonts w:ascii="Georgia" w:hAnsi="Georgia" w:cs="Calibri"/>
        </w:rPr>
        <w:t xml:space="preserve"> between</w:t>
      </w:r>
      <w:r w:rsidRPr="003C60B5">
        <w:rPr>
          <w:rFonts w:ascii="Georgia" w:hAnsi="Georgia" w:cs="Calibri"/>
        </w:rPr>
        <w:t xml:space="preserve"> faculty and administration in each school and college. I see the </w:t>
      </w:r>
      <w:r>
        <w:rPr>
          <w:rFonts w:ascii="Georgia" w:hAnsi="Georgia" w:cs="Calibri"/>
        </w:rPr>
        <w:t xml:space="preserve">elected </w:t>
      </w:r>
      <w:r w:rsidRPr="003C60B5">
        <w:rPr>
          <w:rFonts w:ascii="Georgia" w:hAnsi="Georgia" w:cs="Calibri"/>
        </w:rPr>
        <w:t>faculty councils</w:t>
      </w:r>
      <w:r>
        <w:rPr>
          <w:rFonts w:ascii="Georgia" w:hAnsi="Georgia" w:cs="Calibri"/>
        </w:rPr>
        <w:t>, department chairs, and leadership teams</w:t>
      </w:r>
      <w:r w:rsidRPr="003C60B5">
        <w:rPr>
          <w:rFonts w:ascii="Georgia" w:hAnsi="Georgia" w:cs="Calibri"/>
        </w:rPr>
        <w:t xml:space="preserve"> as a necessary part of this work, both in terms of ideas and advice, and also as a way to create a sophisticated university environment in which we understand the intellectual as well as the financial implications of what we do.</w:t>
      </w:r>
    </w:p>
    <w:p w14:paraId="3D8DA269" w14:textId="66C47530" w:rsidR="0055631E" w:rsidRPr="003C60B5" w:rsidRDefault="0055631E" w:rsidP="0055631E">
      <w:pPr>
        <w:widowControl w:val="0"/>
        <w:autoSpaceDE w:val="0"/>
        <w:autoSpaceDN w:val="0"/>
        <w:adjustRightInd w:val="0"/>
        <w:rPr>
          <w:rFonts w:ascii="Georgia" w:hAnsi="Georgia" w:cs="Calibri"/>
        </w:rPr>
      </w:pPr>
      <w:r>
        <w:rPr>
          <w:rFonts w:ascii="Georgia" w:hAnsi="Georgia" w:cs="Calibri"/>
        </w:rPr>
        <w:t>I look forward to our continued conversations on these issues.</w:t>
      </w:r>
    </w:p>
    <w:p w14:paraId="011B8E2F" w14:textId="77777777" w:rsidR="0055631E" w:rsidRDefault="0055631E" w:rsidP="0055631E">
      <w:pPr>
        <w:widowControl w:val="0"/>
        <w:autoSpaceDE w:val="0"/>
        <w:autoSpaceDN w:val="0"/>
        <w:adjustRightInd w:val="0"/>
        <w:rPr>
          <w:rFonts w:ascii="Georgia" w:hAnsi="Georgia" w:cs="Calibri"/>
        </w:rPr>
      </w:pPr>
      <w:r w:rsidRPr="003C60B5">
        <w:rPr>
          <w:rFonts w:ascii="Georgia" w:hAnsi="Georgia" w:cs="Calibri"/>
        </w:rPr>
        <w:t>Jerry</w:t>
      </w:r>
    </w:p>
    <w:p w14:paraId="76E4D4E8" w14:textId="77777777" w:rsidR="0055631E" w:rsidRDefault="0055631E" w:rsidP="0055631E">
      <w:pPr>
        <w:widowControl w:val="0"/>
        <w:autoSpaceDE w:val="0"/>
        <w:autoSpaceDN w:val="0"/>
        <w:adjustRightInd w:val="0"/>
        <w:rPr>
          <w:rFonts w:ascii="Georgia" w:hAnsi="Georgia" w:cs="Calibri"/>
        </w:rPr>
      </w:pPr>
    </w:p>
    <w:p w14:paraId="5793ED5B" w14:textId="05A71BDE" w:rsidR="0055631E" w:rsidRPr="0055631E" w:rsidRDefault="0055631E" w:rsidP="0055631E">
      <w:pPr>
        <w:widowControl w:val="0"/>
        <w:autoSpaceDE w:val="0"/>
        <w:autoSpaceDN w:val="0"/>
        <w:adjustRightInd w:val="0"/>
        <w:rPr>
          <w:rFonts w:ascii="Georgia" w:hAnsi="Georgia" w:cs="Calibri"/>
        </w:rPr>
      </w:pPr>
      <w:r w:rsidRPr="00A8325D">
        <w:rPr>
          <w:rFonts w:ascii="Georgia" w:hAnsi="Georgia"/>
          <w:b/>
          <w:u w:val="single"/>
        </w:rPr>
        <w:t>Faculty salary policy</w:t>
      </w:r>
    </w:p>
    <w:p w14:paraId="30F50BF7" w14:textId="5E946227" w:rsidR="0055631E" w:rsidRPr="0055631E" w:rsidRDefault="0055631E" w:rsidP="0055631E">
      <w:pPr>
        <w:rPr>
          <w:rFonts w:ascii="Georgia" w:hAnsi="Georgia"/>
          <w:i/>
        </w:rPr>
      </w:pPr>
      <w:r w:rsidRPr="00044B7A">
        <w:rPr>
          <w:rFonts w:ascii="Georgia" w:hAnsi="Georgia"/>
          <w:i/>
        </w:rPr>
        <w:t xml:space="preserve">Note: This is meant as a framing document, with a goal of starting a robust conversation across </w:t>
      </w:r>
      <w:r>
        <w:rPr>
          <w:rFonts w:ascii="Georgia" w:hAnsi="Georgia"/>
          <w:i/>
        </w:rPr>
        <w:t xml:space="preserve">the </w:t>
      </w:r>
      <w:r w:rsidRPr="00044B7A">
        <w:rPr>
          <w:rFonts w:ascii="Georgia" w:hAnsi="Georgia"/>
          <w:i/>
        </w:rPr>
        <w:t>UW about compensation and related issues. Each school, colleg</w:t>
      </w:r>
      <w:r>
        <w:rPr>
          <w:rFonts w:ascii="Georgia" w:hAnsi="Georgia"/>
          <w:i/>
        </w:rPr>
        <w:t>e,</w:t>
      </w:r>
      <w:r w:rsidRPr="00044B7A">
        <w:rPr>
          <w:rFonts w:ascii="Georgia" w:hAnsi="Georgia"/>
          <w:i/>
        </w:rPr>
        <w:t xml:space="preserve"> and campus may well differ in how the conversat</w:t>
      </w:r>
      <w:r>
        <w:rPr>
          <w:rFonts w:ascii="Georgia" w:hAnsi="Georgia"/>
          <w:i/>
        </w:rPr>
        <w:t xml:space="preserve">ion unfolds. The key thing is </w:t>
      </w:r>
      <w:r w:rsidRPr="00044B7A">
        <w:rPr>
          <w:rFonts w:ascii="Georgia" w:hAnsi="Georgia"/>
          <w:i/>
        </w:rPr>
        <w:t>to get the conversation going.</w:t>
      </w:r>
    </w:p>
    <w:p w14:paraId="70B82889" w14:textId="72F7DE14" w:rsidR="0055631E" w:rsidRPr="00F42657" w:rsidRDefault="0055631E" w:rsidP="0055631E">
      <w:pPr>
        <w:rPr>
          <w:rFonts w:ascii="Georgia" w:hAnsi="Georgia"/>
        </w:rPr>
      </w:pPr>
      <w:r w:rsidRPr="00F42657">
        <w:rPr>
          <w:rFonts w:ascii="Georgia" w:hAnsi="Georgia"/>
        </w:rPr>
        <w:t xml:space="preserve">Ultimately, the discussions and solutions are not just about salary.  </w:t>
      </w:r>
      <w:r>
        <w:rPr>
          <w:rFonts w:ascii="Georgia" w:hAnsi="Georgia"/>
        </w:rPr>
        <w:t xml:space="preserve"> They are about the quality of the faculty, meritorious work, and market pressures.  These issues also </w:t>
      </w:r>
      <w:r w:rsidRPr="00F42657">
        <w:rPr>
          <w:rFonts w:ascii="Georgia" w:hAnsi="Georgia"/>
        </w:rPr>
        <w:t>concern</w:t>
      </w:r>
      <w:r>
        <w:rPr>
          <w:rFonts w:ascii="Georgia" w:hAnsi="Georgia"/>
        </w:rPr>
        <w:t xml:space="preserve"> human capital needs.  Program/curriculum design,</w:t>
      </w:r>
      <w:r w:rsidRPr="00F42657">
        <w:rPr>
          <w:rFonts w:ascii="Georgia" w:hAnsi="Georgia"/>
        </w:rPr>
        <w:t xml:space="preserve"> faculty workload, staffing mix</w:t>
      </w:r>
      <w:r>
        <w:rPr>
          <w:rFonts w:ascii="Georgia" w:hAnsi="Georgia"/>
        </w:rPr>
        <w:t>,</w:t>
      </w:r>
      <w:r w:rsidRPr="00F42657">
        <w:rPr>
          <w:rFonts w:ascii="Georgia" w:hAnsi="Georgia"/>
        </w:rPr>
        <w:t xml:space="preserve"> and salary policy goals/objectives are al</w:t>
      </w:r>
      <w:r>
        <w:rPr>
          <w:rFonts w:ascii="Georgia" w:hAnsi="Georgia"/>
        </w:rPr>
        <w:t>l inextricably linked together to create a dynamic system.  Sustaining long term</w:t>
      </w:r>
      <w:r w:rsidRPr="00F42657">
        <w:rPr>
          <w:rFonts w:ascii="Georgia" w:hAnsi="Georgia"/>
        </w:rPr>
        <w:t xml:space="preserve"> institutional success requires us to thoughtfully manage </w:t>
      </w:r>
      <w:r>
        <w:rPr>
          <w:rFonts w:ascii="Georgia" w:hAnsi="Georgia"/>
        </w:rPr>
        <w:t xml:space="preserve">them </w:t>
      </w:r>
      <w:r w:rsidRPr="00F42657">
        <w:rPr>
          <w:rFonts w:ascii="Georgia" w:hAnsi="Georgia"/>
        </w:rPr>
        <w:t>all and appreciate better the dynamic linkages between</w:t>
      </w:r>
      <w:r>
        <w:rPr>
          <w:rFonts w:ascii="Georgia" w:hAnsi="Georgia"/>
        </w:rPr>
        <w:t xml:space="preserve"> many contributing factors.</w:t>
      </w:r>
    </w:p>
    <w:p w14:paraId="63F815D0" w14:textId="77777777" w:rsidR="0055631E" w:rsidRPr="00D7659C" w:rsidRDefault="0055631E" w:rsidP="0055631E">
      <w:pPr>
        <w:rPr>
          <w:rFonts w:ascii="Georgia" w:hAnsi="Georgia"/>
        </w:rPr>
      </w:pPr>
      <w:r>
        <w:rPr>
          <w:rFonts w:ascii="Georgia" w:hAnsi="Georgia"/>
          <w:b/>
          <w:u w:val="single"/>
        </w:rPr>
        <w:t>Assumptions:</w:t>
      </w:r>
    </w:p>
    <w:p w14:paraId="3F69CB1E" w14:textId="77777777" w:rsidR="0055631E" w:rsidRPr="00F42657" w:rsidRDefault="0055631E" w:rsidP="0055631E">
      <w:pPr>
        <w:pStyle w:val="ListParagraph"/>
        <w:numPr>
          <w:ilvl w:val="0"/>
          <w:numId w:val="5"/>
        </w:numPr>
        <w:spacing w:after="0" w:line="240" w:lineRule="auto"/>
        <w:contextualSpacing w:val="0"/>
        <w:rPr>
          <w:rFonts w:ascii="Georgia" w:hAnsi="Georgia"/>
        </w:rPr>
      </w:pPr>
      <w:r>
        <w:rPr>
          <w:rFonts w:ascii="Georgia" w:hAnsi="Georgia"/>
        </w:rPr>
        <w:t>No new</w:t>
      </w:r>
      <w:r w:rsidRPr="00F42657">
        <w:rPr>
          <w:rFonts w:ascii="Georgia" w:hAnsi="Georgia"/>
        </w:rPr>
        <w:t xml:space="preserve"> major internal funds available from Provost to address you</w:t>
      </w:r>
      <w:r>
        <w:rPr>
          <w:rFonts w:ascii="Georgia" w:hAnsi="Georgia"/>
        </w:rPr>
        <w:t>r</w:t>
      </w:r>
      <w:r w:rsidRPr="00F42657">
        <w:rPr>
          <w:rFonts w:ascii="Georgia" w:hAnsi="Georgia"/>
        </w:rPr>
        <w:t xml:space="preserve"> needs/goals</w:t>
      </w:r>
    </w:p>
    <w:p w14:paraId="58A20FB8" w14:textId="77777777" w:rsidR="0055631E" w:rsidRPr="00F42657" w:rsidRDefault="0055631E" w:rsidP="0055631E">
      <w:pPr>
        <w:pStyle w:val="ListParagraph"/>
        <w:numPr>
          <w:ilvl w:val="0"/>
          <w:numId w:val="5"/>
        </w:numPr>
        <w:spacing w:after="0" w:line="240" w:lineRule="auto"/>
        <w:contextualSpacing w:val="0"/>
        <w:rPr>
          <w:rFonts w:ascii="Georgia" w:hAnsi="Georgia"/>
        </w:rPr>
      </w:pPr>
      <w:r w:rsidRPr="00F42657">
        <w:rPr>
          <w:rFonts w:ascii="Georgia" w:hAnsi="Georgia"/>
        </w:rPr>
        <w:t>State dollars essentially flat</w:t>
      </w:r>
    </w:p>
    <w:p w14:paraId="5C41ED2B" w14:textId="77777777" w:rsidR="0055631E" w:rsidRPr="00F42657" w:rsidRDefault="0055631E" w:rsidP="0055631E">
      <w:pPr>
        <w:pStyle w:val="ListParagraph"/>
        <w:numPr>
          <w:ilvl w:val="0"/>
          <w:numId w:val="5"/>
        </w:numPr>
        <w:spacing w:after="0" w:line="240" w:lineRule="auto"/>
        <w:contextualSpacing w:val="0"/>
        <w:rPr>
          <w:rFonts w:ascii="Georgia" w:hAnsi="Georgia"/>
        </w:rPr>
      </w:pPr>
      <w:r w:rsidRPr="00F42657">
        <w:rPr>
          <w:rFonts w:ascii="Georgia" w:hAnsi="Georgia"/>
        </w:rPr>
        <w:t>Modest tuition increases (~2% per year)</w:t>
      </w:r>
    </w:p>
    <w:p w14:paraId="683476F7" w14:textId="77777777" w:rsidR="0055631E" w:rsidRPr="00F42657" w:rsidRDefault="0055631E" w:rsidP="0055631E">
      <w:pPr>
        <w:pStyle w:val="ListParagraph"/>
        <w:numPr>
          <w:ilvl w:val="0"/>
          <w:numId w:val="5"/>
        </w:numPr>
        <w:spacing w:after="0" w:line="240" w:lineRule="auto"/>
        <w:contextualSpacing w:val="0"/>
        <w:rPr>
          <w:rFonts w:ascii="Georgia" w:hAnsi="Georgia"/>
        </w:rPr>
      </w:pPr>
      <w:r>
        <w:rPr>
          <w:rFonts w:ascii="Georgia" w:hAnsi="Georgia"/>
        </w:rPr>
        <w:t>Necessary</w:t>
      </w:r>
      <w:r w:rsidRPr="00F42657">
        <w:rPr>
          <w:rFonts w:ascii="Georgia" w:hAnsi="Georgia"/>
        </w:rPr>
        <w:t xml:space="preserve"> </w:t>
      </w:r>
      <w:r>
        <w:rPr>
          <w:rFonts w:ascii="Georgia" w:hAnsi="Georgia"/>
        </w:rPr>
        <w:t>to collaborate between administration (deans, chancellors) and elected faculty councils, department chairs, and leadership teams</w:t>
      </w:r>
    </w:p>
    <w:p w14:paraId="3FC4D499" w14:textId="77777777" w:rsidR="0055631E" w:rsidRPr="00F42657" w:rsidRDefault="0055631E" w:rsidP="0055631E">
      <w:pPr>
        <w:rPr>
          <w:rFonts w:ascii="Georgia" w:hAnsi="Georgia"/>
        </w:rPr>
      </w:pPr>
    </w:p>
    <w:p w14:paraId="7D1CB683" w14:textId="77777777" w:rsidR="0055631E" w:rsidRPr="00F42657" w:rsidRDefault="0055631E" w:rsidP="0055631E">
      <w:pPr>
        <w:rPr>
          <w:rFonts w:ascii="Georgia" w:hAnsi="Georgia"/>
        </w:rPr>
      </w:pPr>
    </w:p>
    <w:p w14:paraId="5192C3FD" w14:textId="77777777" w:rsidR="0055631E" w:rsidRPr="00A8325D" w:rsidRDefault="0055631E" w:rsidP="0055631E">
      <w:pPr>
        <w:rPr>
          <w:rFonts w:ascii="Georgia" w:hAnsi="Georgia"/>
          <w:b/>
          <w:u w:val="single"/>
        </w:rPr>
      </w:pPr>
      <w:r w:rsidRPr="00A8325D">
        <w:rPr>
          <w:rFonts w:ascii="Georgia" w:hAnsi="Georgia"/>
          <w:b/>
          <w:u w:val="single"/>
        </w:rPr>
        <w:t>There are six key questions:</w:t>
      </w:r>
    </w:p>
    <w:p w14:paraId="06759941" w14:textId="77777777" w:rsidR="0055631E" w:rsidRPr="00F42657" w:rsidRDefault="0055631E" w:rsidP="0055631E">
      <w:pPr>
        <w:pStyle w:val="ListParagraph"/>
        <w:rPr>
          <w:rFonts w:ascii="Georgia" w:hAnsi="Georgia"/>
          <w:b/>
        </w:rPr>
      </w:pPr>
    </w:p>
    <w:p w14:paraId="68850C02" w14:textId="77777777" w:rsidR="0055631E" w:rsidRPr="00F42657"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are your goals, in t</w:t>
      </w:r>
      <w:r>
        <w:rPr>
          <w:rFonts w:ascii="Georgia" w:hAnsi="Georgia"/>
          <w:b/>
        </w:rPr>
        <w:t>erms of salary averages by rank?</w:t>
      </w:r>
    </w:p>
    <w:p w14:paraId="532A87CF" w14:textId="77777777" w:rsidR="0055631E" w:rsidRPr="00F42657"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is your current salary pool?</w:t>
      </w:r>
      <w:r>
        <w:rPr>
          <w:rFonts w:ascii="Georgia" w:hAnsi="Georgia"/>
          <w:b/>
        </w:rPr>
        <w:t xml:space="preserve">  </w:t>
      </w:r>
    </w:p>
    <w:p w14:paraId="21A8FD4C" w14:textId="77777777" w:rsidR="0055631E" w:rsidRPr="00F42657"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What is your goal, in terms of a salary pool?</w:t>
      </w:r>
    </w:p>
    <w:p w14:paraId="6B0A1211" w14:textId="77777777" w:rsidR="0055631E"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sidRPr="00F42657">
        <w:rPr>
          <w:rFonts w:ascii="Georgia" w:hAnsi="Georgia"/>
          <w:b/>
        </w:rPr>
        <w:t xml:space="preserve">How many </w:t>
      </w:r>
      <w:r>
        <w:rPr>
          <w:rFonts w:ascii="Georgia" w:hAnsi="Georgia"/>
          <w:b/>
        </w:rPr>
        <w:t xml:space="preserve">faculty </w:t>
      </w:r>
      <w:r w:rsidRPr="00F42657">
        <w:rPr>
          <w:rFonts w:ascii="Georgia" w:hAnsi="Georgia"/>
          <w:b/>
        </w:rPr>
        <w:t>FTEs do you have? (what is the mix? Rank, etc.)</w:t>
      </w:r>
    </w:p>
    <w:p w14:paraId="7C63FE9F" w14:textId="77777777" w:rsidR="0055631E" w:rsidRPr="00044B7A"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Pr>
          <w:rFonts w:ascii="Georgia" w:hAnsi="Georgia"/>
          <w:b/>
        </w:rPr>
        <w:t>What is a reasonable time line to address salary policy broadly, considering that your faculty profile naturally changes over time (from retirements, resignations, etc.)?</w:t>
      </w:r>
    </w:p>
    <w:p w14:paraId="232C220F" w14:textId="77777777" w:rsidR="0055631E" w:rsidRPr="00F42657" w:rsidRDefault="0055631E" w:rsidP="0055631E">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val="0"/>
        <w:rPr>
          <w:rFonts w:ascii="Georgia" w:hAnsi="Georgia"/>
          <w:b/>
        </w:rPr>
      </w:pPr>
      <w:r>
        <w:rPr>
          <w:rFonts w:ascii="Georgia" w:hAnsi="Georgia"/>
          <w:b/>
        </w:rPr>
        <w:t>What do you need to do in order to be competitive in your discipline in the next 2-3 decades?</w:t>
      </w:r>
    </w:p>
    <w:p w14:paraId="6F235C82" w14:textId="77777777" w:rsidR="0055631E" w:rsidRPr="00F42657" w:rsidRDefault="0055631E" w:rsidP="0055631E">
      <w:pPr>
        <w:rPr>
          <w:rFonts w:ascii="Georgia" w:hAnsi="Georgia"/>
          <w:b/>
        </w:rPr>
      </w:pPr>
    </w:p>
    <w:p w14:paraId="475FF55D" w14:textId="1786DB26" w:rsidR="0055631E" w:rsidRPr="0055631E" w:rsidRDefault="0055631E" w:rsidP="0055631E">
      <w:pPr>
        <w:rPr>
          <w:rFonts w:ascii="Georgia" w:hAnsi="Georgia"/>
          <w:b/>
          <w:u w:val="single"/>
        </w:rPr>
      </w:pPr>
      <w:r w:rsidRPr="00F42657">
        <w:rPr>
          <w:rFonts w:ascii="Georgia" w:hAnsi="Georgia"/>
          <w:b/>
          <w:u w:val="single"/>
        </w:rPr>
        <w:t>Things to consider:</w:t>
      </w:r>
    </w:p>
    <w:p w14:paraId="4754CE25" w14:textId="77777777" w:rsidR="0055631E" w:rsidRPr="00F42657" w:rsidRDefault="0055631E" w:rsidP="0055631E">
      <w:pPr>
        <w:pStyle w:val="ListParagraph"/>
        <w:numPr>
          <w:ilvl w:val="0"/>
          <w:numId w:val="6"/>
        </w:numPr>
        <w:spacing w:after="0" w:line="240" w:lineRule="auto"/>
        <w:contextualSpacing w:val="0"/>
        <w:rPr>
          <w:rFonts w:ascii="Georgia" w:hAnsi="Georgia"/>
          <w:b/>
          <w:u w:val="single"/>
        </w:rPr>
      </w:pPr>
      <w:r w:rsidRPr="00F42657">
        <w:rPr>
          <w:rFonts w:ascii="Georgia" w:hAnsi="Georgia"/>
          <w:b/>
          <w:u w:val="single"/>
        </w:rPr>
        <w:t>Needs/Costs assessment</w:t>
      </w:r>
    </w:p>
    <w:p w14:paraId="1B7547B9" w14:textId="77777777" w:rsidR="0055631E" w:rsidRPr="00F42657"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What is the cost of your curriculum?</w:t>
      </w:r>
      <w:r>
        <w:rPr>
          <w:rFonts w:ascii="Georgia" w:hAnsi="Georgia"/>
        </w:rPr>
        <w:t xml:space="preserve">  </w:t>
      </w:r>
    </w:p>
    <w:p w14:paraId="7D4D355B"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Program offerings (how many degrees? Certificates? Undergrad, grad?)</w:t>
      </w:r>
    </w:p>
    <w:p w14:paraId="1604EA42"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Program curriculum design (how many courses?)</w:t>
      </w:r>
    </w:p>
    <w:p w14:paraId="559BA5BD"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Delivery modes (Face to face? Other formats?)</w:t>
      </w:r>
    </w:p>
    <w:p w14:paraId="4F32339A"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Enrollments (total number of majors, minors, SCH)</w:t>
      </w:r>
    </w:p>
    <w:p w14:paraId="53F28305"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 xml:space="preserve">Class size (small classes, large? A mix?). </w:t>
      </w:r>
    </w:p>
    <w:p w14:paraId="19993C1F"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Teaching loads (how many classes do faculty teach? Mix of faculty teaching loads, contributions of lecturers)</w:t>
      </w:r>
    </w:p>
    <w:p w14:paraId="26A43AEB" w14:textId="77777777" w:rsidR="0055631E"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 xml:space="preserve">Current Staffing mix in your unit (TT/NTT/Teaching assistants/clinical </w:t>
      </w:r>
      <w:r>
        <w:rPr>
          <w:rFonts w:ascii="Georgia" w:hAnsi="Georgia"/>
        </w:rPr>
        <w:t xml:space="preserve">staff, </w:t>
      </w:r>
      <w:r w:rsidRPr="00F42657">
        <w:rPr>
          <w:rFonts w:ascii="Georgia" w:hAnsi="Georgia"/>
        </w:rPr>
        <w:t>etc.)</w:t>
      </w:r>
    </w:p>
    <w:p w14:paraId="0575120E" w14:textId="77777777" w:rsidR="0055631E" w:rsidRPr="00F42657" w:rsidRDefault="0055631E" w:rsidP="0055631E">
      <w:pPr>
        <w:pStyle w:val="ListParagraph"/>
        <w:ind w:left="1440"/>
        <w:rPr>
          <w:rFonts w:ascii="Georgia" w:hAnsi="Georgia"/>
        </w:rPr>
      </w:pPr>
    </w:p>
    <w:p w14:paraId="77425DE7" w14:textId="77777777" w:rsidR="0055631E" w:rsidRPr="00F42657" w:rsidRDefault="0055631E" w:rsidP="0055631E">
      <w:pPr>
        <w:pStyle w:val="ListParagraph"/>
        <w:numPr>
          <w:ilvl w:val="0"/>
          <w:numId w:val="6"/>
        </w:numPr>
        <w:spacing w:after="0" w:line="240" w:lineRule="auto"/>
        <w:contextualSpacing w:val="0"/>
        <w:rPr>
          <w:rFonts w:ascii="Georgia" w:hAnsi="Georgia"/>
          <w:b/>
          <w:u w:val="single"/>
        </w:rPr>
      </w:pPr>
      <w:r w:rsidRPr="00F42657">
        <w:rPr>
          <w:rFonts w:ascii="Georgia" w:hAnsi="Georgia"/>
          <w:b/>
          <w:u w:val="single"/>
        </w:rPr>
        <w:t>Resources assessment</w:t>
      </w:r>
    </w:p>
    <w:p w14:paraId="4819574F" w14:textId="77777777" w:rsidR="0055631E" w:rsidRPr="00F42657"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What resources are available to your</w:t>
      </w:r>
      <w:r>
        <w:rPr>
          <w:rFonts w:ascii="Georgia" w:hAnsi="Georgia"/>
        </w:rPr>
        <w:t xml:space="preserve"> unit to fund the work done in the unit (teaching, research, etc.</w:t>
      </w:r>
      <w:r w:rsidRPr="00F42657">
        <w:rPr>
          <w:rFonts w:ascii="Georgia" w:hAnsi="Georgia"/>
        </w:rPr>
        <w:t>)?</w:t>
      </w:r>
    </w:p>
    <w:p w14:paraId="0F375D3A"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Current state $$</w:t>
      </w:r>
    </w:p>
    <w:p w14:paraId="5A002048"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Program tuition (current? Flexibility to adjust?)</w:t>
      </w:r>
    </w:p>
    <w:p w14:paraId="51E35C6C"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Enrollments (current, anticipated demand, trends?)</w:t>
      </w:r>
    </w:p>
    <w:p w14:paraId="1A5D7527"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Buyouts</w:t>
      </w:r>
    </w:p>
    <w:p w14:paraId="0E640B73"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ICR</w:t>
      </w:r>
    </w:p>
    <w:p w14:paraId="2F17E9AF"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Endowments</w:t>
      </w:r>
    </w:p>
    <w:p w14:paraId="436CAD2D" w14:textId="77777777" w:rsidR="0055631E" w:rsidRPr="00F42657" w:rsidRDefault="0055631E" w:rsidP="0055631E">
      <w:pPr>
        <w:pStyle w:val="ListParagraph"/>
        <w:numPr>
          <w:ilvl w:val="2"/>
          <w:numId w:val="6"/>
        </w:numPr>
        <w:spacing w:after="0" w:line="240" w:lineRule="auto"/>
        <w:contextualSpacing w:val="0"/>
        <w:rPr>
          <w:rFonts w:ascii="Georgia" w:hAnsi="Georgia"/>
        </w:rPr>
      </w:pPr>
      <w:r w:rsidRPr="00F42657">
        <w:rPr>
          <w:rFonts w:ascii="Georgia" w:hAnsi="Georgia"/>
        </w:rPr>
        <w:t>Other</w:t>
      </w:r>
    </w:p>
    <w:p w14:paraId="3B3C5F94" w14:textId="77777777" w:rsidR="0055631E" w:rsidRPr="00F42657" w:rsidRDefault="0055631E" w:rsidP="0055631E">
      <w:pPr>
        <w:ind w:left="1980"/>
        <w:rPr>
          <w:rFonts w:ascii="Georgia" w:hAnsi="Georgia"/>
        </w:rPr>
      </w:pPr>
    </w:p>
    <w:p w14:paraId="162B8E81" w14:textId="77777777" w:rsidR="0055631E" w:rsidRDefault="0055631E" w:rsidP="0055631E">
      <w:pPr>
        <w:pStyle w:val="ListParagraph"/>
        <w:numPr>
          <w:ilvl w:val="0"/>
          <w:numId w:val="6"/>
        </w:numPr>
        <w:spacing w:after="0" w:line="240" w:lineRule="auto"/>
        <w:contextualSpacing w:val="0"/>
        <w:rPr>
          <w:rFonts w:ascii="Georgia" w:hAnsi="Georgia"/>
          <w:b/>
          <w:u w:val="single"/>
        </w:rPr>
      </w:pPr>
      <w:r>
        <w:rPr>
          <w:rFonts w:ascii="Georgia" w:hAnsi="Georgia"/>
          <w:b/>
          <w:u w:val="single"/>
        </w:rPr>
        <w:t>Constraints on your funds</w:t>
      </w:r>
    </w:p>
    <w:p w14:paraId="2006A742"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Compliance, risk</w:t>
      </w:r>
    </w:p>
    <w:p w14:paraId="3A4B51E3"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Regulatory and legal requirements</w:t>
      </w:r>
    </w:p>
    <w:p w14:paraId="7691532B"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Accreditation standards and requirements (e.g., accreditation rules about class size, curriculum, use of full–time faculty, library staffing and access, etc.)</w:t>
      </w:r>
    </w:p>
    <w:p w14:paraId="4030936E"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Curriculum</w:t>
      </w:r>
    </w:p>
    <w:p w14:paraId="2294B1B6"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Space</w:t>
      </w:r>
    </w:p>
    <w:p w14:paraId="3D726949"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Current tuition levels vs peers/regional competitors</w:t>
      </w:r>
    </w:p>
    <w:p w14:paraId="693DEB03"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Etc.</w:t>
      </w:r>
    </w:p>
    <w:p w14:paraId="076DB599" w14:textId="77777777" w:rsidR="0055631E" w:rsidRPr="00044B7A" w:rsidRDefault="0055631E" w:rsidP="0055631E">
      <w:pPr>
        <w:pStyle w:val="ListParagraph"/>
        <w:ind w:left="1440"/>
        <w:rPr>
          <w:rFonts w:ascii="Georgia" w:hAnsi="Georgia"/>
        </w:rPr>
      </w:pPr>
    </w:p>
    <w:p w14:paraId="16DC6A74" w14:textId="77777777" w:rsidR="0055631E" w:rsidRPr="00F42657" w:rsidRDefault="0055631E" w:rsidP="0055631E">
      <w:pPr>
        <w:pStyle w:val="ListParagraph"/>
        <w:numPr>
          <w:ilvl w:val="0"/>
          <w:numId w:val="6"/>
        </w:numPr>
        <w:spacing w:after="0" w:line="240" w:lineRule="auto"/>
        <w:contextualSpacing w:val="0"/>
        <w:rPr>
          <w:rFonts w:ascii="Georgia" w:hAnsi="Georgia"/>
          <w:b/>
          <w:u w:val="single"/>
        </w:rPr>
      </w:pPr>
      <w:r w:rsidRPr="00F42657">
        <w:rPr>
          <w:rFonts w:ascii="Georgia" w:hAnsi="Georgia"/>
          <w:b/>
          <w:u w:val="single"/>
        </w:rPr>
        <w:t>Gap Analysis</w:t>
      </w:r>
    </w:p>
    <w:p w14:paraId="20EC9CA4" w14:textId="77777777" w:rsidR="0055631E"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 xml:space="preserve">What is the best mix of faculty to enhance your ability to </w:t>
      </w:r>
      <w:r>
        <w:rPr>
          <w:rFonts w:ascii="Georgia" w:hAnsi="Georgia"/>
        </w:rPr>
        <w:t>achieve your unit’s goals and objectives for teaching, research/scholarship, and service?</w:t>
      </w:r>
    </w:p>
    <w:p w14:paraId="3041F168" w14:textId="77777777" w:rsidR="0055631E" w:rsidRPr="00F42657"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lastRenderedPageBreak/>
        <w:t>What’s your current mix of faculty?</w:t>
      </w:r>
    </w:p>
    <w:p w14:paraId="6CD6F49A" w14:textId="77777777" w:rsidR="0055631E" w:rsidRPr="00F42657"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What gaps exist</w:t>
      </w:r>
      <w:r>
        <w:rPr>
          <w:rFonts w:ascii="Georgia" w:hAnsi="Georgia"/>
        </w:rPr>
        <w:t>,</w:t>
      </w:r>
      <w:r w:rsidRPr="00F42657">
        <w:rPr>
          <w:rFonts w:ascii="Georgia" w:hAnsi="Georgia"/>
        </w:rPr>
        <w:t xml:space="preserve"> and how do they need to be closed in order to better align mix of faculty with ability to </w:t>
      </w:r>
      <w:r>
        <w:rPr>
          <w:rFonts w:ascii="Georgia" w:hAnsi="Georgia"/>
        </w:rPr>
        <w:t xml:space="preserve">achieve your goals </w:t>
      </w:r>
      <w:r w:rsidRPr="00F42657">
        <w:rPr>
          <w:rFonts w:ascii="Georgia" w:hAnsi="Georgia"/>
        </w:rPr>
        <w:t>and objectives?</w:t>
      </w:r>
    </w:p>
    <w:p w14:paraId="0D729F46" w14:textId="77777777" w:rsidR="0055631E" w:rsidRPr="00F42657" w:rsidRDefault="0055631E" w:rsidP="0055631E">
      <w:pPr>
        <w:pStyle w:val="ListParagraph"/>
        <w:numPr>
          <w:ilvl w:val="1"/>
          <w:numId w:val="6"/>
        </w:numPr>
        <w:spacing w:after="0" w:line="240" w:lineRule="auto"/>
        <w:contextualSpacing w:val="0"/>
        <w:rPr>
          <w:rFonts w:ascii="Georgia" w:hAnsi="Georgia"/>
        </w:rPr>
      </w:pPr>
      <w:r>
        <w:rPr>
          <w:rFonts w:ascii="Georgia" w:hAnsi="Georgia"/>
        </w:rPr>
        <w:t>Given your mission, w</w:t>
      </w:r>
      <w:r w:rsidRPr="00F42657">
        <w:rPr>
          <w:rFonts w:ascii="Georgia" w:hAnsi="Georgia"/>
        </w:rPr>
        <w:t>ho are your</w:t>
      </w:r>
      <w:r>
        <w:rPr>
          <w:rFonts w:ascii="Georgia" w:hAnsi="Georgia"/>
        </w:rPr>
        <w:t xml:space="preserve"> market peers</w:t>
      </w:r>
      <w:r w:rsidRPr="00F42657">
        <w:rPr>
          <w:rFonts w:ascii="Georgia" w:hAnsi="Georgia"/>
        </w:rPr>
        <w:t xml:space="preserve"> (may differ by programs/departments within unit)?</w:t>
      </w:r>
    </w:p>
    <w:p w14:paraId="0155067E" w14:textId="77777777" w:rsidR="0055631E" w:rsidRPr="00F42657" w:rsidRDefault="0055631E" w:rsidP="0055631E">
      <w:pPr>
        <w:pStyle w:val="ListParagraph"/>
        <w:numPr>
          <w:ilvl w:val="1"/>
          <w:numId w:val="6"/>
        </w:numPr>
        <w:spacing w:after="0" w:line="240" w:lineRule="auto"/>
        <w:contextualSpacing w:val="0"/>
        <w:rPr>
          <w:rFonts w:ascii="Georgia" w:hAnsi="Georgia"/>
        </w:rPr>
      </w:pPr>
      <w:r w:rsidRPr="00F42657">
        <w:rPr>
          <w:rFonts w:ascii="Georgia" w:hAnsi="Georgia"/>
        </w:rPr>
        <w:t>Sala</w:t>
      </w:r>
      <w:r>
        <w:rPr>
          <w:rFonts w:ascii="Georgia" w:hAnsi="Georgia"/>
        </w:rPr>
        <w:t>ry needs to sustain ability</w:t>
      </w:r>
      <w:r w:rsidRPr="00F42657">
        <w:rPr>
          <w:rFonts w:ascii="Georgia" w:hAnsi="Georgia"/>
        </w:rPr>
        <w:t xml:space="preserve"> to recruit </w:t>
      </w:r>
      <w:r>
        <w:rPr>
          <w:rFonts w:ascii="Georgia" w:hAnsi="Georgia"/>
        </w:rPr>
        <w:t>and retain high quality faculty</w:t>
      </w:r>
      <w:r w:rsidRPr="00F42657">
        <w:rPr>
          <w:rFonts w:ascii="Georgia" w:hAnsi="Georgia"/>
        </w:rPr>
        <w:t xml:space="preserve"> in desired mix to support mission related activities, goals and objectives?</w:t>
      </w:r>
    </w:p>
    <w:p w14:paraId="35E6BCE2" w14:textId="77777777" w:rsidR="0055631E" w:rsidRPr="00F42657" w:rsidRDefault="0055631E" w:rsidP="0055631E">
      <w:pPr>
        <w:pStyle w:val="ListParagraph"/>
        <w:numPr>
          <w:ilvl w:val="1"/>
          <w:numId w:val="6"/>
        </w:numPr>
        <w:spacing w:after="0" w:line="240" w:lineRule="auto"/>
        <w:contextualSpacing w:val="0"/>
        <w:rPr>
          <w:rFonts w:ascii="Georgia" w:hAnsi="Georgia"/>
        </w:rPr>
      </w:pPr>
      <w:r>
        <w:rPr>
          <w:rFonts w:ascii="Georgia" w:hAnsi="Georgia"/>
        </w:rPr>
        <w:t>What things can you quit doing?  Are there things in your program that are not key to your unit’s mission and that can be eliminated?</w:t>
      </w:r>
    </w:p>
    <w:p w14:paraId="6FE8EAEA" w14:textId="77777777" w:rsidR="0055631E" w:rsidRPr="00F42657" w:rsidRDefault="0055631E" w:rsidP="0055631E">
      <w:pPr>
        <w:ind w:left="1080"/>
        <w:rPr>
          <w:rFonts w:ascii="Georgia" w:hAnsi="Georgia"/>
        </w:rPr>
      </w:pPr>
    </w:p>
    <w:p w14:paraId="5588FCE1" w14:textId="77777777" w:rsidR="0055631E" w:rsidRPr="00F42657" w:rsidRDefault="0055631E" w:rsidP="0055631E">
      <w:pPr>
        <w:pStyle w:val="ListParagraph"/>
        <w:numPr>
          <w:ilvl w:val="0"/>
          <w:numId w:val="6"/>
        </w:numPr>
        <w:spacing w:after="0" w:line="240" w:lineRule="auto"/>
        <w:contextualSpacing w:val="0"/>
        <w:rPr>
          <w:rFonts w:ascii="Georgia" w:hAnsi="Georgia"/>
          <w:b/>
          <w:u w:val="single"/>
        </w:rPr>
      </w:pPr>
      <w:r w:rsidRPr="00F42657">
        <w:rPr>
          <w:rFonts w:ascii="Georgia" w:hAnsi="Georgia"/>
          <w:b/>
          <w:u w:val="single"/>
        </w:rPr>
        <w:t>Need/goal prioritization</w:t>
      </w:r>
    </w:p>
    <w:p w14:paraId="035A36E8" w14:textId="77777777" w:rsidR="0055631E" w:rsidRDefault="0055631E" w:rsidP="0055631E">
      <w:pPr>
        <w:pStyle w:val="ListParagraph"/>
        <w:numPr>
          <w:ilvl w:val="1"/>
          <w:numId w:val="6"/>
        </w:numPr>
        <w:spacing w:after="0" w:line="240" w:lineRule="auto"/>
        <w:contextualSpacing w:val="0"/>
        <w:rPr>
          <w:rFonts w:ascii="Georgia" w:hAnsi="Georgia"/>
        </w:rPr>
      </w:pPr>
      <w:r>
        <w:rPr>
          <w:rFonts w:ascii="Georgia" w:hAnsi="Georgia"/>
        </w:rPr>
        <w:t>Revisit unit strategic plan</w:t>
      </w:r>
    </w:p>
    <w:p w14:paraId="36F91CBA" w14:textId="77777777" w:rsidR="0055631E" w:rsidRPr="00D90206" w:rsidRDefault="0055631E" w:rsidP="0055631E">
      <w:pPr>
        <w:pStyle w:val="ListParagraph"/>
        <w:numPr>
          <w:ilvl w:val="1"/>
          <w:numId w:val="6"/>
        </w:numPr>
        <w:spacing w:after="0" w:line="240" w:lineRule="auto"/>
        <w:contextualSpacing w:val="0"/>
        <w:rPr>
          <w:rFonts w:ascii="Georgia" w:hAnsi="Georgia"/>
        </w:rPr>
      </w:pPr>
      <w:r>
        <w:rPr>
          <w:rFonts w:ascii="Georgia" w:hAnsi="Georgia"/>
        </w:rPr>
        <w:t>Prioritize, rank gaps</w:t>
      </w:r>
    </w:p>
    <w:p w14:paraId="0DCFD920" w14:textId="77777777" w:rsidR="0055631E" w:rsidRPr="00F42657" w:rsidRDefault="0055631E" w:rsidP="0055631E">
      <w:pPr>
        <w:pStyle w:val="ListParagraph"/>
        <w:numPr>
          <w:ilvl w:val="1"/>
          <w:numId w:val="6"/>
        </w:numPr>
        <w:spacing w:after="0" w:line="240" w:lineRule="auto"/>
        <w:contextualSpacing w:val="0"/>
        <w:rPr>
          <w:rFonts w:ascii="Georgia" w:hAnsi="Georgia"/>
        </w:rPr>
      </w:pPr>
      <w:r>
        <w:rPr>
          <w:rFonts w:ascii="Georgia" w:hAnsi="Georgia"/>
        </w:rPr>
        <w:t>Create a timeline for and develop a plan to address gaps</w:t>
      </w:r>
    </w:p>
    <w:p w14:paraId="79C95406" w14:textId="77777777" w:rsidR="0055631E" w:rsidRDefault="0055631E" w:rsidP="0055631E">
      <w:pPr>
        <w:rPr>
          <w:rFonts w:ascii="Georgia" w:hAnsi="Georgia"/>
        </w:rPr>
      </w:pPr>
    </w:p>
    <w:p w14:paraId="3BA95B3F" w14:textId="77777777" w:rsidR="0055631E" w:rsidRDefault="0055631E" w:rsidP="0055631E">
      <w:pPr>
        <w:rPr>
          <w:rFonts w:ascii="Georgia" w:hAnsi="Georgia"/>
          <w:sz w:val="18"/>
          <w:szCs w:val="18"/>
        </w:rPr>
      </w:pPr>
      <w:r w:rsidRPr="0003031F">
        <w:rPr>
          <w:rFonts w:ascii="Georgia" w:hAnsi="Georgia"/>
          <w:sz w:val="18"/>
          <w:szCs w:val="18"/>
        </w:rPr>
        <w:t>February 15, 2017</w:t>
      </w:r>
    </w:p>
    <w:p w14:paraId="6B1E5D78" w14:textId="77777777" w:rsidR="0055631E" w:rsidRPr="0003031F" w:rsidRDefault="0055631E" w:rsidP="0055631E">
      <w:pPr>
        <w:rPr>
          <w:rFonts w:ascii="Georgia" w:hAnsi="Georgia"/>
          <w:sz w:val="18"/>
          <w:szCs w:val="18"/>
        </w:rPr>
      </w:pPr>
      <w:r>
        <w:rPr>
          <w:rFonts w:ascii="Georgia" w:hAnsi="Georgia"/>
          <w:sz w:val="18"/>
          <w:szCs w:val="18"/>
        </w:rPr>
        <w:t xml:space="preserve">15 February Faculty Salary Policy </w:t>
      </w:r>
    </w:p>
    <w:p w14:paraId="06F4BFC8" w14:textId="01689065" w:rsidR="0055631E" w:rsidRDefault="0055631E" w:rsidP="0055631E">
      <w:pPr>
        <w:widowControl w:val="0"/>
        <w:autoSpaceDE w:val="0"/>
        <w:autoSpaceDN w:val="0"/>
        <w:adjustRightInd w:val="0"/>
        <w:rPr>
          <w:rFonts w:ascii="Georgia" w:hAnsi="Georgia" w:cs="Calibri"/>
        </w:rPr>
      </w:pPr>
    </w:p>
    <w:p w14:paraId="23782A24" w14:textId="4C239B09" w:rsidR="00DA2871" w:rsidRDefault="00DA2871" w:rsidP="0055631E">
      <w:pPr>
        <w:widowControl w:val="0"/>
        <w:autoSpaceDE w:val="0"/>
        <w:autoSpaceDN w:val="0"/>
        <w:adjustRightInd w:val="0"/>
        <w:rPr>
          <w:rFonts w:ascii="Georgia" w:hAnsi="Georgia" w:cs="Calibri"/>
        </w:rPr>
      </w:pPr>
    </w:p>
    <w:p w14:paraId="0CFF75AD" w14:textId="222C9676" w:rsidR="00DA2871" w:rsidRDefault="00DA2871" w:rsidP="0055631E">
      <w:pPr>
        <w:widowControl w:val="0"/>
        <w:autoSpaceDE w:val="0"/>
        <w:autoSpaceDN w:val="0"/>
        <w:adjustRightInd w:val="0"/>
        <w:rPr>
          <w:rFonts w:ascii="Georgia" w:hAnsi="Georgia" w:cs="Calibri"/>
        </w:rPr>
      </w:pPr>
    </w:p>
    <w:p w14:paraId="2394E358" w14:textId="46BABABB" w:rsidR="00DA2871" w:rsidRDefault="00DA2871" w:rsidP="0055631E">
      <w:pPr>
        <w:widowControl w:val="0"/>
        <w:autoSpaceDE w:val="0"/>
        <w:autoSpaceDN w:val="0"/>
        <w:adjustRightInd w:val="0"/>
        <w:rPr>
          <w:rFonts w:ascii="Georgia" w:hAnsi="Georgia" w:cs="Calibri"/>
        </w:rPr>
      </w:pPr>
    </w:p>
    <w:p w14:paraId="049A7706" w14:textId="60FAB61A" w:rsidR="00DA2871" w:rsidRDefault="00DA2871" w:rsidP="0055631E">
      <w:pPr>
        <w:widowControl w:val="0"/>
        <w:autoSpaceDE w:val="0"/>
        <w:autoSpaceDN w:val="0"/>
        <w:adjustRightInd w:val="0"/>
        <w:rPr>
          <w:rFonts w:ascii="Georgia" w:hAnsi="Georgia" w:cs="Calibri"/>
        </w:rPr>
      </w:pPr>
    </w:p>
    <w:p w14:paraId="0D28EF1F" w14:textId="3CA90B36" w:rsidR="00DA2871" w:rsidRDefault="00DA2871" w:rsidP="0055631E">
      <w:pPr>
        <w:widowControl w:val="0"/>
        <w:autoSpaceDE w:val="0"/>
        <w:autoSpaceDN w:val="0"/>
        <w:adjustRightInd w:val="0"/>
        <w:rPr>
          <w:rFonts w:ascii="Georgia" w:hAnsi="Georgia" w:cs="Calibri"/>
        </w:rPr>
      </w:pPr>
    </w:p>
    <w:p w14:paraId="3C1FE957" w14:textId="4216A936" w:rsidR="00DA2871" w:rsidRDefault="00DA2871" w:rsidP="0055631E">
      <w:pPr>
        <w:widowControl w:val="0"/>
        <w:autoSpaceDE w:val="0"/>
        <w:autoSpaceDN w:val="0"/>
        <w:adjustRightInd w:val="0"/>
        <w:rPr>
          <w:rFonts w:ascii="Georgia" w:hAnsi="Georgia" w:cs="Calibri"/>
        </w:rPr>
      </w:pPr>
    </w:p>
    <w:p w14:paraId="7A6644FF" w14:textId="6C575665" w:rsidR="00DA2871" w:rsidRDefault="00DA2871" w:rsidP="0055631E">
      <w:pPr>
        <w:widowControl w:val="0"/>
        <w:autoSpaceDE w:val="0"/>
        <w:autoSpaceDN w:val="0"/>
        <w:adjustRightInd w:val="0"/>
        <w:rPr>
          <w:rFonts w:ascii="Georgia" w:hAnsi="Georgia" w:cs="Calibri"/>
        </w:rPr>
      </w:pPr>
    </w:p>
    <w:p w14:paraId="6D9A5CEC" w14:textId="4877F9E8" w:rsidR="00DA2871" w:rsidRDefault="00DA2871" w:rsidP="0055631E">
      <w:pPr>
        <w:widowControl w:val="0"/>
        <w:autoSpaceDE w:val="0"/>
        <w:autoSpaceDN w:val="0"/>
        <w:adjustRightInd w:val="0"/>
        <w:rPr>
          <w:rFonts w:ascii="Georgia" w:hAnsi="Georgia" w:cs="Calibri"/>
        </w:rPr>
      </w:pPr>
    </w:p>
    <w:p w14:paraId="3DBB239B" w14:textId="7B8AEC1E" w:rsidR="00DA2871" w:rsidRDefault="00DA2871" w:rsidP="0055631E">
      <w:pPr>
        <w:widowControl w:val="0"/>
        <w:autoSpaceDE w:val="0"/>
        <w:autoSpaceDN w:val="0"/>
        <w:adjustRightInd w:val="0"/>
        <w:rPr>
          <w:rFonts w:ascii="Georgia" w:hAnsi="Georgia" w:cs="Calibri"/>
        </w:rPr>
      </w:pPr>
    </w:p>
    <w:p w14:paraId="1B913842" w14:textId="17588CDF" w:rsidR="00DA2871" w:rsidRDefault="00DA2871" w:rsidP="0055631E">
      <w:pPr>
        <w:widowControl w:val="0"/>
        <w:autoSpaceDE w:val="0"/>
        <w:autoSpaceDN w:val="0"/>
        <w:adjustRightInd w:val="0"/>
        <w:rPr>
          <w:rFonts w:ascii="Georgia" w:hAnsi="Georgia" w:cs="Calibri"/>
        </w:rPr>
      </w:pPr>
    </w:p>
    <w:p w14:paraId="3B2114DD" w14:textId="4BB00FAF" w:rsidR="00DA2871" w:rsidRDefault="00DA2871" w:rsidP="0055631E">
      <w:pPr>
        <w:widowControl w:val="0"/>
        <w:autoSpaceDE w:val="0"/>
        <w:autoSpaceDN w:val="0"/>
        <w:adjustRightInd w:val="0"/>
        <w:rPr>
          <w:rFonts w:ascii="Georgia" w:hAnsi="Georgia" w:cs="Calibri"/>
        </w:rPr>
      </w:pPr>
    </w:p>
    <w:p w14:paraId="3C569506" w14:textId="302013C4" w:rsidR="00DA2871" w:rsidRDefault="00DA2871" w:rsidP="0055631E">
      <w:pPr>
        <w:widowControl w:val="0"/>
        <w:autoSpaceDE w:val="0"/>
        <w:autoSpaceDN w:val="0"/>
        <w:adjustRightInd w:val="0"/>
        <w:rPr>
          <w:rFonts w:ascii="Georgia" w:hAnsi="Georgia" w:cs="Calibri"/>
        </w:rPr>
      </w:pPr>
    </w:p>
    <w:p w14:paraId="59A3109B" w14:textId="7518DC75" w:rsidR="00DA2871" w:rsidRDefault="00DA2871" w:rsidP="0055631E">
      <w:pPr>
        <w:widowControl w:val="0"/>
        <w:autoSpaceDE w:val="0"/>
        <w:autoSpaceDN w:val="0"/>
        <w:adjustRightInd w:val="0"/>
        <w:rPr>
          <w:rFonts w:ascii="Georgia" w:hAnsi="Georgia" w:cs="Calibri"/>
        </w:rPr>
      </w:pPr>
    </w:p>
    <w:p w14:paraId="55CE7980" w14:textId="3CA2239D" w:rsidR="00DA2871" w:rsidRDefault="00DA2871" w:rsidP="0055631E">
      <w:pPr>
        <w:widowControl w:val="0"/>
        <w:autoSpaceDE w:val="0"/>
        <w:autoSpaceDN w:val="0"/>
        <w:adjustRightInd w:val="0"/>
        <w:rPr>
          <w:rFonts w:ascii="Georgia" w:hAnsi="Georgia" w:cs="Calibri"/>
        </w:rPr>
      </w:pPr>
    </w:p>
    <w:p w14:paraId="333D0585" w14:textId="5C3BD8C3" w:rsidR="00DA2871" w:rsidRDefault="00DA2871" w:rsidP="0055631E">
      <w:pPr>
        <w:widowControl w:val="0"/>
        <w:autoSpaceDE w:val="0"/>
        <w:autoSpaceDN w:val="0"/>
        <w:adjustRightInd w:val="0"/>
        <w:rPr>
          <w:rFonts w:ascii="Georgia" w:hAnsi="Georgia" w:cs="Calibri"/>
        </w:rPr>
      </w:pPr>
    </w:p>
    <w:p w14:paraId="7EF7AB58" w14:textId="3115A17B" w:rsidR="00DA2871" w:rsidRDefault="00DA2871" w:rsidP="0055631E">
      <w:pPr>
        <w:widowControl w:val="0"/>
        <w:autoSpaceDE w:val="0"/>
        <w:autoSpaceDN w:val="0"/>
        <w:adjustRightInd w:val="0"/>
        <w:rPr>
          <w:rFonts w:ascii="Georgia" w:hAnsi="Georgia" w:cs="Calibri"/>
        </w:rPr>
      </w:pPr>
    </w:p>
    <w:p w14:paraId="25E0AE86" w14:textId="27E24E21" w:rsidR="00DA2871" w:rsidRDefault="00DA2871" w:rsidP="0055631E">
      <w:pPr>
        <w:widowControl w:val="0"/>
        <w:autoSpaceDE w:val="0"/>
        <w:autoSpaceDN w:val="0"/>
        <w:adjustRightInd w:val="0"/>
        <w:rPr>
          <w:rFonts w:ascii="Georgia" w:hAnsi="Georgia" w:cs="Calibri"/>
        </w:rPr>
      </w:pPr>
    </w:p>
    <w:p w14:paraId="2A10971E" w14:textId="77777777" w:rsidR="00DA2871" w:rsidRPr="00C46A05" w:rsidRDefault="00DA2871" w:rsidP="00DA2871">
      <w:pPr>
        <w:tabs>
          <w:tab w:val="center" w:pos="4680"/>
          <w:tab w:val="right" w:pos="9360"/>
        </w:tabs>
        <w:spacing w:after="0" w:line="240" w:lineRule="auto"/>
        <w:contextualSpacing/>
        <w:jc w:val="center"/>
        <w:rPr>
          <w:rFonts w:ascii="Cambria" w:eastAsia="Calibri" w:hAnsi="Cambria" w:cs="Times New Roman"/>
        </w:rPr>
      </w:pPr>
      <w:r w:rsidRPr="00C46A05">
        <w:rPr>
          <w:rFonts w:ascii="Cambria" w:eastAsia="Calibri" w:hAnsi="Cambria" w:cs="Times New Roman"/>
          <w:b/>
        </w:rPr>
        <w:lastRenderedPageBreak/>
        <w:t>Faculty Assembly Executive Council (EC) Meeting Minutes</w:t>
      </w:r>
    </w:p>
    <w:p w14:paraId="59822CC5" w14:textId="77777777" w:rsidR="00DA2871" w:rsidRPr="00C46A05" w:rsidRDefault="00DA2871" w:rsidP="00DA2871">
      <w:pPr>
        <w:spacing w:after="0" w:line="240" w:lineRule="auto"/>
        <w:contextualSpacing/>
        <w:jc w:val="center"/>
        <w:rPr>
          <w:rFonts w:ascii="Cambria" w:eastAsia="Times New Roman" w:hAnsi="Cambria" w:cs="Times New Roman"/>
        </w:rPr>
      </w:pPr>
      <w:r>
        <w:rPr>
          <w:rFonts w:ascii="Cambria" w:eastAsia="Times New Roman" w:hAnsi="Cambria" w:cs="Times New Roman"/>
        </w:rPr>
        <w:t>March 10</w:t>
      </w:r>
      <w:r w:rsidRPr="00C46A05">
        <w:rPr>
          <w:rFonts w:ascii="Cambria" w:eastAsia="Times New Roman" w:hAnsi="Cambria" w:cs="Times New Roman"/>
        </w:rPr>
        <w:t>, 2017   1:00-3:00pm    CP 206 C</w:t>
      </w:r>
    </w:p>
    <w:p w14:paraId="71FC575B" w14:textId="77777777" w:rsidR="00DA2871" w:rsidRPr="00C46A05" w:rsidRDefault="00DA2871" w:rsidP="00DA2871">
      <w:pPr>
        <w:spacing w:after="0" w:line="240" w:lineRule="auto"/>
        <w:contextualSpacing/>
        <w:jc w:val="center"/>
        <w:rPr>
          <w:rFonts w:ascii="Cambria" w:eastAsia="Times New Roman" w:hAnsi="Cambria" w:cs="Times New Roman"/>
        </w:rPr>
      </w:pPr>
    </w:p>
    <w:p w14:paraId="78B03D6F" w14:textId="77777777" w:rsidR="00DA2871" w:rsidRDefault="00DA2871" w:rsidP="00DA2871">
      <w:pPr>
        <w:spacing w:after="0" w:line="240" w:lineRule="auto"/>
        <w:contextualSpacing/>
        <w:rPr>
          <w:rFonts w:ascii="Cambria" w:eastAsia="Calibri" w:hAnsi="Cambria" w:cs="Times New Roman"/>
          <w:i/>
          <w:shd w:val="clear" w:color="auto" w:fill="FFFFFF"/>
        </w:rPr>
      </w:pPr>
      <w:r w:rsidRPr="00C46A05">
        <w:rPr>
          <w:rFonts w:ascii="Cambria" w:eastAsia="Calibri" w:hAnsi="Cambria" w:cs="Times New Roman"/>
          <w:b/>
          <w:i/>
          <w:shd w:val="clear" w:color="auto" w:fill="FFFFFF"/>
        </w:rPr>
        <w:t>Present:</w:t>
      </w:r>
      <w:r w:rsidRPr="00C46A05">
        <w:rPr>
          <w:rFonts w:ascii="Cambria" w:eastAsia="Calibri" w:hAnsi="Cambria" w:cs="Times New Roman"/>
          <w:i/>
          <w:shd w:val="clear" w:color="auto" w:fill="FFFFFF"/>
        </w:rPr>
        <w:t xml:space="preserve"> Marcie Lazzari</w:t>
      </w:r>
      <w:r w:rsidRPr="00C46A05">
        <w:rPr>
          <w:rFonts w:ascii="Cambria" w:eastAsia="Calibri" w:hAnsi="Cambria" w:cs="Times New Roman"/>
          <w:b/>
          <w:i/>
          <w:shd w:val="clear" w:color="auto" w:fill="FFFFFF"/>
        </w:rPr>
        <w:t>,</w:t>
      </w:r>
      <w:r>
        <w:rPr>
          <w:rFonts w:ascii="Cambria" w:eastAsia="Calibri" w:hAnsi="Cambria" w:cs="Times New Roman"/>
          <w:i/>
          <w:shd w:val="clear" w:color="auto" w:fill="FFFFFF"/>
        </w:rPr>
        <w:t xml:space="preserve"> Jennifer Harris</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Marian Harris</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Greg Rose, Mark Pendras, Lauren Montgomery, Ji-Hyun Ahn, Ka Yee Yeung-Rhee, Michelle Garner, Sushil Oswal, Loly Alcaide Ramirez,</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Nicole Blair, Charles Costa</w:t>
      </w:r>
      <w:r>
        <w:rPr>
          <w:rFonts w:ascii="Cambria" w:eastAsia="Calibri" w:hAnsi="Cambria" w:cs="Times New Roman"/>
          <w:i/>
          <w:shd w:val="clear" w:color="auto" w:fill="FFFFFF"/>
        </w:rPr>
        <w:t>rella</w:t>
      </w:r>
      <w:r w:rsidRPr="00C46A05">
        <w:rPr>
          <w:rFonts w:ascii="Cambria" w:eastAsia="Calibri" w:hAnsi="Cambria" w:cs="Times New Roman"/>
          <w:i/>
          <w:shd w:val="clear" w:color="auto" w:fill="FFFFFF"/>
        </w:rPr>
        <w:t>, Jeff Cohen, Leighann Chaffee, Katie Haerling, Julia Aguirre, Jutta Heller</w:t>
      </w:r>
      <w:r>
        <w:rPr>
          <w:rFonts w:ascii="Cambria" w:eastAsia="Calibri" w:hAnsi="Cambria" w:cs="Times New Roman"/>
          <w:i/>
          <w:shd w:val="clear" w:color="auto" w:fill="FFFFFF"/>
        </w:rPr>
        <w:t xml:space="preserve">, </w:t>
      </w:r>
      <w:r w:rsidRPr="00C46A05">
        <w:rPr>
          <w:rFonts w:ascii="Cambria" w:eastAsia="Calibri" w:hAnsi="Cambria" w:cs="Times New Roman"/>
          <w:i/>
          <w:shd w:val="clear" w:color="auto" w:fill="FFFFFF"/>
        </w:rPr>
        <w:t>Jim Gaw</w:t>
      </w:r>
      <w:r>
        <w:rPr>
          <w:rFonts w:ascii="Cambria" w:eastAsia="Calibri" w:hAnsi="Cambria" w:cs="Times New Roman"/>
          <w:i/>
          <w:shd w:val="clear" w:color="auto" w:fill="FFFFFF"/>
        </w:rPr>
        <w:t>l</w:t>
      </w:r>
      <w:r w:rsidRPr="00C46A05">
        <w:rPr>
          <w:rFonts w:ascii="Cambria" w:eastAsia="Calibri" w:hAnsi="Cambria" w:cs="Times New Roman"/>
          <w:i/>
          <w:shd w:val="clear" w:color="auto" w:fill="FFFFFF"/>
        </w:rPr>
        <w:t>e</w:t>
      </w:r>
      <w:r>
        <w:rPr>
          <w:rFonts w:ascii="Cambria" w:eastAsia="Calibri" w:hAnsi="Cambria" w:cs="Times New Roman"/>
          <w:i/>
          <w:shd w:val="clear" w:color="auto" w:fill="FFFFFF"/>
        </w:rPr>
        <w:t>, Melissa Lavitt</w:t>
      </w:r>
      <w:r w:rsidRPr="00C46A05">
        <w:rPr>
          <w:rFonts w:ascii="Cambria" w:eastAsia="Calibri" w:hAnsi="Cambria" w:cs="Times New Roman"/>
          <w:b/>
          <w:i/>
          <w:shd w:val="clear" w:color="auto" w:fill="FFFFFF"/>
        </w:rPr>
        <w:t>. Excused:</w:t>
      </w:r>
      <w:r>
        <w:rPr>
          <w:rFonts w:ascii="Cambria" w:eastAsia="Calibri" w:hAnsi="Cambria" w:cs="Times New Roman"/>
          <w:i/>
          <w:shd w:val="clear" w:color="auto" w:fill="FFFFFF"/>
        </w:rPr>
        <w:t xml:space="preserve"> Mark Pagano, </w:t>
      </w:r>
      <w:r w:rsidRPr="00C46A05">
        <w:rPr>
          <w:rFonts w:ascii="Cambria" w:eastAsia="Calibri" w:hAnsi="Cambria" w:cs="Times New Roman"/>
          <w:i/>
          <w:shd w:val="clear" w:color="auto" w:fill="FFFFFF"/>
        </w:rPr>
        <w:t>Ellen Moore</w:t>
      </w:r>
      <w:r>
        <w:rPr>
          <w:rFonts w:ascii="Cambria" w:eastAsia="Calibri" w:hAnsi="Cambria" w:cs="Times New Roman"/>
          <w:i/>
          <w:shd w:val="clear" w:color="auto" w:fill="FFFFFF"/>
        </w:rPr>
        <w:t xml:space="preserve">, </w:t>
      </w:r>
      <w:r w:rsidRPr="00C46A05">
        <w:rPr>
          <w:rFonts w:ascii="Cambria" w:eastAsia="Calibri" w:hAnsi="Cambria" w:cs="Times New Roman"/>
          <w:i/>
          <w:shd w:val="clear" w:color="auto" w:fill="FFFFFF"/>
        </w:rPr>
        <w:t>Marion Eberly</w:t>
      </w:r>
      <w:r>
        <w:rPr>
          <w:rFonts w:ascii="Cambria" w:eastAsia="Calibri" w:hAnsi="Cambria" w:cs="Times New Roman"/>
          <w:i/>
          <w:shd w:val="clear" w:color="auto" w:fill="FFFFFF"/>
        </w:rPr>
        <w:t xml:space="preserve">. </w:t>
      </w:r>
      <w:r w:rsidRPr="00C46A05">
        <w:rPr>
          <w:rFonts w:ascii="Cambria" w:eastAsia="Calibri" w:hAnsi="Cambria" w:cs="Times New Roman"/>
          <w:i/>
          <w:shd w:val="clear" w:color="auto" w:fill="FFFFFF"/>
        </w:rPr>
        <w:t>Matt Kelley</w:t>
      </w:r>
      <w:r>
        <w:rPr>
          <w:rFonts w:ascii="Cambria" w:eastAsia="Calibri" w:hAnsi="Cambria" w:cs="Times New Roman"/>
          <w:i/>
          <w:shd w:val="clear" w:color="auto" w:fill="FFFFFF"/>
        </w:rPr>
        <w:t>.</w:t>
      </w:r>
    </w:p>
    <w:p w14:paraId="1C31C370" w14:textId="77777777" w:rsidR="00DA2871" w:rsidRPr="00C46A05" w:rsidRDefault="00DA2871" w:rsidP="00DA2871">
      <w:pPr>
        <w:spacing w:after="0" w:line="240" w:lineRule="auto"/>
        <w:contextualSpacing/>
        <w:rPr>
          <w:rFonts w:ascii="Cambria" w:eastAsia="Calibri" w:hAnsi="Cambria" w:cs="Times New Roman"/>
          <w:i/>
          <w:shd w:val="clear" w:color="auto" w:fill="FFFFFF"/>
        </w:rPr>
      </w:pPr>
    </w:p>
    <w:p w14:paraId="3C2359C2" w14:textId="77777777" w:rsidR="00DA2871" w:rsidRPr="00C46A05" w:rsidRDefault="00DA2871" w:rsidP="00DA2871">
      <w:pPr>
        <w:numPr>
          <w:ilvl w:val="0"/>
          <w:numId w:val="8"/>
        </w:numPr>
        <w:spacing w:after="0" w:line="240" w:lineRule="auto"/>
        <w:contextualSpacing/>
        <w:rPr>
          <w:rFonts w:ascii="Cambria" w:eastAsia="Times New Roman" w:hAnsi="Cambria" w:cs="Times New Roman"/>
        </w:rPr>
      </w:pPr>
      <w:r w:rsidRPr="00C46A05">
        <w:rPr>
          <w:rFonts w:ascii="Cambria" w:eastAsia="Times New Roman" w:hAnsi="Cambria" w:cs="Times New Roman"/>
          <w:b/>
        </w:rPr>
        <w:t>Consent Agenda</w:t>
      </w:r>
      <w:r>
        <w:rPr>
          <w:rFonts w:ascii="Cambria" w:eastAsia="Times New Roman" w:hAnsi="Cambria" w:cs="Times New Roman"/>
          <w:b/>
        </w:rPr>
        <w:t xml:space="preserve"> &amp; Recording Permission</w:t>
      </w:r>
    </w:p>
    <w:p w14:paraId="3337388D" w14:textId="77777777" w:rsidR="00DA2871" w:rsidRPr="00C46A05" w:rsidRDefault="00DA2871" w:rsidP="00DA2871">
      <w:pPr>
        <w:spacing w:after="0" w:line="240" w:lineRule="auto"/>
        <w:contextualSpacing/>
        <w:rPr>
          <w:rFonts w:ascii="Cambria" w:eastAsia="Times New Roman" w:hAnsi="Cambria" w:cs="Times New Roman"/>
        </w:rPr>
      </w:pPr>
      <w:r>
        <w:rPr>
          <w:rFonts w:ascii="Cambria" w:eastAsia="Times New Roman" w:hAnsi="Cambria" w:cs="Times New Roman"/>
        </w:rPr>
        <w:t>The agenda was approved with the addition of an update about the Time Schedule Matrix.</w:t>
      </w:r>
    </w:p>
    <w:p w14:paraId="6881413A" w14:textId="77777777" w:rsidR="00DA2871" w:rsidRPr="00C46A05" w:rsidRDefault="00DA2871" w:rsidP="00DA2871">
      <w:pPr>
        <w:numPr>
          <w:ilvl w:val="0"/>
          <w:numId w:val="8"/>
        </w:numPr>
        <w:spacing w:after="0" w:line="240" w:lineRule="auto"/>
        <w:contextualSpacing/>
        <w:rPr>
          <w:rFonts w:ascii="Cambria" w:eastAsia="Times New Roman" w:hAnsi="Cambria" w:cs="Times New Roman"/>
        </w:rPr>
      </w:pPr>
      <w:r w:rsidRPr="00C46A05">
        <w:rPr>
          <w:rFonts w:ascii="Cambria" w:eastAsia="Times New Roman" w:hAnsi="Cambria" w:cs="Times New Roman"/>
          <w:b/>
        </w:rPr>
        <w:t>Approval of Minutes</w:t>
      </w:r>
    </w:p>
    <w:p w14:paraId="41B03D44" w14:textId="77777777" w:rsidR="00DA2871" w:rsidRDefault="00DA2871" w:rsidP="00DA2871">
      <w:pPr>
        <w:spacing w:after="0" w:line="240" w:lineRule="auto"/>
        <w:contextualSpacing/>
        <w:rPr>
          <w:rFonts w:ascii="Cambria" w:eastAsia="Calibri" w:hAnsi="Cambria" w:cs="Times New Roman"/>
        </w:rPr>
      </w:pPr>
      <w:r w:rsidRPr="00C46A05">
        <w:rPr>
          <w:rFonts w:ascii="Cambria" w:eastAsia="Calibri" w:hAnsi="Cambria" w:cs="Times New Roman"/>
        </w:rPr>
        <w:t>The February 1</w:t>
      </w:r>
      <w:r>
        <w:rPr>
          <w:rFonts w:ascii="Cambria" w:eastAsia="Calibri" w:hAnsi="Cambria" w:cs="Times New Roman"/>
        </w:rPr>
        <w:t>7</w:t>
      </w:r>
      <w:r w:rsidRPr="00C46A05">
        <w:rPr>
          <w:rFonts w:ascii="Cambria" w:eastAsia="Calibri" w:hAnsi="Cambria" w:cs="Times New Roman"/>
        </w:rPr>
        <w:t xml:space="preserve">, 2017 Executive Council meeting minutes were approved </w:t>
      </w:r>
    </w:p>
    <w:p w14:paraId="212B2276" w14:textId="77777777" w:rsidR="00DA2871" w:rsidRPr="002B53B3" w:rsidRDefault="00DA2871" w:rsidP="00DA2871">
      <w:pPr>
        <w:pStyle w:val="ListParagraph"/>
        <w:numPr>
          <w:ilvl w:val="0"/>
          <w:numId w:val="8"/>
        </w:numPr>
        <w:spacing w:after="0" w:line="240" w:lineRule="auto"/>
        <w:rPr>
          <w:rFonts w:ascii="Cambria" w:eastAsia="Times New Roman" w:hAnsi="Cambria" w:cs="Times New Roman"/>
          <w:b/>
        </w:rPr>
      </w:pPr>
      <w:r w:rsidRPr="002B53B3">
        <w:rPr>
          <w:rFonts w:ascii="Cambria" w:eastAsia="Times New Roman" w:hAnsi="Cambria" w:cs="Times New Roman"/>
          <w:b/>
        </w:rPr>
        <w:t>Announcements:</w:t>
      </w:r>
    </w:p>
    <w:p w14:paraId="0ED5CAA8" w14:textId="77777777" w:rsidR="00DA2871" w:rsidRDefault="00DA2871" w:rsidP="00DA2871">
      <w:pPr>
        <w:numPr>
          <w:ilvl w:val="1"/>
          <w:numId w:val="8"/>
        </w:numPr>
        <w:spacing w:line="240" w:lineRule="auto"/>
        <w:contextualSpacing/>
        <w:rPr>
          <w:rFonts w:ascii="Cambria" w:eastAsia="Calibri" w:hAnsi="Cambria" w:cs="Times New Roman"/>
          <w:u w:val="single"/>
        </w:rPr>
      </w:pPr>
      <w:r>
        <w:rPr>
          <w:rFonts w:ascii="Cambria" w:eastAsia="Calibri" w:hAnsi="Cambria" w:cs="Times New Roman"/>
          <w:u w:val="single"/>
        </w:rPr>
        <w:t>Time Schedule Matrix Update</w:t>
      </w:r>
    </w:p>
    <w:p w14:paraId="3ACC54F1" w14:textId="77777777" w:rsidR="00DA2871" w:rsidRPr="0063270D" w:rsidRDefault="00DA2871" w:rsidP="00DA2871">
      <w:pPr>
        <w:spacing w:line="240" w:lineRule="auto"/>
        <w:ind w:left="360"/>
        <w:contextualSpacing/>
        <w:rPr>
          <w:rFonts w:ascii="Cambria" w:eastAsia="Calibri" w:hAnsi="Cambria" w:cs="Times New Roman"/>
        </w:rPr>
      </w:pPr>
      <w:r>
        <w:rPr>
          <w:rFonts w:ascii="Cambria" w:eastAsia="Calibri" w:hAnsi="Cambria" w:cs="Times New Roman"/>
        </w:rPr>
        <w:t>The Chancellor’s Cabinet has approved the new Time Schedule Matrix! Thank you to all who worked on this. Students are excited about this positive change. There will be an email announcement going out about this next week.</w:t>
      </w:r>
    </w:p>
    <w:p w14:paraId="4BE36715" w14:textId="77777777" w:rsidR="00DA2871" w:rsidRPr="00C14557" w:rsidRDefault="00DA2871" w:rsidP="00DA2871">
      <w:pPr>
        <w:numPr>
          <w:ilvl w:val="1"/>
          <w:numId w:val="8"/>
        </w:numPr>
        <w:spacing w:line="240" w:lineRule="auto"/>
        <w:contextualSpacing/>
        <w:rPr>
          <w:rFonts w:ascii="Cambria" w:eastAsia="Calibri" w:hAnsi="Cambria" w:cs="Times New Roman"/>
          <w:u w:val="single"/>
        </w:rPr>
      </w:pPr>
      <w:r w:rsidRPr="00C14557">
        <w:rPr>
          <w:rFonts w:ascii="Cambria" w:eastAsia="Calibri" w:hAnsi="Cambria" w:cs="Times New Roman"/>
          <w:u w:val="single"/>
        </w:rPr>
        <w:t>Request for Recommendations for the Chancello</w:t>
      </w:r>
      <w:r>
        <w:rPr>
          <w:rFonts w:ascii="Cambria" w:eastAsia="Calibri" w:hAnsi="Cambria" w:cs="Times New Roman"/>
          <w:u w:val="single"/>
        </w:rPr>
        <w:t>r’s Medal - Appendix A</w:t>
      </w:r>
    </w:p>
    <w:p w14:paraId="6DF6800B" w14:textId="77777777" w:rsidR="00DA2871" w:rsidRDefault="00DA2871" w:rsidP="00DA2871">
      <w:pPr>
        <w:numPr>
          <w:ilvl w:val="1"/>
          <w:numId w:val="8"/>
        </w:numPr>
        <w:spacing w:line="240" w:lineRule="auto"/>
        <w:contextualSpacing/>
        <w:rPr>
          <w:rFonts w:ascii="Cambria" w:eastAsia="Calibri" w:hAnsi="Cambria" w:cs="Times New Roman"/>
          <w:u w:val="single"/>
        </w:rPr>
      </w:pPr>
      <w:r w:rsidRPr="00C14557">
        <w:rPr>
          <w:rFonts w:ascii="Cambria" w:eastAsia="Calibri" w:hAnsi="Cambria" w:cs="Times New Roman"/>
          <w:u w:val="single"/>
        </w:rPr>
        <w:t xml:space="preserve">Outlook Calendar Meeting Invitations for EC: Starting Fall 2017 </w:t>
      </w:r>
    </w:p>
    <w:p w14:paraId="249B2A06" w14:textId="77777777" w:rsidR="00DA2871" w:rsidRPr="0063270D" w:rsidRDefault="00DA2871" w:rsidP="00DA2871">
      <w:pPr>
        <w:spacing w:line="240" w:lineRule="auto"/>
        <w:contextualSpacing/>
        <w:rPr>
          <w:rFonts w:ascii="Cambria" w:eastAsia="Calibri" w:hAnsi="Cambria" w:cs="Times New Roman"/>
        </w:rPr>
      </w:pPr>
      <w:r w:rsidRPr="0063270D">
        <w:rPr>
          <w:rFonts w:ascii="Cambria" w:eastAsia="Calibri" w:hAnsi="Cambria" w:cs="Times New Roman"/>
        </w:rPr>
        <w:t xml:space="preserve">EC </w:t>
      </w:r>
      <w:r>
        <w:rPr>
          <w:rFonts w:ascii="Cambria" w:eastAsia="Calibri" w:hAnsi="Cambria" w:cs="Times New Roman"/>
        </w:rPr>
        <w:t xml:space="preserve">members were </w:t>
      </w:r>
      <w:r w:rsidRPr="0063270D">
        <w:rPr>
          <w:rFonts w:ascii="Cambria" w:eastAsia="Calibri" w:hAnsi="Cambria" w:cs="Times New Roman"/>
        </w:rPr>
        <w:t>in favor</w:t>
      </w:r>
      <w:r>
        <w:rPr>
          <w:rFonts w:ascii="Cambria" w:eastAsia="Calibri" w:hAnsi="Cambria" w:cs="Times New Roman"/>
        </w:rPr>
        <w:t xml:space="preserve"> of adopting this scheduling practice; those who have a different calendar system agreed that they can disregard the outlook invite messages.</w:t>
      </w:r>
      <w:r w:rsidRPr="0063270D">
        <w:rPr>
          <w:rFonts w:ascii="Cambria" w:eastAsia="Calibri" w:hAnsi="Cambria" w:cs="Times New Roman"/>
        </w:rPr>
        <w:t xml:space="preserve">                                         </w:t>
      </w:r>
    </w:p>
    <w:p w14:paraId="6FA7DDC0" w14:textId="77777777" w:rsidR="00DA2871" w:rsidRPr="00C14557" w:rsidRDefault="00DA2871" w:rsidP="00DA2871">
      <w:pPr>
        <w:numPr>
          <w:ilvl w:val="1"/>
          <w:numId w:val="8"/>
        </w:numPr>
        <w:spacing w:line="240" w:lineRule="auto"/>
        <w:contextualSpacing/>
        <w:rPr>
          <w:rFonts w:ascii="Cambria" w:eastAsia="Calibri" w:hAnsi="Cambria" w:cs="Times New Roman"/>
          <w:u w:val="single"/>
        </w:rPr>
      </w:pPr>
      <w:r w:rsidRPr="00C14557">
        <w:rPr>
          <w:rFonts w:ascii="Cambria" w:eastAsia="Calibri" w:hAnsi="Cambria" w:cs="Times New Roman"/>
          <w:u w:val="single"/>
        </w:rPr>
        <w:t>Academic Unit Liaisons to</w:t>
      </w:r>
      <w:r>
        <w:rPr>
          <w:rFonts w:ascii="Cambria" w:eastAsia="Calibri" w:hAnsi="Cambria" w:cs="Times New Roman"/>
          <w:u w:val="single"/>
        </w:rPr>
        <w:t xml:space="preserve"> Student of Concern Team – Appendix B</w:t>
      </w:r>
      <w:r w:rsidRPr="00C14557">
        <w:rPr>
          <w:rFonts w:ascii="Cambria" w:eastAsia="Calibri" w:hAnsi="Cambria" w:cs="Times New Roman"/>
          <w:u w:val="single"/>
        </w:rPr>
        <w:t xml:space="preserve"> </w:t>
      </w:r>
    </w:p>
    <w:p w14:paraId="15F30A16" w14:textId="77777777" w:rsidR="00DA2871" w:rsidRPr="00C14557" w:rsidRDefault="00DA2871" w:rsidP="00DA2871">
      <w:pPr>
        <w:numPr>
          <w:ilvl w:val="1"/>
          <w:numId w:val="8"/>
        </w:numPr>
        <w:spacing w:line="240" w:lineRule="auto"/>
        <w:contextualSpacing/>
        <w:rPr>
          <w:rFonts w:ascii="Cambria" w:eastAsia="Calibri" w:hAnsi="Cambria" w:cs="Times New Roman"/>
          <w:u w:val="single"/>
        </w:rPr>
      </w:pPr>
      <w:r w:rsidRPr="00C14557">
        <w:rPr>
          <w:rFonts w:ascii="Cambria" w:eastAsia="Calibri" w:hAnsi="Cambria" w:cs="Times New Roman"/>
          <w:u w:val="single"/>
        </w:rPr>
        <w:t>Faculty Assembly Vice Chair Nomination Call: 4/3/17 – 4/17/17; Voting will run 4/24/17 - 5/8/17</w:t>
      </w:r>
    </w:p>
    <w:p w14:paraId="27D6A0DF" w14:textId="77777777" w:rsidR="00DA2871" w:rsidRPr="00C46A05" w:rsidRDefault="00DA2871" w:rsidP="00DA2871">
      <w:pPr>
        <w:spacing w:line="240" w:lineRule="auto"/>
        <w:ind w:left="360"/>
        <w:contextualSpacing/>
        <w:rPr>
          <w:rFonts w:ascii="Cambria" w:eastAsia="Calibri" w:hAnsi="Cambria" w:cs="Times New Roman"/>
        </w:rPr>
      </w:pPr>
      <w:r w:rsidRPr="00C46A05">
        <w:rPr>
          <w:rFonts w:ascii="Cambria" w:eastAsia="Calibri" w:hAnsi="Cambria" w:cs="Times New Roman"/>
        </w:rPr>
        <w:t xml:space="preserve"> </w:t>
      </w:r>
    </w:p>
    <w:p w14:paraId="6FE64B4C" w14:textId="77777777" w:rsidR="00DA2871" w:rsidRDefault="00DA2871" w:rsidP="00DA2871">
      <w:pPr>
        <w:numPr>
          <w:ilvl w:val="0"/>
          <w:numId w:val="8"/>
        </w:numPr>
        <w:spacing w:line="240" w:lineRule="auto"/>
        <w:contextualSpacing/>
        <w:rPr>
          <w:rFonts w:ascii="Cambria" w:eastAsia="Calibri" w:hAnsi="Cambria" w:cs="Times New Roman"/>
          <w:b/>
        </w:rPr>
      </w:pPr>
      <w:r>
        <w:rPr>
          <w:rFonts w:ascii="Cambria" w:eastAsia="Calibri" w:hAnsi="Cambria" w:cs="Times New Roman"/>
          <w:b/>
        </w:rPr>
        <w:t>EVCAA Report</w:t>
      </w:r>
    </w:p>
    <w:p w14:paraId="70E39CF7" w14:textId="77777777" w:rsidR="00DA2871" w:rsidRDefault="00DA2871" w:rsidP="00DA2871">
      <w:pPr>
        <w:pStyle w:val="ListParagraph"/>
        <w:numPr>
          <w:ilvl w:val="0"/>
          <w:numId w:val="10"/>
        </w:numPr>
        <w:spacing w:line="240" w:lineRule="auto"/>
        <w:rPr>
          <w:rFonts w:ascii="Cambria" w:eastAsia="Calibri" w:hAnsi="Cambria" w:cs="Times New Roman"/>
        </w:rPr>
      </w:pPr>
      <w:r w:rsidRPr="005A2AD4">
        <w:rPr>
          <w:rFonts w:ascii="Cambria" w:eastAsia="Calibri" w:hAnsi="Cambria" w:cs="Times New Roman"/>
          <w:b/>
        </w:rPr>
        <w:t xml:space="preserve">Memorandum of Understanding for CORE Faculty Fellows: </w:t>
      </w:r>
      <w:r w:rsidRPr="005A2AD4">
        <w:rPr>
          <w:rFonts w:ascii="Cambria" w:eastAsia="Calibri" w:hAnsi="Cambria" w:cs="Times New Roman"/>
        </w:rPr>
        <w:t>Deans and Directors have seen the latest draft of this MOU</w:t>
      </w:r>
      <w:r>
        <w:rPr>
          <w:rFonts w:ascii="Cambria" w:eastAsia="Calibri" w:hAnsi="Cambria" w:cs="Times New Roman"/>
        </w:rPr>
        <w:t>. It</w:t>
      </w:r>
      <w:r w:rsidRPr="005A2AD4">
        <w:rPr>
          <w:rFonts w:ascii="Cambria" w:eastAsia="Calibri" w:hAnsi="Cambria" w:cs="Times New Roman"/>
        </w:rPr>
        <w:t xml:space="preserve"> is an agreement to commit a certain portion of a faculty member’s teaching load to CORE for a 3-year term </w:t>
      </w:r>
      <w:r>
        <w:rPr>
          <w:rFonts w:ascii="Cambria" w:eastAsia="Calibri" w:hAnsi="Cambria" w:cs="Times New Roman"/>
        </w:rPr>
        <w:t>(</w:t>
      </w:r>
      <w:r w:rsidRPr="005A2AD4">
        <w:rPr>
          <w:rFonts w:ascii="Cambria" w:eastAsia="Calibri" w:hAnsi="Cambria" w:cs="Times New Roman"/>
        </w:rPr>
        <w:t>t</w:t>
      </w:r>
      <w:r>
        <w:rPr>
          <w:rFonts w:ascii="Cambria" w:eastAsia="Calibri" w:hAnsi="Cambria" w:cs="Times New Roman"/>
        </w:rPr>
        <w:t xml:space="preserve">o better facilitate scheduling, </w:t>
      </w:r>
      <w:r w:rsidRPr="005A2AD4">
        <w:rPr>
          <w:rFonts w:ascii="Cambria" w:eastAsia="Calibri" w:hAnsi="Cambria" w:cs="Times New Roman"/>
        </w:rPr>
        <w:t>though the time-frame is negotiable). EVCAA Lavitt will be hosting informational sessions for faculty soon to answer questions about CORE Faculty Fellows and gauge who is interested. CORE is an important part of the first-year experience. It consists of 4 courses: 3 Areas of Knowledge and a writing course. Though CORE is required, the reputation of CORE among student</w:t>
      </w:r>
      <w:r>
        <w:rPr>
          <w:rFonts w:ascii="Cambria" w:eastAsia="Calibri" w:hAnsi="Cambria" w:cs="Times New Roman"/>
        </w:rPr>
        <w:t>s is poor. Thus, many students</w:t>
      </w:r>
      <w:r w:rsidRPr="005A2AD4">
        <w:rPr>
          <w:rFonts w:ascii="Cambria" w:eastAsia="Calibri" w:hAnsi="Cambria" w:cs="Times New Roman"/>
        </w:rPr>
        <w:t xml:space="preserve"> fig</w:t>
      </w:r>
      <w:r>
        <w:rPr>
          <w:rFonts w:ascii="Cambria" w:eastAsia="Calibri" w:hAnsi="Cambria" w:cs="Times New Roman"/>
        </w:rPr>
        <w:t>ure</w:t>
      </w:r>
      <w:r w:rsidRPr="005A2AD4">
        <w:rPr>
          <w:rFonts w:ascii="Cambria" w:eastAsia="Calibri" w:hAnsi="Cambria" w:cs="Times New Roman"/>
        </w:rPr>
        <w:t xml:space="preserve"> out other ways to fulfill the requirements. One of the goals of having a CORE Faculty Fellows is to improve CORE for first year students, and as a by-product, improve its reputation so that students want to take</w:t>
      </w:r>
      <w:r>
        <w:rPr>
          <w:rFonts w:ascii="Cambria" w:eastAsia="Calibri" w:hAnsi="Cambria" w:cs="Times New Roman"/>
        </w:rPr>
        <w:t xml:space="preserve"> it</w:t>
      </w:r>
      <w:r w:rsidRPr="005A2AD4">
        <w:rPr>
          <w:rFonts w:ascii="Cambria" w:eastAsia="Calibri" w:hAnsi="Cambria" w:cs="Times New Roman"/>
        </w:rPr>
        <w:t xml:space="preserve"> and benefit from CORE. Eventually, CORE could be structured so that students </w:t>
      </w:r>
      <w:r>
        <w:rPr>
          <w:rFonts w:ascii="Cambria" w:eastAsia="Calibri" w:hAnsi="Cambria" w:cs="Times New Roman"/>
        </w:rPr>
        <w:t>are in a</w:t>
      </w:r>
      <w:r w:rsidRPr="005A2AD4">
        <w:rPr>
          <w:rFonts w:ascii="Cambria" w:eastAsia="Calibri" w:hAnsi="Cambria" w:cs="Times New Roman"/>
        </w:rPr>
        <w:t xml:space="preserve"> meta-major and then </w:t>
      </w:r>
      <w:r>
        <w:rPr>
          <w:rFonts w:ascii="Cambria" w:eastAsia="Calibri" w:hAnsi="Cambria" w:cs="Times New Roman"/>
        </w:rPr>
        <w:t>can scaffold</w:t>
      </w:r>
      <w:r w:rsidRPr="005A2AD4">
        <w:rPr>
          <w:rFonts w:ascii="Cambria" w:eastAsia="Calibri" w:hAnsi="Cambria" w:cs="Times New Roman"/>
        </w:rPr>
        <w:t xml:space="preserve"> toward majors that are more specific. The current research on what works best for first year students is robust and asserts that if students declare a major/path earlier on, it is better for their retention in college. </w:t>
      </w:r>
    </w:p>
    <w:p w14:paraId="6709A165" w14:textId="77777777" w:rsidR="00DA2871" w:rsidRPr="005A2AD4" w:rsidRDefault="00DA2871" w:rsidP="00DA2871">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t>The Office of Undergraduate Education has authority over the first-year experience and CORE classes, but not all 100/200 level courses. The Undergraduate Education Academic Council is the faculty body that had circular oversight of the first-year experience and CORE classes.</w:t>
      </w:r>
    </w:p>
    <w:p w14:paraId="77818EA8" w14:textId="77777777" w:rsidR="00DA2871" w:rsidRPr="005A2AD4" w:rsidRDefault="00DA2871" w:rsidP="00DA2871">
      <w:pPr>
        <w:pStyle w:val="ListParagraph"/>
        <w:spacing w:line="240" w:lineRule="auto"/>
        <w:ind w:left="360" w:firstLine="360"/>
        <w:rPr>
          <w:rFonts w:ascii="Cambria" w:eastAsia="Calibri" w:hAnsi="Cambria" w:cs="Times New Roman"/>
          <w:b/>
        </w:rPr>
      </w:pPr>
      <w:r w:rsidRPr="005A2AD4">
        <w:rPr>
          <w:rFonts w:ascii="Cambria" w:eastAsia="Calibri" w:hAnsi="Cambria" w:cs="Times New Roman"/>
        </w:rPr>
        <w:t xml:space="preserve">EC members asked if part-time lecturers could be eligible for CORE Faculty Fellows. They won’t be excluded, but there will be extra work (meetings, etc.) and EVCAA Lavitt doesn’t want them to be exploited to do extra work unless they are </w:t>
      </w:r>
      <w:r>
        <w:rPr>
          <w:rFonts w:ascii="Cambria" w:eastAsia="Calibri" w:hAnsi="Cambria" w:cs="Times New Roman"/>
        </w:rPr>
        <w:t>aware of it and willing to do it</w:t>
      </w:r>
      <w:r w:rsidRPr="005A2AD4">
        <w:rPr>
          <w:rFonts w:ascii="Cambria" w:eastAsia="Calibri" w:hAnsi="Cambria" w:cs="Times New Roman"/>
        </w:rPr>
        <w:t>. CORE Faculty Fellows must have some experience teaching freshman and/or coming in equipped with some professional development like the SEED program. Until the info session and seeing how many faculty members are interested, it’s difficult to know how selective to be. The hope is to have a robust roster of well-equipped faculty members to teach CORE classes. CORE classes should be courses that include compelling experiences, which research shows, students benefit from sooner than later: conversations with professors outside of class, community engagement, undergraduate research, internships, etc.</w:t>
      </w:r>
      <w:r>
        <w:rPr>
          <w:rFonts w:ascii="Cambria" w:eastAsia="Calibri" w:hAnsi="Cambria" w:cs="Times New Roman"/>
        </w:rPr>
        <w:t xml:space="preserve"> </w:t>
      </w:r>
      <w:r w:rsidRPr="005A2AD4">
        <w:rPr>
          <w:rFonts w:ascii="Cambria" w:eastAsia="Calibri" w:hAnsi="Cambria" w:cs="Times New Roman"/>
          <w:b/>
        </w:rPr>
        <w:t>Info Sessions for CORE Faculty Fellows are to be scheduled for post-Spring Break.</w:t>
      </w:r>
    </w:p>
    <w:p w14:paraId="404AC39C" w14:textId="77777777" w:rsidR="00DA2871" w:rsidRPr="005A2AD4" w:rsidRDefault="00DA2871" w:rsidP="00DA2871">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t xml:space="preserve">Jan Rutledge, Associate Vice Chancellor for Finance, went through years of data looking at TCORE classes (including writing) and calculated the academic units’ average contribution to CORE. Deans and Directors have </w:t>
      </w:r>
      <w:r w:rsidRPr="005A2AD4">
        <w:rPr>
          <w:rFonts w:ascii="Cambria" w:eastAsia="Calibri" w:hAnsi="Cambria" w:cs="Times New Roman"/>
        </w:rPr>
        <w:lastRenderedPageBreak/>
        <w:t>been told that this amount has been prepaid for CORE instruction. This model is not meant to bankrupt units; Academic Affairs will backfill to help academic units cover course, as needed.</w:t>
      </w:r>
    </w:p>
    <w:p w14:paraId="0F3F05D3" w14:textId="77777777" w:rsidR="00DA2871" w:rsidRDefault="00DA2871" w:rsidP="00DA2871">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t xml:space="preserve">EC members suggested that the CORE Faculty Fellows also include a mentoring structure for faculty within the program. They also brought up that replacing a tenure-track faculty member with a part-time lecturer in one’s home unit may look bad to outside reviewers if it puts the ratio of part-time faculty higher than full-time faculty. Additionally, in some academic units, a faculty member in expected to mentor the instructor who fills in for their course. This means that a faculty member teaching in CORE and mentoring the instructor will have a double layer of service in joining CORE Faculty Fellows. </w:t>
      </w:r>
    </w:p>
    <w:p w14:paraId="7FCF346F" w14:textId="77777777" w:rsidR="00DA2871" w:rsidRPr="005A2AD4" w:rsidRDefault="00DA2871" w:rsidP="00DA2871">
      <w:pPr>
        <w:pStyle w:val="ListParagraph"/>
        <w:spacing w:line="240" w:lineRule="auto"/>
        <w:ind w:left="360" w:firstLine="360"/>
        <w:rPr>
          <w:rFonts w:ascii="Cambria" w:eastAsia="Calibri" w:hAnsi="Cambria" w:cs="Times New Roman"/>
        </w:rPr>
      </w:pPr>
      <w:r>
        <w:rPr>
          <w:rFonts w:ascii="Cambria" w:eastAsia="Calibri" w:hAnsi="Cambria" w:cs="Times New Roman"/>
        </w:rPr>
        <w:t>As this was a topic that elicited much discussion, EC chair asserted that the topic would be continued on a future agenda, potentially with UEAC members joining the conversation.</w:t>
      </w:r>
    </w:p>
    <w:p w14:paraId="4B1B7CC9" w14:textId="77777777" w:rsidR="00DA2871" w:rsidRPr="005A2AD4" w:rsidRDefault="00DA2871" w:rsidP="00DA2871">
      <w:pPr>
        <w:pStyle w:val="ListParagraph"/>
        <w:numPr>
          <w:ilvl w:val="0"/>
          <w:numId w:val="10"/>
        </w:numPr>
        <w:spacing w:line="240" w:lineRule="auto"/>
        <w:rPr>
          <w:rFonts w:ascii="Cambria" w:eastAsia="Calibri" w:hAnsi="Cambria" w:cs="Times New Roman"/>
        </w:rPr>
      </w:pPr>
      <w:r w:rsidRPr="005A2AD4">
        <w:rPr>
          <w:rFonts w:ascii="Cambria" w:eastAsia="Calibri" w:hAnsi="Cambria" w:cs="Times New Roman"/>
          <w:b/>
        </w:rPr>
        <w:t xml:space="preserve">Budget: </w:t>
      </w:r>
      <w:r w:rsidRPr="005A2AD4">
        <w:rPr>
          <w:rFonts w:ascii="Cambria" w:eastAsia="Calibri" w:hAnsi="Cambria" w:cs="Times New Roman"/>
        </w:rPr>
        <w:t xml:space="preserve">Deans and Directors have been notified of the budget challenges faced by UW Tacoma. In regards to future (new) program approval, funding priority will go to hiring faculty and staff to support current and currently approved academic programs. For instance, Electrical Engineering and Biomedical Sciences were already approved as new programs, therefore, the faculty and staff needed for those programs will be funded. Lecturer conversions are required. EVCAA Lavitt is not calling a moratorium on future programs, but is prioritizing funding for current and currently approved academic programs. </w:t>
      </w:r>
    </w:p>
    <w:p w14:paraId="788F0B99" w14:textId="77777777" w:rsidR="00DA2871" w:rsidRPr="005A2AD4" w:rsidRDefault="00DA2871" w:rsidP="00DA2871">
      <w:pPr>
        <w:pStyle w:val="ListParagraph"/>
        <w:numPr>
          <w:ilvl w:val="0"/>
          <w:numId w:val="10"/>
        </w:numPr>
        <w:spacing w:line="240" w:lineRule="auto"/>
        <w:rPr>
          <w:rFonts w:ascii="Cambria" w:eastAsia="Calibri" w:hAnsi="Cambria" w:cs="Times New Roman"/>
        </w:rPr>
      </w:pPr>
      <w:r w:rsidRPr="005A2AD4">
        <w:rPr>
          <w:rFonts w:ascii="Cambria" w:eastAsia="Calibri" w:hAnsi="Cambria" w:cs="Times New Roman"/>
          <w:b/>
        </w:rPr>
        <w:t xml:space="preserve">New Program Approval Process Flowchart: </w:t>
      </w:r>
      <w:r w:rsidRPr="005A2AD4">
        <w:rPr>
          <w:rFonts w:ascii="Cambria" w:eastAsia="Calibri" w:hAnsi="Cambria" w:cs="Times New Roman"/>
        </w:rPr>
        <w:t>Deans and Directors have been reviewing drafts of a new program approval process flowchart. It’s almost ready to share; they’re adding the new 75 day review by UW’s accreditation body.</w:t>
      </w:r>
    </w:p>
    <w:p w14:paraId="22BCF1F5" w14:textId="77777777" w:rsidR="00DA2871" w:rsidRPr="00C46A05" w:rsidRDefault="00DA2871" w:rsidP="00DA2871">
      <w:pPr>
        <w:numPr>
          <w:ilvl w:val="0"/>
          <w:numId w:val="8"/>
        </w:numPr>
        <w:spacing w:line="240" w:lineRule="auto"/>
        <w:contextualSpacing/>
        <w:rPr>
          <w:rFonts w:ascii="Cambria" w:eastAsia="Calibri" w:hAnsi="Cambria" w:cs="Times New Roman"/>
          <w:b/>
        </w:rPr>
      </w:pPr>
      <w:r w:rsidRPr="00C46A05">
        <w:rPr>
          <w:rFonts w:ascii="Cambria" w:eastAsia="Calibri" w:hAnsi="Cambria" w:cs="Times New Roman"/>
          <w:b/>
        </w:rPr>
        <w:t>Chair’s Report and Discussion Items</w:t>
      </w:r>
    </w:p>
    <w:p w14:paraId="459B03C5" w14:textId="77777777" w:rsidR="00DA2871" w:rsidRDefault="00DA2871" w:rsidP="00DA2871">
      <w:pPr>
        <w:numPr>
          <w:ilvl w:val="0"/>
          <w:numId w:val="9"/>
        </w:numPr>
        <w:spacing w:line="240" w:lineRule="auto"/>
        <w:contextualSpacing/>
        <w:rPr>
          <w:rFonts w:ascii="Cambria" w:eastAsia="Calibri" w:hAnsi="Cambria" w:cs="Times New Roman"/>
          <w:u w:val="single"/>
        </w:rPr>
      </w:pPr>
      <w:r w:rsidRPr="002B53B3">
        <w:rPr>
          <w:rFonts w:ascii="Cambria" w:eastAsia="Calibri" w:hAnsi="Cambria" w:cs="Times New Roman"/>
          <w:u w:val="single"/>
        </w:rPr>
        <w:t>Faculty Assembly Spring Meeting: 4/21/17 1:30-3:30pm  “The Erosion of Tenure”</w:t>
      </w:r>
    </w:p>
    <w:p w14:paraId="66EC6625" w14:textId="77777777" w:rsidR="00DA2871" w:rsidRDefault="00DA2871" w:rsidP="00DA2871">
      <w:pPr>
        <w:spacing w:line="240" w:lineRule="auto"/>
        <w:contextualSpacing/>
        <w:rPr>
          <w:rFonts w:ascii="Cambria" w:eastAsia="Calibri" w:hAnsi="Cambria" w:cs="Times New Roman"/>
        </w:rPr>
      </w:pPr>
      <w:r w:rsidRPr="00F22833">
        <w:rPr>
          <w:rFonts w:ascii="Cambria" w:eastAsia="Calibri" w:hAnsi="Cambria" w:cs="Times New Roman"/>
        </w:rPr>
        <w:t xml:space="preserve">The title, “Erosion of Tenure” was floated </w:t>
      </w:r>
      <w:r>
        <w:rPr>
          <w:rFonts w:ascii="Cambria" w:eastAsia="Calibri" w:hAnsi="Cambria" w:cs="Times New Roman"/>
        </w:rPr>
        <w:t>because</w:t>
      </w:r>
      <w:r w:rsidRPr="00F22833">
        <w:rPr>
          <w:rFonts w:ascii="Cambria" w:eastAsia="Calibri" w:hAnsi="Cambria" w:cs="Times New Roman"/>
        </w:rPr>
        <w:t xml:space="preserve"> it might appeal to more people.</w:t>
      </w:r>
      <w:r>
        <w:rPr>
          <w:rFonts w:ascii="Cambria" w:eastAsia="Calibri" w:hAnsi="Cambria" w:cs="Times New Roman"/>
        </w:rPr>
        <w:t xml:space="preserve"> A potential topic/starting question for this Faculty Assembly meeting is, “What will we do to manage faculty composition moving forward?” Chair, Mark Pendras, asked EC to give feedback on this and also share ideas of how to talk about this topic.</w:t>
      </w:r>
    </w:p>
    <w:p w14:paraId="16178185" w14:textId="77777777" w:rsidR="00DA2871" w:rsidRPr="00BB7FD3" w:rsidRDefault="00DA2871" w:rsidP="00DA2871">
      <w:pPr>
        <w:spacing w:line="240" w:lineRule="auto"/>
        <w:contextualSpacing/>
        <w:rPr>
          <w:rFonts w:ascii="Cambria" w:eastAsia="Calibri" w:hAnsi="Cambria" w:cs="Times New Roman"/>
          <w:b/>
        </w:rPr>
      </w:pPr>
      <w:r w:rsidRPr="00BB7FD3">
        <w:rPr>
          <w:rFonts w:ascii="Cambria" w:eastAsia="Calibri" w:hAnsi="Cambria" w:cs="Times New Roman"/>
          <w:b/>
        </w:rPr>
        <w:t>Suggestions and Discussion:</w:t>
      </w:r>
    </w:p>
    <w:p w14:paraId="1ED08A42"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The title “Erosion of Tenure” suggests that there is a problem and could be inflammatory; perhaps instead, “The Future of Tenure”</w:t>
      </w:r>
    </w:p>
    <w:p w14:paraId="4154CFA2"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Consider choosing a topic of wider concern that pertains to the issues facing our country/world (like the forums being hosted by the UW Senate)</w:t>
      </w:r>
    </w:p>
    <w:p w14:paraId="6DAE4288" w14:textId="77777777" w:rsidR="00DA2871" w:rsidRPr="00B2686C" w:rsidRDefault="00DA2871" w:rsidP="00DA2871">
      <w:pPr>
        <w:pStyle w:val="ListParagraph"/>
        <w:numPr>
          <w:ilvl w:val="2"/>
          <w:numId w:val="9"/>
        </w:numPr>
        <w:spacing w:line="240" w:lineRule="auto"/>
        <w:rPr>
          <w:rFonts w:ascii="Cambria" w:eastAsia="Calibri" w:hAnsi="Cambria" w:cs="Times New Roman"/>
        </w:rPr>
      </w:pPr>
      <w:r>
        <w:rPr>
          <w:rFonts w:ascii="Cambria" w:eastAsia="Calibri" w:hAnsi="Cambria" w:cs="Times New Roman"/>
        </w:rPr>
        <w:t xml:space="preserve">Yes, </w:t>
      </w:r>
      <w:r w:rsidRPr="00B2686C">
        <w:rPr>
          <w:rFonts w:ascii="Cambria" w:eastAsia="Calibri" w:hAnsi="Cambria" w:cs="Times New Roman"/>
        </w:rPr>
        <w:t>there need to be multiple venues for th</w:t>
      </w:r>
      <w:r>
        <w:rPr>
          <w:rFonts w:ascii="Cambria" w:eastAsia="Calibri" w:hAnsi="Cambria" w:cs="Times New Roman"/>
        </w:rPr>
        <w:t>ose</w:t>
      </w:r>
      <w:r w:rsidRPr="00B2686C">
        <w:rPr>
          <w:rFonts w:ascii="Cambria" w:eastAsia="Calibri" w:hAnsi="Cambria" w:cs="Times New Roman"/>
        </w:rPr>
        <w:t xml:space="preserve"> conversations, especially at the unit level</w:t>
      </w:r>
      <w:r>
        <w:rPr>
          <w:rFonts w:ascii="Cambria" w:eastAsia="Calibri" w:hAnsi="Cambria" w:cs="Times New Roman"/>
        </w:rPr>
        <w:t>. Perhaps the Faculty Assembly meeting is a time to take care of some issues faculty are facing at UW Tacoma</w:t>
      </w:r>
    </w:p>
    <w:p w14:paraId="513B3C96"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There are rumors that academia is moving towards getting rid of the tenure-track</w:t>
      </w:r>
    </w:p>
    <w:p w14:paraId="689036F5"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 xml:space="preserve">Sometimes the ratio of part-time faculty to full-time faculty in an academic unit is </w:t>
      </w:r>
      <w:r>
        <w:rPr>
          <w:rFonts w:ascii="Cambria" w:eastAsia="Calibri" w:hAnsi="Cambria" w:cs="Times New Roman"/>
        </w:rPr>
        <w:t xml:space="preserve">used </w:t>
      </w:r>
      <w:r w:rsidRPr="00B2686C">
        <w:rPr>
          <w:rFonts w:ascii="Cambria" w:eastAsia="Calibri" w:hAnsi="Cambria" w:cs="Times New Roman"/>
        </w:rPr>
        <w:t>to judge a unit’s strength/weakness</w:t>
      </w:r>
    </w:p>
    <w:p w14:paraId="7F99477E"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Frame it as a discussion about appointments; we need guidelines that say “when you hire [insert rank here] you get [insert great advantages here]”</w:t>
      </w:r>
    </w:p>
    <w:p w14:paraId="36589B98"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JW Harrington wrote up something like this when he was Vice Chancellor of Academic Affairs; perhaps faculty can use this as a starting place and write up guidelines together</w:t>
      </w:r>
    </w:p>
    <w:p w14:paraId="0055E293" w14:textId="77777777" w:rsidR="00DA2871"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It is important to look at all of the dimensions</w:t>
      </w:r>
      <w:r>
        <w:rPr>
          <w:rFonts w:ascii="Cambria" w:eastAsia="Calibri" w:hAnsi="Cambria" w:cs="Times New Roman"/>
        </w:rPr>
        <w:t>/</w:t>
      </w:r>
      <w:r w:rsidRPr="00B2686C">
        <w:rPr>
          <w:rFonts w:ascii="Cambria" w:eastAsia="Calibri" w:hAnsi="Cambria" w:cs="Times New Roman"/>
        </w:rPr>
        <w:t xml:space="preserve"> depth of this topic; </w:t>
      </w:r>
      <w:r>
        <w:rPr>
          <w:rFonts w:ascii="Cambria" w:eastAsia="Calibri" w:hAnsi="Cambria" w:cs="Times New Roman"/>
        </w:rPr>
        <w:t>part of issue is the subtle move</w:t>
      </w:r>
      <w:r w:rsidRPr="00B2686C">
        <w:rPr>
          <w:rFonts w:ascii="Cambria" w:eastAsia="Calibri" w:hAnsi="Cambria" w:cs="Times New Roman"/>
        </w:rPr>
        <w:t xml:space="preserve"> to</w:t>
      </w:r>
      <w:r>
        <w:rPr>
          <w:rFonts w:ascii="Cambria" w:eastAsia="Calibri" w:hAnsi="Cambria" w:cs="Times New Roman"/>
        </w:rPr>
        <w:t xml:space="preserve"> try and privatize</w:t>
      </w:r>
      <w:r w:rsidRPr="00B2686C">
        <w:rPr>
          <w:rFonts w:ascii="Cambria" w:eastAsia="Calibri" w:hAnsi="Cambria" w:cs="Times New Roman"/>
        </w:rPr>
        <w:t xml:space="preserve"> public institution</w:t>
      </w:r>
      <w:r>
        <w:rPr>
          <w:rFonts w:ascii="Cambria" w:eastAsia="Calibri" w:hAnsi="Cambria" w:cs="Times New Roman"/>
        </w:rPr>
        <w:t>s, i.e. looking</w:t>
      </w:r>
      <w:r w:rsidRPr="00B2686C">
        <w:rPr>
          <w:rFonts w:ascii="Cambria" w:eastAsia="Calibri" w:hAnsi="Cambria" w:cs="Times New Roman"/>
        </w:rPr>
        <w:t xml:space="preserve"> for lowest cost labor possible and lecturers cost less</w:t>
      </w:r>
    </w:p>
    <w:p w14:paraId="79E1D866" w14:textId="77777777" w:rsidR="00DA2871" w:rsidRPr="00BB7FD3" w:rsidRDefault="00DA2871" w:rsidP="00DA2871">
      <w:pPr>
        <w:pStyle w:val="ListParagraph"/>
        <w:numPr>
          <w:ilvl w:val="1"/>
          <w:numId w:val="9"/>
        </w:numPr>
        <w:spacing w:line="240" w:lineRule="auto"/>
        <w:rPr>
          <w:rFonts w:ascii="Cambria" w:eastAsia="Calibri" w:hAnsi="Cambria" w:cs="Times New Roman"/>
        </w:rPr>
      </w:pPr>
      <w:r>
        <w:rPr>
          <w:rFonts w:ascii="Cambria" w:eastAsia="Calibri" w:hAnsi="Cambria" w:cs="Times New Roman"/>
        </w:rPr>
        <w:t>F</w:t>
      </w:r>
      <w:r w:rsidRPr="00BB7FD3">
        <w:rPr>
          <w:rFonts w:ascii="Cambria" w:eastAsia="Calibri" w:hAnsi="Cambria" w:cs="Times New Roman"/>
        </w:rPr>
        <w:t xml:space="preserve">rame the conversation </w:t>
      </w:r>
      <w:r>
        <w:rPr>
          <w:rFonts w:ascii="Cambria" w:eastAsia="Calibri" w:hAnsi="Cambria" w:cs="Times New Roman"/>
        </w:rPr>
        <w:t>by</w:t>
      </w:r>
      <w:r w:rsidRPr="00BB7FD3">
        <w:rPr>
          <w:rFonts w:ascii="Cambria" w:eastAsia="Calibri" w:hAnsi="Cambria" w:cs="Times New Roman"/>
        </w:rPr>
        <w:t xml:space="preserve"> sharing the numbers, then have a panel so that we can hear the experience of faculty in various ranks</w:t>
      </w:r>
    </w:p>
    <w:p w14:paraId="6837A755"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Bring in the economics of higher education; faculty are empowered to have a voice in the budget process and strategic plan; suggestion to title the meeting, “Economics of Higher Ed.”</w:t>
      </w:r>
    </w:p>
    <w:p w14:paraId="3A1B4DDB"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 xml:space="preserve">Tenure-track or lecturer hiring </w:t>
      </w:r>
      <w:r>
        <w:rPr>
          <w:rFonts w:ascii="Cambria" w:eastAsia="Calibri" w:hAnsi="Cambria" w:cs="Times New Roman"/>
        </w:rPr>
        <w:t>is not often a faculty decision</w:t>
      </w:r>
      <w:r w:rsidRPr="00B2686C">
        <w:rPr>
          <w:rFonts w:ascii="Cambria" w:eastAsia="Calibri" w:hAnsi="Cambria" w:cs="Times New Roman"/>
        </w:rPr>
        <w:t>; we don’t get to choose, but we should; that’s part of the issue</w:t>
      </w:r>
    </w:p>
    <w:p w14:paraId="4486AC91" w14:textId="77777777" w:rsidR="00DA2871" w:rsidRDefault="00DA2871" w:rsidP="00DA2871">
      <w:pPr>
        <w:pStyle w:val="ListParagraph"/>
        <w:numPr>
          <w:ilvl w:val="1"/>
          <w:numId w:val="9"/>
        </w:numPr>
        <w:spacing w:line="240" w:lineRule="auto"/>
        <w:rPr>
          <w:rFonts w:ascii="Cambria" w:eastAsia="Calibri" w:hAnsi="Cambria" w:cs="Times New Roman"/>
        </w:rPr>
      </w:pPr>
      <w:r w:rsidRPr="00B2686C">
        <w:rPr>
          <w:rFonts w:ascii="Cambria" w:eastAsia="Calibri" w:hAnsi="Cambria" w:cs="Times New Roman"/>
        </w:rPr>
        <w:t>Talk about issues surrounding tenure: people dropping out of parti</w:t>
      </w:r>
      <w:r>
        <w:rPr>
          <w:rFonts w:ascii="Cambria" w:eastAsia="Calibri" w:hAnsi="Cambria" w:cs="Times New Roman"/>
        </w:rPr>
        <w:t>cipation once they reach tenure</w:t>
      </w:r>
    </w:p>
    <w:p w14:paraId="7D9700A0" w14:textId="77777777" w:rsidR="00DA2871" w:rsidRDefault="00DA2871" w:rsidP="00DA2871">
      <w:pPr>
        <w:pStyle w:val="ListParagraph"/>
        <w:numPr>
          <w:ilvl w:val="1"/>
          <w:numId w:val="9"/>
        </w:numPr>
        <w:spacing w:line="240" w:lineRule="auto"/>
        <w:rPr>
          <w:rFonts w:ascii="Cambria" w:eastAsia="Calibri" w:hAnsi="Cambria" w:cs="Times New Roman"/>
        </w:rPr>
      </w:pPr>
      <w:r>
        <w:rPr>
          <w:rFonts w:ascii="Cambria" w:eastAsia="Calibri" w:hAnsi="Cambria" w:cs="Times New Roman"/>
        </w:rPr>
        <w:t>C</w:t>
      </w:r>
      <w:r w:rsidRPr="00B2686C">
        <w:rPr>
          <w:rFonts w:ascii="Cambria" w:eastAsia="Calibri" w:hAnsi="Cambria" w:cs="Times New Roman"/>
        </w:rPr>
        <w:t>reating competitive lecturer lines is a win-win because it cuts the economic incentive</w:t>
      </w:r>
      <w:r>
        <w:rPr>
          <w:rFonts w:ascii="Cambria" w:eastAsia="Calibri" w:hAnsi="Cambria" w:cs="Times New Roman"/>
        </w:rPr>
        <w:t xml:space="preserve"> for hiring lecturers in half</w:t>
      </w:r>
    </w:p>
    <w:p w14:paraId="2500050B" w14:textId="77777777" w:rsidR="00DA2871" w:rsidRPr="00B2686C" w:rsidRDefault="00DA2871" w:rsidP="00DA2871">
      <w:pPr>
        <w:pStyle w:val="ListParagraph"/>
        <w:numPr>
          <w:ilvl w:val="1"/>
          <w:numId w:val="9"/>
        </w:numPr>
        <w:spacing w:line="240" w:lineRule="auto"/>
        <w:rPr>
          <w:rFonts w:ascii="Cambria" w:eastAsia="Calibri" w:hAnsi="Cambria" w:cs="Times New Roman"/>
        </w:rPr>
      </w:pPr>
      <w:r>
        <w:rPr>
          <w:rFonts w:ascii="Cambria" w:eastAsia="Calibri" w:hAnsi="Cambria" w:cs="Times New Roman"/>
        </w:rPr>
        <w:t>P</w:t>
      </w:r>
      <w:r w:rsidRPr="00B2686C">
        <w:rPr>
          <w:rFonts w:ascii="Cambria" w:eastAsia="Calibri" w:hAnsi="Cambria" w:cs="Times New Roman"/>
        </w:rPr>
        <w:t xml:space="preserve">art-time faculty are insecure in their jobs and are paid poorly; if we </w:t>
      </w:r>
      <w:r>
        <w:rPr>
          <w:rFonts w:ascii="Cambria" w:eastAsia="Calibri" w:hAnsi="Cambria" w:cs="Times New Roman"/>
        </w:rPr>
        <w:t>were to have part-time lecturer</w:t>
      </w:r>
      <w:r w:rsidRPr="00B2686C">
        <w:rPr>
          <w:rFonts w:ascii="Cambria" w:eastAsia="Calibri" w:hAnsi="Cambria" w:cs="Times New Roman"/>
        </w:rPr>
        <w:t>s</w:t>
      </w:r>
      <w:r>
        <w:rPr>
          <w:rFonts w:ascii="Cambria" w:eastAsia="Calibri" w:hAnsi="Cambria" w:cs="Times New Roman"/>
        </w:rPr>
        <w:t>’</w:t>
      </w:r>
      <w:r w:rsidRPr="00B2686C">
        <w:rPr>
          <w:rFonts w:ascii="Cambria" w:eastAsia="Calibri" w:hAnsi="Cambria" w:cs="Times New Roman"/>
        </w:rPr>
        <w:t xml:space="preserve"> salaries pro-rated that also takes out the monetary incentive </w:t>
      </w:r>
    </w:p>
    <w:p w14:paraId="0CCE47D9" w14:textId="77777777" w:rsidR="00DA2871" w:rsidRDefault="00DA2871" w:rsidP="00DA2871">
      <w:pPr>
        <w:pStyle w:val="ListParagraph"/>
        <w:numPr>
          <w:ilvl w:val="1"/>
          <w:numId w:val="9"/>
        </w:numPr>
        <w:spacing w:line="240" w:lineRule="auto"/>
        <w:rPr>
          <w:rFonts w:ascii="Cambria" w:eastAsia="Calibri" w:hAnsi="Cambria" w:cs="Times New Roman"/>
        </w:rPr>
      </w:pPr>
      <w:r w:rsidRPr="006C12DB">
        <w:rPr>
          <w:rFonts w:ascii="Cambria" w:eastAsia="Calibri" w:hAnsi="Cambria" w:cs="Times New Roman"/>
        </w:rPr>
        <w:t>Suggestion to capture table discussions</w:t>
      </w:r>
      <w:r>
        <w:rPr>
          <w:rFonts w:ascii="Cambria" w:eastAsia="Calibri" w:hAnsi="Cambria" w:cs="Times New Roman"/>
        </w:rPr>
        <w:t xml:space="preserve"> at the FA meeting</w:t>
      </w:r>
    </w:p>
    <w:p w14:paraId="60A702EE" w14:textId="77777777" w:rsidR="00DA2871" w:rsidRDefault="00DA2871" w:rsidP="00DA2871">
      <w:pPr>
        <w:pStyle w:val="ListParagraph"/>
        <w:numPr>
          <w:ilvl w:val="1"/>
          <w:numId w:val="9"/>
        </w:numPr>
        <w:spacing w:line="240" w:lineRule="auto"/>
        <w:rPr>
          <w:rFonts w:ascii="Cambria" w:eastAsia="Calibri" w:hAnsi="Cambria" w:cs="Times New Roman"/>
        </w:rPr>
      </w:pPr>
      <w:r w:rsidRPr="006C12DB">
        <w:rPr>
          <w:rFonts w:ascii="Cambria" w:eastAsia="Calibri" w:hAnsi="Cambria" w:cs="Times New Roman"/>
        </w:rPr>
        <w:lastRenderedPageBreak/>
        <w:t>Creating an open space to discuss this topic is good, but it may also open some wounds, so this needs to be framed carefully in a way that doesn’t set people against one another</w:t>
      </w:r>
    </w:p>
    <w:p w14:paraId="02286006" w14:textId="77777777" w:rsidR="00DA2871" w:rsidRPr="00BB7FD3" w:rsidRDefault="00DA2871" w:rsidP="00DA2871">
      <w:pPr>
        <w:spacing w:line="240" w:lineRule="auto"/>
        <w:ind w:left="360"/>
        <w:rPr>
          <w:rFonts w:ascii="Cambria" w:eastAsia="Calibri" w:hAnsi="Cambria" w:cs="Times New Roman"/>
        </w:rPr>
      </w:pPr>
      <w:r w:rsidRPr="00BB7FD3">
        <w:rPr>
          <w:rFonts w:ascii="Cambria" w:eastAsia="Calibri" w:hAnsi="Cambria" w:cs="Times New Roman"/>
        </w:rPr>
        <w:t>Due to this number of ideas and concerns just in EC, it shows that there is room for discussion of this at a larger Faculty Assembly meeting</w:t>
      </w:r>
      <w:r>
        <w:rPr>
          <w:rFonts w:ascii="Cambria" w:eastAsia="Calibri" w:hAnsi="Cambria" w:cs="Times New Roman"/>
        </w:rPr>
        <w:t>. EC will continue this discussion at their following meeting on 3/31/17.</w:t>
      </w:r>
    </w:p>
    <w:p w14:paraId="61F86772" w14:textId="77777777" w:rsidR="00DA2871" w:rsidRDefault="00DA2871" w:rsidP="00DA2871">
      <w:pPr>
        <w:numPr>
          <w:ilvl w:val="0"/>
          <w:numId w:val="9"/>
        </w:numPr>
        <w:spacing w:line="240" w:lineRule="auto"/>
        <w:contextualSpacing/>
        <w:rPr>
          <w:rFonts w:ascii="Cambria" w:eastAsia="Calibri" w:hAnsi="Cambria" w:cs="Times New Roman"/>
          <w:u w:val="single"/>
        </w:rPr>
      </w:pPr>
      <w:r>
        <w:rPr>
          <w:rFonts w:ascii="Cambria" w:eastAsia="Calibri" w:hAnsi="Cambria" w:cs="Times New Roman"/>
          <w:u w:val="single"/>
        </w:rPr>
        <w:t xml:space="preserve">Update on </w:t>
      </w:r>
      <w:r w:rsidRPr="00C46A05">
        <w:rPr>
          <w:rFonts w:ascii="Cambria" w:eastAsia="Calibri" w:hAnsi="Cambria" w:cs="Times New Roman"/>
          <w:u w:val="single"/>
        </w:rPr>
        <w:t xml:space="preserve">Proposed Policy on Non-Competitive Faculty Appointments – </w:t>
      </w:r>
      <w:r w:rsidRPr="004F40F7">
        <w:rPr>
          <w:rFonts w:ascii="Cambria" w:eastAsia="Calibri" w:hAnsi="Cambria" w:cs="Times New Roman"/>
          <w:u w:val="single"/>
        </w:rPr>
        <w:t>Appendix C -</w:t>
      </w:r>
      <w:r w:rsidRPr="00C46A05">
        <w:rPr>
          <w:rFonts w:ascii="Cambria" w:eastAsia="Calibri" w:hAnsi="Cambria" w:cs="Times New Roman"/>
          <w:u w:val="single"/>
        </w:rPr>
        <w:t xml:space="preserve">  </w:t>
      </w:r>
      <w:r w:rsidRPr="00C46A05">
        <w:rPr>
          <w:rFonts w:ascii="Cambria" w:eastAsia="Calibri" w:hAnsi="Cambria" w:cs="Times New Roman"/>
          <w:i/>
          <w:u w:val="single"/>
        </w:rPr>
        <w:t>Marian Harris</w:t>
      </w:r>
      <w:r w:rsidRPr="00C46A05">
        <w:rPr>
          <w:rFonts w:ascii="Cambria" w:eastAsia="Calibri" w:hAnsi="Cambria" w:cs="Times New Roman"/>
          <w:u w:val="single"/>
        </w:rPr>
        <w:t xml:space="preserve">    </w:t>
      </w:r>
    </w:p>
    <w:p w14:paraId="11A57323" w14:textId="77777777" w:rsidR="00DA2871" w:rsidRDefault="00DA2871" w:rsidP="00DA2871">
      <w:pPr>
        <w:spacing w:line="240" w:lineRule="auto"/>
        <w:ind w:left="360" w:firstLine="360"/>
        <w:contextualSpacing/>
        <w:rPr>
          <w:rFonts w:ascii="Cambria" w:eastAsia="Calibri" w:hAnsi="Cambria" w:cs="Times New Roman"/>
        </w:rPr>
      </w:pPr>
      <w:r w:rsidRPr="006C12DB">
        <w:rPr>
          <w:rFonts w:ascii="Cambria" w:eastAsia="Calibri" w:hAnsi="Cambria" w:cs="Times New Roman"/>
        </w:rPr>
        <w:t>Faculty Affairs Committee is still working on drafting the next version of this proposed policy. Marian met with Academic HR, Alison Hendricks. Alison shared the current UW-wide guidelines</w:t>
      </w:r>
      <w:r>
        <w:rPr>
          <w:rFonts w:ascii="Cambria" w:eastAsia="Calibri" w:hAnsi="Cambria" w:cs="Times New Roman"/>
        </w:rPr>
        <w:t xml:space="preserve"> (</w:t>
      </w:r>
      <w:hyperlink r:id="rId14" w:history="1">
        <w:r w:rsidRPr="00BB7FD3">
          <w:rPr>
            <w:rStyle w:val="Hyperlink"/>
            <w:rFonts w:ascii="Cambria" w:hAnsi="Cambria" w:cs="Times New Roman"/>
            <w:i/>
          </w:rPr>
          <w:t xml:space="preserve">Provost’s Lecturer Guidelines   </w:t>
        </w:r>
        <w:r w:rsidRPr="00972FF3">
          <w:rPr>
            <w:rStyle w:val="Hyperlink"/>
            <w:rFonts w:ascii="Times New Roman" w:hAnsi="Times New Roman" w:cs="Times New Roman"/>
            <w:i/>
            <w:sz w:val="24"/>
            <w:szCs w:val="24"/>
          </w:rPr>
          <w:t xml:space="preserve"> </w:t>
        </w:r>
      </w:hyperlink>
      <w:r w:rsidRPr="00BB7FD3">
        <w:rPr>
          <w:rStyle w:val="Hyperlink"/>
          <w:rFonts w:ascii="Times New Roman" w:hAnsi="Times New Roman" w:cs="Times New Roman"/>
          <w:color w:val="auto"/>
          <w:sz w:val="24"/>
          <w:szCs w:val="24"/>
        </w:rPr>
        <w:t>.)</w:t>
      </w:r>
      <w:r w:rsidRPr="00BB7FD3">
        <w:rPr>
          <w:rFonts w:ascii="Cambria" w:eastAsia="Calibri" w:hAnsi="Cambria" w:cs="Times New Roman"/>
        </w:rPr>
        <w:t xml:space="preserve"> </w:t>
      </w:r>
      <w:r>
        <w:rPr>
          <w:rFonts w:ascii="Cambria" w:eastAsia="Calibri" w:hAnsi="Cambria" w:cs="Times New Roman"/>
        </w:rPr>
        <w:t>These</w:t>
      </w:r>
      <w:r w:rsidRPr="006C12DB">
        <w:rPr>
          <w:rFonts w:ascii="Cambria" w:eastAsia="Calibri" w:hAnsi="Cambria" w:cs="Times New Roman"/>
        </w:rPr>
        <w:t xml:space="preserve"> guidelines </w:t>
      </w:r>
      <w:r>
        <w:rPr>
          <w:rFonts w:ascii="Cambria" w:eastAsia="Calibri" w:hAnsi="Cambria" w:cs="Times New Roman"/>
        </w:rPr>
        <w:t xml:space="preserve">do not effectively </w:t>
      </w:r>
      <w:r w:rsidRPr="006C12DB">
        <w:rPr>
          <w:rFonts w:ascii="Cambria" w:eastAsia="Calibri" w:hAnsi="Cambria" w:cs="Times New Roman"/>
        </w:rPr>
        <w:t>address the issue they are trying to add</w:t>
      </w:r>
      <w:r>
        <w:rPr>
          <w:rFonts w:ascii="Cambria" w:eastAsia="Calibri" w:hAnsi="Cambria" w:cs="Times New Roman"/>
        </w:rPr>
        <w:t>ress with this proposed policy. FAC will review the Faculty Code on non-tenure track hires. Marian will bring to EC another draft of this policy before the end of academic year. She asked that any feedback or wording be sent to her via email. There was a suggestion to include part-time lectures in this policy.  Faculty Affairs is working through how to fit proposed policies with existing UW policies; there is need to have a compelling reason for a new policy. EC asked that FAC members circulate the current draft of this proposed policy to their units for feedback.</w:t>
      </w:r>
    </w:p>
    <w:p w14:paraId="133EAD5B" w14:textId="77777777" w:rsidR="00DA2871" w:rsidRPr="006C12DB" w:rsidRDefault="00DA2871" w:rsidP="00DA2871">
      <w:pPr>
        <w:spacing w:line="240" w:lineRule="auto"/>
        <w:ind w:left="360"/>
        <w:contextualSpacing/>
        <w:rPr>
          <w:rFonts w:ascii="Cambria" w:eastAsia="Calibri" w:hAnsi="Cambria" w:cs="Times New Roman"/>
        </w:rPr>
      </w:pPr>
    </w:p>
    <w:p w14:paraId="668D32E7" w14:textId="77777777" w:rsidR="00DA2871" w:rsidRDefault="00DA2871" w:rsidP="00DA2871">
      <w:pPr>
        <w:numPr>
          <w:ilvl w:val="0"/>
          <w:numId w:val="9"/>
        </w:numPr>
        <w:spacing w:line="240" w:lineRule="auto"/>
        <w:contextualSpacing/>
        <w:rPr>
          <w:rFonts w:ascii="Cambria" w:eastAsia="Calibri" w:hAnsi="Cambria" w:cs="Times New Roman"/>
          <w:u w:val="single"/>
        </w:rPr>
      </w:pPr>
      <w:r>
        <w:rPr>
          <w:rFonts w:ascii="Cambria" w:eastAsia="Calibri" w:hAnsi="Cambria" w:cs="Times New Roman"/>
          <w:u w:val="single"/>
        </w:rPr>
        <w:t>Campus Policy for Equity in Teaching Distribution Among Rank</w:t>
      </w:r>
    </w:p>
    <w:p w14:paraId="51E6C69F" w14:textId="77777777" w:rsidR="00DA2871" w:rsidRDefault="00DA2871" w:rsidP="00DA2871">
      <w:pPr>
        <w:spacing w:line="240" w:lineRule="auto"/>
        <w:ind w:left="360" w:firstLine="360"/>
        <w:contextualSpacing/>
        <w:rPr>
          <w:rFonts w:ascii="Cambria" w:eastAsia="Calibri" w:hAnsi="Cambria" w:cs="Times New Roman"/>
        </w:rPr>
      </w:pPr>
      <w:r>
        <w:rPr>
          <w:rFonts w:ascii="Cambria" w:eastAsia="Calibri" w:hAnsi="Cambria" w:cs="Times New Roman"/>
        </w:rPr>
        <w:t>EC considered the current SIAS policy on this (</w:t>
      </w:r>
      <w:hyperlink r:id="rId15" w:history="1">
        <w:r w:rsidRPr="005F1C40">
          <w:rPr>
            <w:rStyle w:val="Hyperlink"/>
            <w:rFonts w:ascii="Cambria" w:hAnsi="Cambria" w:cs="Times New Roman"/>
            <w:u w:val="none"/>
          </w:rPr>
          <w:t xml:space="preserve">SIAS Curriculum Scheduling Guidelines    </w:t>
        </w:r>
      </w:hyperlink>
      <w:r w:rsidRPr="005F1C40">
        <w:t xml:space="preserve"> </w:t>
      </w:r>
      <w:hyperlink r:id="rId16" w:history="1">
        <w:r w:rsidRPr="00972FF3">
          <w:rPr>
            <w:rStyle w:val="Hyperlink"/>
            <w:rFonts w:ascii="Times New Roman" w:hAnsi="Times New Roman" w:cs="Times New Roman"/>
            <w:sz w:val="24"/>
            <w:szCs w:val="24"/>
          </w:rPr>
          <w:t xml:space="preserve">Word Version             </w:t>
        </w:r>
      </w:hyperlink>
      <w:r w:rsidRPr="005F1C40">
        <w:rPr>
          <w:rFonts w:ascii="Cambria" w:eastAsia="Calibri" w:hAnsi="Cambria" w:cs="Times New Roman"/>
        </w:rPr>
        <w:t>)</w:t>
      </w:r>
      <w:r>
        <w:rPr>
          <w:rFonts w:ascii="Cambria" w:eastAsia="Calibri" w:hAnsi="Cambria" w:cs="Times New Roman"/>
        </w:rPr>
        <w:t xml:space="preserve"> . Having a campus-wide policy like this will be more important now because of the new Time Schedule Matrix, which includes a later time-slot. The guidelines within the SIAS policy are that all faculty have 1/3 of their teaching load in 100/200 level classes and teach at least one 8am or evening class annually. </w:t>
      </w:r>
    </w:p>
    <w:p w14:paraId="1D5EA186" w14:textId="77777777" w:rsidR="00DA2871" w:rsidRDefault="00DA2871" w:rsidP="00DA2871">
      <w:pPr>
        <w:spacing w:line="240" w:lineRule="auto"/>
        <w:contextualSpacing/>
        <w:rPr>
          <w:rFonts w:ascii="Cambria" w:eastAsia="Calibri" w:hAnsi="Cambria" w:cs="Times New Roman"/>
          <w:b/>
        </w:rPr>
      </w:pPr>
      <w:r>
        <w:rPr>
          <w:rFonts w:ascii="Cambria" w:eastAsia="Calibri" w:hAnsi="Cambria" w:cs="Times New Roman"/>
          <w:b/>
        </w:rPr>
        <w:t>Discussion and Suggestions:</w:t>
      </w:r>
    </w:p>
    <w:p w14:paraId="52674A66"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A campus-wide policy should be couched as guidelines because there are some specialty classes that need to be covered by particular faculty members. </w:t>
      </w:r>
    </w:p>
    <w:p w14:paraId="5F9E1826"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Additionally, service-learning</w:t>
      </w:r>
      <w:r>
        <w:rPr>
          <w:rFonts w:ascii="Cambria" w:eastAsia="Calibri" w:hAnsi="Cambria" w:cs="Times New Roman"/>
        </w:rPr>
        <w:t>/field experience</w:t>
      </w:r>
      <w:r w:rsidRPr="005F1C40">
        <w:rPr>
          <w:rFonts w:ascii="Cambria" w:eastAsia="Calibri" w:hAnsi="Cambria" w:cs="Times New Roman"/>
        </w:rPr>
        <w:t xml:space="preserve"> course</w:t>
      </w:r>
      <w:r>
        <w:rPr>
          <w:rFonts w:ascii="Cambria" w:eastAsia="Calibri" w:hAnsi="Cambria" w:cs="Times New Roman"/>
        </w:rPr>
        <w:t>s</w:t>
      </w:r>
      <w:r w:rsidRPr="005F1C40">
        <w:rPr>
          <w:rFonts w:ascii="Cambria" w:eastAsia="Calibri" w:hAnsi="Cambria" w:cs="Times New Roman"/>
        </w:rPr>
        <w:t xml:space="preserve"> must</w:t>
      </w:r>
      <w:r>
        <w:rPr>
          <w:rFonts w:ascii="Cambria" w:eastAsia="Calibri" w:hAnsi="Cambria" w:cs="Times New Roman"/>
        </w:rPr>
        <w:t xml:space="preserve"> often</w:t>
      </w:r>
      <w:r w:rsidRPr="005F1C40">
        <w:rPr>
          <w:rFonts w:ascii="Cambria" w:eastAsia="Calibri" w:hAnsi="Cambria" w:cs="Times New Roman"/>
        </w:rPr>
        <w:t xml:space="preserve"> be during school hours. </w:t>
      </w:r>
    </w:p>
    <w:p w14:paraId="4F1155A0"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Perhaps consider that faculty mem</w:t>
      </w:r>
      <w:r>
        <w:rPr>
          <w:rFonts w:ascii="Cambria" w:eastAsia="Calibri" w:hAnsi="Cambria" w:cs="Times New Roman"/>
        </w:rPr>
        <w:t>bers with small children should no</w:t>
      </w:r>
      <w:r w:rsidRPr="005F1C40">
        <w:rPr>
          <w:rFonts w:ascii="Cambria" w:eastAsia="Calibri" w:hAnsi="Cambria" w:cs="Times New Roman"/>
        </w:rPr>
        <w:t xml:space="preserve">t be required to teach at night. </w:t>
      </w:r>
    </w:p>
    <w:p w14:paraId="670EC393"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Program Administrators have found it difficult to accommodate all faculty scheduling requests. This policy would hopefully ease that burden. </w:t>
      </w:r>
    </w:p>
    <w:p w14:paraId="3C71C02F"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Mathematically, if all full-time faculty </w:t>
      </w:r>
      <w:r>
        <w:rPr>
          <w:rFonts w:ascii="Cambria" w:eastAsia="Calibri" w:hAnsi="Cambria" w:cs="Times New Roman"/>
        </w:rPr>
        <w:t>were</w:t>
      </w:r>
      <w:r w:rsidRPr="005F1C40">
        <w:rPr>
          <w:rFonts w:ascii="Cambria" w:eastAsia="Calibri" w:hAnsi="Cambria" w:cs="Times New Roman"/>
        </w:rPr>
        <w:t xml:space="preserve"> available for either one 8am or one evening course per year, then there would be more than enough people to fill in those time-slots. </w:t>
      </w:r>
    </w:p>
    <w:p w14:paraId="72E6A67C"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Faculty should not be expected to take on more than one of the “extreme” time-slots unless they decide they want more. Some people have been pressured into teaching both 8am and an </w:t>
      </w:r>
      <w:r>
        <w:rPr>
          <w:rFonts w:ascii="Cambria" w:eastAsia="Calibri" w:hAnsi="Cambria" w:cs="Times New Roman"/>
        </w:rPr>
        <w:t>evening course in the same day.</w:t>
      </w:r>
    </w:p>
    <w:p w14:paraId="158DD3F7"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Perhaps use the language “expected to make themselves available.”</w:t>
      </w:r>
    </w:p>
    <w:p w14:paraId="7D097A60"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Also, consider that some service courses (courses needed by the whole campus) are not always 100/200 level; perhaps use the language, “lower division and/or service courses.”</w:t>
      </w:r>
    </w:p>
    <w:p w14:paraId="6FA8B84C"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The assigning of cou</w:t>
      </w:r>
      <w:r>
        <w:rPr>
          <w:rFonts w:ascii="Cambria" w:eastAsia="Calibri" w:hAnsi="Cambria" w:cs="Times New Roman"/>
        </w:rPr>
        <w:t>rses is a disciplinary decision</w:t>
      </w:r>
      <w:r w:rsidRPr="005F1C40">
        <w:rPr>
          <w:rFonts w:ascii="Cambria" w:eastAsia="Calibri" w:hAnsi="Cambria" w:cs="Times New Roman"/>
        </w:rPr>
        <w:t xml:space="preserve"> to be made by the academic unit faculty. </w:t>
      </w:r>
    </w:p>
    <w:p w14:paraId="36B32C87"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Program Administrator’s work within the Time Schedule Matrix to schedule class times and spaces. This is very challenging because there is limited time and space. </w:t>
      </w:r>
    </w:p>
    <w:p w14:paraId="12C006B2"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 xml:space="preserve">Perhaps include in policy guidelines that units should be having an annual conversation about scheduling. </w:t>
      </w:r>
    </w:p>
    <w:p w14:paraId="6BCD915C"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Pr>
          <w:rFonts w:ascii="Cambria" w:eastAsia="Calibri" w:hAnsi="Cambria" w:cs="Times New Roman"/>
        </w:rPr>
        <w:t>In some s</w:t>
      </w:r>
      <w:r w:rsidRPr="005F1C40">
        <w:rPr>
          <w:rFonts w:ascii="Cambria" w:eastAsia="Calibri" w:hAnsi="Cambria" w:cs="Times New Roman"/>
        </w:rPr>
        <w:t>u</w:t>
      </w:r>
      <w:r>
        <w:rPr>
          <w:rFonts w:ascii="Cambria" w:eastAsia="Calibri" w:hAnsi="Cambria" w:cs="Times New Roman"/>
        </w:rPr>
        <w:t>b-s</w:t>
      </w:r>
      <w:r w:rsidRPr="005F1C40">
        <w:rPr>
          <w:rFonts w:ascii="Cambria" w:eastAsia="Calibri" w:hAnsi="Cambria" w:cs="Times New Roman"/>
        </w:rPr>
        <w:t>ub unit</w:t>
      </w:r>
      <w:r>
        <w:rPr>
          <w:rFonts w:ascii="Cambria" w:eastAsia="Calibri" w:hAnsi="Cambria" w:cs="Times New Roman"/>
        </w:rPr>
        <w:t>s</w:t>
      </w:r>
      <w:r w:rsidRPr="005F1C40">
        <w:rPr>
          <w:rFonts w:ascii="Cambria" w:eastAsia="Calibri" w:hAnsi="Cambria" w:cs="Times New Roman"/>
        </w:rPr>
        <w:t xml:space="preserve">, </w:t>
      </w:r>
      <w:r>
        <w:rPr>
          <w:rFonts w:ascii="Cambria" w:eastAsia="Calibri" w:hAnsi="Cambria" w:cs="Times New Roman"/>
        </w:rPr>
        <w:t xml:space="preserve">a </w:t>
      </w:r>
      <w:r w:rsidRPr="005F1C40">
        <w:rPr>
          <w:rFonts w:ascii="Cambria" w:eastAsia="Calibri" w:hAnsi="Cambria" w:cs="Times New Roman"/>
        </w:rPr>
        <w:t>policy</w:t>
      </w:r>
      <w:r>
        <w:rPr>
          <w:rFonts w:ascii="Cambria" w:eastAsia="Calibri" w:hAnsi="Cambria" w:cs="Times New Roman"/>
        </w:rPr>
        <w:t xml:space="preserve"> like the proposed is</w:t>
      </w:r>
      <w:r w:rsidRPr="005F1C40">
        <w:rPr>
          <w:rFonts w:ascii="Cambria" w:eastAsia="Calibri" w:hAnsi="Cambria" w:cs="Times New Roman"/>
        </w:rPr>
        <w:t xml:space="preserve"> in place,</w:t>
      </w:r>
      <w:r>
        <w:rPr>
          <w:rFonts w:ascii="Cambria" w:eastAsia="Calibri" w:hAnsi="Cambria" w:cs="Times New Roman"/>
        </w:rPr>
        <w:t xml:space="preserve"> but the</w:t>
      </w:r>
      <w:r w:rsidRPr="005F1C40">
        <w:rPr>
          <w:rFonts w:ascii="Cambria" w:eastAsia="Calibri" w:hAnsi="Cambria" w:cs="Times New Roman"/>
        </w:rPr>
        <w:t xml:space="preserve"> issue is the process. Usually people asked to submit what they want to teach, </w:t>
      </w:r>
      <w:r>
        <w:rPr>
          <w:rFonts w:ascii="Cambria" w:eastAsia="Calibri" w:hAnsi="Cambria" w:cs="Times New Roman"/>
        </w:rPr>
        <w:t xml:space="preserve">but </w:t>
      </w:r>
      <w:r w:rsidRPr="005F1C40">
        <w:rPr>
          <w:rFonts w:ascii="Cambria" w:eastAsia="Calibri" w:hAnsi="Cambria" w:cs="Times New Roman"/>
        </w:rPr>
        <w:t xml:space="preserve">then process becomes mysterious, and </w:t>
      </w:r>
      <w:r>
        <w:rPr>
          <w:rFonts w:ascii="Cambria" w:eastAsia="Calibri" w:hAnsi="Cambria" w:cs="Times New Roman"/>
        </w:rPr>
        <w:t xml:space="preserve">faculty are </w:t>
      </w:r>
      <w:r w:rsidRPr="005F1C40">
        <w:rPr>
          <w:rFonts w:ascii="Cambria" w:eastAsia="Calibri" w:hAnsi="Cambria" w:cs="Times New Roman"/>
        </w:rPr>
        <w:t>told what to teach.</w:t>
      </w:r>
    </w:p>
    <w:p w14:paraId="484E6730"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Pr>
          <w:rFonts w:ascii="Cambria" w:eastAsia="Calibri" w:hAnsi="Cambria" w:cs="Times New Roman"/>
        </w:rPr>
        <w:t>Instead, units should p</w:t>
      </w:r>
      <w:r w:rsidRPr="005F1C40">
        <w:rPr>
          <w:rFonts w:ascii="Cambria" w:eastAsia="Calibri" w:hAnsi="Cambria" w:cs="Times New Roman"/>
        </w:rPr>
        <w:t xml:space="preserve">ut out </w:t>
      </w:r>
      <w:r>
        <w:rPr>
          <w:rFonts w:ascii="Cambria" w:eastAsia="Calibri" w:hAnsi="Cambria" w:cs="Times New Roman"/>
        </w:rPr>
        <w:t xml:space="preserve">a </w:t>
      </w:r>
      <w:r w:rsidRPr="005F1C40">
        <w:rPr>
          <w:rFonts w:ascii="Cambria" w:eastAsia="Calibri" w:hAnsi="Cambria" w:cs="Times New Roman"/>
        </w:rPr>
        <w:t>list of courses needed in coming year</w:t>
      </w:r>
      <w:r>
        <w:rPr>
          <w:rFonts w:ascii="Cambria" w:eastAsia="Calibri" w:hAnsi="Cambria" w:cs="Times New Roman"/>
        </w:rPr>
        <w:t xml:space="preserve"> (</w:t>
      </w:r>
      <w:r w:rsidRPr="005F1C40">
        <w:rPr>
          <w:rFonts w:ascii="Cambria" w:eastAsia="Calibri" w:hAnsi="Cambria" w:cs="Times New Roman"/>
        </w:rPr>
        <w:t>create slots, curriculum needed</w:t>
      </w:r>
      <w:r>
        <w:rPr>
          <w:rFonts w:ascii="Cambria" w:eastAsia="Calibri" w:hAnsi="Cambria" w:cs="Times New Roman"/>
        </w:rPr>
        <w:t>)</w:t>
      </w:r>
      <w:r w:rsidRPr="005F1C40">
        <w:rPr>
          <w:rFonts w:ascii="Cambria" w:eastAsia="Calibri" w:hAnsi="Cambria" w:cs="Times New Roman"/>
        </w:rPr>
        <w:t xml:space="preserve"> and then gather people in the room and say who ca</w:t>
      </w:r>
      <w:r>
        <w:rPr>
          <w:rFonts w:ascii="Cambria" w:eastAsia="Calibri" w:hAnsi="Cambria" w:cs="Times New Roman"/>
        </w:rPr>
        <w:t>n do what. This process would be</w:t>
      </w:r>
      <w:r w:rsidRPr="005F1C40">
        <w:rPr>
          <w:rFonts w:ascii="Cambria" w:eastAsia="Calibri" w:hAnsi="Cambria" w:cs="Times New Roman"/>
        </w:rPr>
        <w:t xml:space="preserve"> smoother and more open about how decisions are made. </w:t>
      </w:r>
    </w:p>
    <w:p w14:paraId="02D98484" w14:textId="77777777" w:rsidR="00DA2871" w:rsidRPr="005F1C40" w:rsidRDefault="00DA2871" w:rsidP="00DA2871">
      <w:pPr>
        <w:pStyle w:val="ListParagraph"/>
        <w:numPr>
          <w:ilvl w:val="1"/>
          <w:numId w:val="9"/>
        </w:numPr>
        <w:spacing w:line="240" w:lineRule="auto"/>
        <w:rPr>
          <w:rFonts w:ascii="Cambria" w:eastAsia="Calibri" w:hAnsi="Cambria" w:cs="Times New Roman"/>
          <w:b/>
        </w:rPr>
      </w:pPr>
      <w:r w:rsidRPr="005F1C40">
        <w:rPr>
          <w:rFonts w:ascii="Cambria" w:eastAsia="Calibri" w:hAnsi="Cambria" w:cs="Times New Roman"/>
        </w:rPr>
        <w:t>T</w:t>
      </w:r>
      <w:r>
        <w:rPr>
          <w:rFonts w:ascii="Cambria" w:eastAsia="Calibri" w:hAnsi="Cambria" w:cs="Times New Roman"/>
        </w:rPr>
        <w:t>hat</w:t>
      </w:r>
      <w:r w:rsidRPr="005F1C40">
        <w:rPr>
          <w:rFonts w:ascii="Cambria" w:eastAsia="Calibri" w:hAnsi="Cambria" w:cs="Times New Roman"/>
        </w:rPr>
        <w:t xml:space="preserve"> process sounds like a good one to consider. Perhaps bring it back to division chairs.</w:t>
      </w:r>
    </w:p>
    <w:p w14:paraId="6DBD7AE4" w14:textId="77777777" w:rsidR="00DA2871" w:rsidRDefault="00DA2871" w:rsidP="00DA2871">
      <w:pPr>
        <w:pStyle w:val="ListParagraph"/>
        <w:numPr>
          <w:ilvl w:val="1"/>
          <w:numId w:val="9"/>
        </w:numPr>
        <w:spacing w:line="240" w:lineRule="auto"/>
        <w:rPr>
          <w:rFonts w:ascii="Cambria" w:eastAsia="Calibri" w:hAnsi="Cambria" w:cs="Times New Roman"/>
        </w:rPr>
      </w:pPr>
      <w:r>
        <w:rPr>
          <w:rFonts w:ascii="Cambria" w:eastAsia="Calibri" w:hAnsi="Cambria" w:cs="Times New Roman"/>
        </w:rPr>
        <w:t xml:space="preserve">In discussing this at EC with </w:t>
      </w:r>
      <w:r w:rsidRPr="005F1C40">
        <w:rPr>
          <w:rFonts w:ascii="Cambria" w:eastAsia="Calibri" w:hAnsi="Cambria" w:cs="Times New Roman"/>
        </w:rPr>
        <w:t xml:space="preserve">EVCAA Lavitt </w:t>
      </w:r>
      <w:r>
        <w:rPr>
          <w:rFonts w:ascii="Cambria" w:eastAsia="Calibri" w:hAnsi="Cambria" w:cs="Times New Roman"/>
        </w:rPr>
        <w:t xml:space="preserve">present, EC is showing her </w:t>
      </w:r>
      <w:r w:rsidRPr="005F1C40">
        <w:rPr>
          <w:rFonts w:ascii="Cambria" w:eastAsia="Calibri" w:hAnsi="Cambria" w:cs="Times New Roman"/>
        </w:rPr>
        <w:t xml:space="preserve">that this is important to </w:t>
      </w:r>
      <w:r>
        <w:rPr>
          <w:rFonts w:ascii="Cambria" w:eastAsia="Calibri" w:hAnsi="Cambria" w:cs="Times New Roman"/>
        </w:rPr>
        <w:t>faculty</w:t>
      </w:r>
      <w:r w:rsidRPr="005F1C40">
        <w:rPr>
          <w:rFonts w:ascii="Cambria" w:eastAsia="Calibri" w:hAnsi="Cambria" w:cs="Times New Roman"/>
        </w:rPr>
        <w:t xml:space="preserve"> and that we would like her support in enforcing it.</w:t>
      </w:r>
    </w:p>
    <w:p w14:paraId="19206CDA" w14:textId="77777777" w:rsidR="00DA2871" w:rsidRPr="005F1C40" w:rsidRDefault="00DA2871" w:rsidP="00DA2871">
      <w:pPr>
        <w:spacing w:line="240" w:lineRule="auto"/>
        <w:rPr>
          <w:rFonts w:ascii="Cambria" w:eastAsia="Calibri" w:hAnsi="Cambria" w:cs="Times New Roman"/>
        </w:rPr>
      </w:pPr>
      <w:r w:rsidRPr="005F1C40">
        <w:rPr>
          <w:rFonts w:ascii="Cambria" w:eastAsia="Calibri" w:hAnsi="Cambria" w:cs="Times New Roman"/>
        </w:rPr>
        <w:t>After discussion, vice chair, Lauren Montgomery, asked EC if they thought</w:t>
      </w:r>
      <w:r>
        <w:rPr>
          <w:rFonts w:ascii="Cambria" w:eastAsia="Calibri" w:hAnsi="Cambria" w:cs="Times New Roman"/>
        </w:rPr>
        <w:t xml:space="preserve"> they</w:t>
      </w:r>
      <w:r w:rsidRPr="005F1C40">
        <w:rPr>
          <w:rFonts w:ascii="Cambria" w:eastAsia="Calibri" w:hAnsi="Cambria" w:cs="Times New Roman"/>
        </w:rPr>
        <w:t xml:space="preserve"> should create a policy about equitable distribution of</w:t>
      </w:r>
      <w:r>
        <w:rPr>
          <w:rFonts w:ascii="Cambria" w:eastAsia="Calibri" w:hAnsi="Cambria" w:cs="Times New Roman"/>
        </w:rPr>
        <w:t xml:space="preserve"> teaching across times/levels.</w:t>
      </w:r>
      <w:r w:rsidRPr="005F1C40">
        <w:rPr>
          <w:rFonts w:ascii="Cambria" w:eastAsia="Calibri" w:hAnsi="Cambria" w:cs="Times New Roman"/>
        </w:rPr>
        <w:t xml:space="preserve"> The majority of EC members were in favor</w:t>
      </w:r>
      <w:r>
        <w:rPr>
          <w:rFonts w:ascii="Cambria" w:eastAsia="Calibri" w:hAnsi="Cambria" w:cs="Times New Roman"/>
        </w:rPr>
        <w:t xml:space="preserve"> (no official vote </w:t>
      </w:r>
      <w:r>
        <w:rPr>
          <w:rFonts w:ascii="Cambria" w:eastAsia="Calibri" w:hAnsi="Cambria" w:cs="Times New Roman"/>
        </w:rPr>
        <w:lastRenderedPageBreak/>
        <w:t>taken)</w:t>
      </w:r>
      <w:r w:rsidRPr="005F1C40">
        <w:rPr>
          <w:rFonts w:ascii="Cambria" w:eastAsia="Calibri" w:hAnsi="Cambria" w:cs="Times New Roman"/>
        </w:rPr>
        <w:t>. Lauren Montgomery, Sushil Oswal, and Mark Pendras agreed to work on a draft for EC to review at the next meeting.</w:t>
      </w:r>
    </w:p>
    <w:p w14:paraId="0BFCA085" w14:textId="77777777" w:rsidR="00DA2871" w:rsidRPr="00DC0AB0" w:rsidRDefault="00DA2871" w:rsidP="00DA2871">
      <w:pPr>
        <w:numPr>
          <w:ilvl w:val="0"/>
          <w:numId w:val="9"/>
        </w:numPr>
        <w:spacing w:line="240" w:lineRule="auto"/>
        <w:contextualSpacing/>
        <w:rPr>
          <w:rFonts w:ascii="Cambria" w:eastAsia="Calibri" w:hAnsi="Cambria" w:cs="Times New Roman"/>
          <w:u w:val="single"/>
        </w:rPr>
      </w:pPr>
      <w:r>
        <w:rPr>
          <w:rFonts w:ascii="Cambria" w:eastAsia="Calibri" w:hAnsi="Cambria" w:cs="Times New Roman"/>
          <w:u w:val="single"/>
        </w:rPr>
        <w:t>Salary Planning Exercise from Provost</w:t>
      </w:r>
      <w:r>
        <w:rPr>
          <w:rFonts w:ascii="Cambria" w:eastAsia="Calibri" w:hAnsi="Cambria" w:cs="Times New Roman"/>
          <w:i/>
          <w:u w:val="single"/>
        </w:rPr>
        <w:t xml:space="preserve"> </w:t>
      </w:r>
      <w:r w:rsidRPr="00C46A05">
        <w:rPr>
          <w:rFonts w:ascii="Cambria" w:eastAsia="Calibri" w:hAnsi="Cambria" w:cs="Times New Roman"/>
          <w:i/>
          <w:u w:val="single"/>
        </w:rPr>
        <w:t xml:space="preserve">       </w:t>
      </w:r>
    </w:p>
    <w:p w14:paraId="75A6C011" w14:textId="77777777" w:rsidR="00DA2871" w:rsidRDefault="00DA2871" w:rsidP="00DA2871">
      <w:pPr>
        <w:spacing w:line="240" w:lineRule="auto"/>
        <w:ind w:left="360"/>
        <w:contextualSpacing/>
        <w:rPr>
          <w:rFonts w:ascii="Cambria" w:eastAsia="Calibri" w:hAnsi="Cambria" w:cs="Times New Roman"/>
        </w:rPr>
      </w:pPr>
      <w:r>
        <w:rPr>
          <w:rFonts w:ascii="Cambria" w:eastAsia="Calibri" w:hAnsi="Cambria" w:cs="Times New Roman"/>
        </w:rPr>
        <w:t xml:space="preserve">The Provost has asked that the Chancellor work with faculty groups on this exercise. This is connected to the </w:t>
      </w:r>
      <w:hyperlink r:id="rId17" w:history="1">
        <w:r w:rsidRPr="005F1C40">
          <w:rPr>
            <w:rStyle w:val="Hyperlink"/>
            <w:rFonts w:ascii="Cambria" w:eastAsia="Calibri" w:hAnsi="Cambria" w:cs="Times New Roman"/>
          </w:rPr>
          <w:t>Faculty Salary Policy and Executive Order</w:t>
        </w:r>
      </w:hyperlink>
      <w:r>
        <w:rPr>
          <w:rFonts w:ascii="Cambria" w:eastAsia="Calibri" w:hAnsi="Cambria" w:cs="Times New Roman"/>
        </w:rPr>
        <w:t xml:space="preserve">. Apparently, units have not yet talked about the three-year planning exercise around salaries that the Provost has charged UW Tacoma. It is supposed to be happening in collaboration with elected representatives of faculty councils, i.e. EC. Then EC reps would make sure this exercise is happening in their units. FA chair, Mark Pendras, will work with the Chancellor to know where UW Tacoma is in the process and formulate a plan. </w:t>
      </w:r>
    </w:p>
    <w:p w14:paraId="19233D65" w14:textId="77777777" w:rsidR="00DA2871" w:rsidRDefault="00DA2871" w:rsidP="00DA2871">
      <w:pPr>
        <w:spacing w:line="240" w:lineRule="auto"/>
        <w:ind w:left="360"/>
        <w:contextualSpacing/>
        <w:rPr>
          <w:rFonts w:ascii="Cambria" w:eastAsia="Calibri" w:hAnsi="Cambria" w:cs="Times New Roman"/>
        </w:rPr>
      </w:pPr>
      <w:r>
        <w:rPr>
          <w:rFonts w:ascii="Cambria" w:eastAsia="Calibri" w:hAnsi="Cambria" w:cs="Times New Roman"/>
        </w:rPr>
        <w:t>Discussion:</w:t>
      </w:r>
    </w:p>
    <w:p w14:paraId="77F710D9"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EC reps asked for guidance in having these kind of difficult discussions within their units. </w:t>
      </w:r>
    </w:p>
    <w:p w14:paraId="5C4E47C5"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The goal/expectation is that deans and directors care about issues of compression and are working to address them. If not, then they should be. </w:t>
      </w:r>
    </w:p>
    <w:p w14:paraId="422442FB"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Historically, salary decisions have been made without structure, though some units do have their faculty councils involved in looking at salary raises annually. </w:t>
      </w:r>
    </w:p>
    <w:p w14:paraId="042A7F0A"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The point of this exercise is to be making decisions responsibly; having a plan instead of making decisions in the moment. </w:t>
      </w:r>
    </w:p>
    <w:p w14:paraId="6D584CAA"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The exercise asks us to look at unit adjustments (promotion raises are set) with the priorities of addressing equity and compression. If nothing else, at least clarifying the picture of salaries over the next few years. </w:t>
      </w:r>
    </w:p>
    <w:p w14:paraId="6F821223" w14:textId="77777777" w:rsidR="00DA2871" w:rsidRDefault="00DA2871" w:rsidP="00DA2871">
      <w:pPr>
        <w:pStyle w:val="ListParagraph"/>
        <w:numPr>
          <w:ilvl w:val="1"/>
          <w:numId w:val="9"/>
        </w:numPr>
        <w:spacing w:line="240" w:lineRule="auto"/>
        <w:rPr>
          <w:rFonts w:ascii="Cambria" w:eastAsia="Calibri" w:hAnsi="Cambria" w:cs="Times New Roman"/>
        </w:rPr>
      </w:pPr>
      <w:r w:rsidRPr="004F40F7">
        <w:rPr>
          <w:rFonts w:ascii="Cambria" w:eastAsia="Calibri" w:hAnsi="Cambria" w:cs="Times New Roman"/>
        </w:rPr>
        <w:t xml:space="preserve">Units won’t get extra funds for this, but they can decide how to distribute the money that is available within their unit. </w:t>
      </w:r>
    </w:p>
    <w:p w14:paraId="6BFEB6A2" w14:textId="77777777" w:rsidR="00DA2871" w:rsidRPr="004F40F7" w:rsidRDefault="00DA2871" w:rsidP="00DA2871">
      <w:pPr>
        <w:spacing w:line="240" w:lineRule="auto"/>
        <w:rPr>
          <w:rFonts w:ascii="Cambria" w:eastAsia="Calibri" w:hAnsi="Cambria" w:cs="Times New Roman"/>
        </w:rPr>
      </w:pPr>
      <w:r w:rsidRPr="004F40F7">
        <w:rPr>
          <w:rFonts w:ascii="Cambria" w:eastAsia="Calibri" w:hAnsi="Cambria" w:cs="Times New Roman"/>
        </w:rPr>
        <w:t>Chair, Mark Pendras, will bring this back to EC.</w:t>
      </w:r>
    </w:p>
    <w:p w14:paraId="25B150AD" w14:textId="77777777" w:rsidR="00DA2871" w:rsidRPr="00C46A05" w:rsidRDefault="00DA2871" w:rsidP="00DA2871">
      <w:pPr>
        <w:numPr>
          <w:ilvl w:val="0"/>
          <w:numId w:val="9"/>
        </w:numPr>
        <w:spacing w:line="240" w:lineRule="auto"/>
        <w:contextualSpacing/>
        <w:rPr>
          <w:rFonts w:ascii="Cambria" w:eastAsia="Calibri" w:hAnsi="Cambria" w:cs="Times New Roman"/>
          <w:u w:val="single"/>
        </w:rPr>
      </w:pPr>
      <w:r w:rsidRPr="00C46A05">
        <w:rPr>
          <w:rFonts w:ascii="Cambria" w:eastAsia="Calibri" w:hAnsi="Cambria" w:cs="Times New Roman"/>
          <w:u w:val="single"/>
        </w:rPr>
        <w:t xml:space="preserve">Campus-wide W-Course Policy &amp; Review (Policy yet to come through APCC)                                                     </w:t>
      </w:r>
    </w:p>
    <w:p w14:paraId="1E70BF03" w14:textId="77777777" w:rsidR="00DA2871" w:rsidRDefault="00DA2871" w:rsidP="00DA2871">
      <w:pPr>
        <w:numPr>
          <w:ilvl w:val="1"/>
          <w:numId w:val="9"/>
        </w:numPr>
        <w:spacing w:line="240" w:lineRule="auto"/>
        <w:contextualSpacing/>
        <w:rPr>
          <w:rFonts w:ascii="Cambria" w:eastAsia="Calibri" w:hAnsi="Cambria" w:cs="Times New Roman"/>
          <w:u w:val="single"/>
        </w:rPr>
      </w:pPr>
      <w:r w:rsidRPr="00C46A05">
        <w:rPr>
          <w:rFonts w:ascii="Cambria" w:eastAsia="Calibri" w:hAnsi="Cambria" w:cs="Times New Roman"/>
          <w:u w:val="single"/>
        </w:rPr>
        <w:t xml:space="preserve">Writing Advisory Committee in Governance Structure      </w:t>
      </w:r>
    </w:p>
    <w:p w14:paraId="665C9879" w14:textId="77777777" w:rsidR="00DA2871" w:rsidRDefault="00DA2871" w:rsidP="00DA2871">
      <w:pPr>
        <w:spacing w:line="240" w:lineRule="auto"/>
        <w:ind w:left="360" w:firstLine="360"/>
        <w:contextualSpacing/>
        <w:rPr>
          <w:rFonts w:ascii="Cambria" w:eastAsia="Calibri" w:hAnsi="Cambria" w:cs="Times New Roman"/>
        </w:rPr>
      </w:pPr>
      <w:r w:rsidRPr="00C0305E">
        <w:rPr>
          <w:rFonts w:ascii="Cambria" w:eastAsia="Calibri" w:hAnsi="Cambria" w:cs="Times New Roman"/>
        </w:rPr>
        <w:t xml:space="preserve">The Writing Advisory Committee has proposed a campus-wide W-Course Policy. APCC has not yet voted to approve it, though they have been reviewing it. There has been much push-back from units. APCC is asking that EC empower them to bring WAC into the Faculty Assembly governance structure as an ad hoc committee that is representative of all academic units (though smaller units could share representation as long as a reporting structure is in place.) </w:t>
      </w:r>
    </w:p>
    <w:p w14:paraId="0952579E" w14:textId="77777777" w:rsidR="00DA2871" w:rsidRDefault="00DA2871" w:rsidP="00DA2871">
      <w:pPr>
        <w:spacing w:line="240" w:lineRule="auto"/>
        <w:ind w:left="360" w:firstLine="360"/>
        <w:contextualSpacing/>
        <w:rPr>
          <w:rFonts w:ascii="Cambria" w:eastAsia="Calibri" w:hAnsi="Cambria" w:cs="Times New Roman"/>
        </w:rPr>
      </w:pPr>
      <w:r w:rsidRPr="00C0305E">
        <w:rPr>
          <w:rFonts w:ascii="Cambria" w:eastAsia="Calibri" w:hAnsi="Cambria" w:cs="Times New Roman"/>
        </w:rPr>
        <w:t xml:space="preserve">WAC has done a lot of valuable work on the W-Course policy, yet without representation from all units. Therefore, it doesn’t take into account variables affecting some units. </w:t>
      </w:r>
    </w:p>
    <w:p w14:paraId="36F7ECF7" w14:textId="77777777" w:rsidR="00DA2871" w:rsidRDefault="00DA2871" w:rsidP="00DA2871">
      <w:pPr>
        <w:spacing w:line="240" w:lineRule="auto"/>
        <w:ind w:left="360"/>
        <w:contextualSpacing/>
        <w:rPr>
          <w:rFonts w:ascii="Cambria" w:eastAsia="Calibri" w:hAnsi="Cambria" w:cs="Times New Roman"/>
        </w:rPr>
      </w:pPr>
      <w:r w:rsidRPr="004F40F7">
        <w:rPr>
          <w:rFonts w:ascii="Cambria" w:eastAsia="Calibri" w:hAnsi="Cambria" w:cs="Times New Roman"/>
          <w:b/>
        </w:rPr>
        <w:t>VOTE:</w:t>
      </w:r>
      <w:r>
        <w:rPr>
          <w:rFonts w:ascii="Cambria" w:eastAsia="Calibri" w:hAnsi="Cambria" w:cs="Times New Roman"/>
        </w:rPr>
        <w:t xml:space="preserve"> </w:t>
      </w:r>
      <w:r w:rsidRPr="00C0305E">
        <w:rPr>
          <w:rFonts w:ascii="Cambria" w:eastAsia="Calibri" w:hAnsi="Cambria" w:cs="Times New Roman"/>
        </w:rPr>
        <w:t>Vice chair, Lauren Montgomery, moved that WAC be an ad hoc committee of APCC with representation from all units, an elected chair, and Asao Inoue, the Director of the University Writing Program, as a voting exofficio member. The motion was seconded: 15 in favor, 0 abstain, 0 against, 5 absent, 20 eligible.</w:t>
      </w:r>
    </w:p>
    <w:p w14:paraId="604A8BC8" w14:textId="77777777" w:rsidR="00DA2871" w:rsidRDefault="00DA2871" w:rsidP="00DA2871">
      <w:pPr>
        <w:spacing w:line="240" w:lineRule="auto"/>
        <w:ind w:left="360"/>
        <w:contextualSpacing/>
        <w:rPr>
          <w:rFonts w:ascii="Cambria" w:eastAsia="Calibri" w:hAnsi="Cambria" w:cs="Times New Roman"/>
        </w:rPr>
      </w:pPr>
    </w:p>
    <w:p w14:paraId="26E15F82" w14:textId="77777777" w:rsidR="00DA2871" w:rsidRDefault="00DA2871" w:rsidP="00DA2871">
      <w:pPr>
        <w:spacing w:line="240" w:lineRule="auto"/>
        <w:ind w:left="360"/>
        <w:contextualSpacing/>
        <w:rPr>
          <w:rFonts w:ascii="Cambria" w:eastAsia="Calibri" w:hAnsi="Cambria" w:cs="Times New Roman"/>
        </w:rPr>
      </w:pPr>
      <w:r w:rsidRPr="004F40F7">
        <w:rPr>
          <w:rFonts w:ascii="Cambria" w:eastAsia="Calibri" w:hAnsi="Cambria" w:cs="Times New Roman"/>
        </w:rPr>
        <w:t>APCC chair, Jeff Cohen, will get in touch with WAC leadership to discuss moving this decision forward.</w:t>
      </w:r>
    </w:p>
    <w:p w14:paraId="2F19CEA0" w14:textId="77777777" w:rsidR="00DA2871" w:rsidRPr="004F40F7" w:rsidRDefault="00DA2871" w:rsidP="00DA2871">
      <w:pPr>
        <w:spacing w:line="240" w:lineRule="auto"/>
        <w:ind w:left="360"/>
        <w:contextualSpacing/>
        <w:rPr>
          <w:rFonts w:ascii="Cambria" w:eastAsia="Calibri" w:hAnsi="Cambria" w:cs="Times New Roman"/>
        </w:rPr>
      </w:pPr>
    </w:p>
    <w:p w14:paraId="0C18A625" w14:textId="77777777" w:rsidR="00DA2871" w:rsidRPr="00C46A05" w:rsidRDefault="00DA2871" w:rsidP="00DA2871">
      <w:pPr>
        <w:numPr>
          <w:ilvl w:val="0"/>
          <w:numId w:val="8"/>
        </w:numPr>
        <w:spacing w:line="240" w:lineRule="auto"/>
        <w:contextualSpacing/>
        <w:rPr>
          <w:rFonts w:ascii="Cambria" w:eastAsia="Calibri" w:hAnsi="Cambria" w:cs="Times New Roman"/>
          <w:b/>
        </w:rPr>
      </w:pPr>
      <w:r w:rsidRPr="00C46A05">
        <w:rPr>
          <w:rFonts w:ascii="Cambria" w:eastAsia="Calibri" w:hAnsi="Cambria" w:cs="Times New Roman"/>
          <w:b/>
        </w:rPr>
        <w:t xml:space="preserve">Adjourn    </w:t>
      </w:r>
    </w:p>
    <w:p w14:paraId="28AAA100" w14:textId="77777777" w:rsidR="00DA2871" w:rsidRPr="00C46A05" w:rsidRDefault="00DA2871" w:rsidP="00DA2871">
      <w:pPr>
        <w:spacing w:line="240" w:lineRule="auto"/>
        <w:ind w:left="360"/>
        <w:contextualSpacing/>
        <w:rPr>
          <w:rFonts w:ascii="Cambria" w:eastAsia="Calibri" w:hAnsi="Cambria" w:cs="Times New Roman"/>
          <w:b/>
        </w:rPr>
      </w:pPr>
    </w:p>
    <w:p w14:paraId="34EF4262" w14:textId="77777777" w:rsidR="00DA2871" w:rsidRPr="00C46A05" w:rsidRDefault="00DA2871" w:rsidP="00DA2871">
      <w:pPr>
        <w:spacing w:line="240" w:lineRule="auto"/>
        <w:ind w:left="360"/>
        <w:contextualSpacing/>
        <w:rPr>
          <w:rFonts w:ascii="Cambria" w:eastAsia="Calibri" w:hAnsi="Cambria" w:cs="Times New Roman"/>
          <w:b/>
        </w:rPr>
      </w:pPr>
    </w:p>
    <w:p w14:paraId="59D28B15" w14:textId="77777777" w:rsidR="00DA2871" w:rsidRPr="00C46A05" w:rsidRDefault="00DA2871" w:rsidP="00DA2871">
      <w:pPr>
        <w:spacing w:line="240" w:lineRule="auto"/>
        <w:ind w:left="360"/>
        <w:contextualSpacing/>
        <w:rPr>
          <w:rFonts w:ascii="Cambria" w:eastAsia="Calibri" w:hAnsi="Cambria" w:cs="Times New Roman"/>
          <w:b/>
        </w:rPr>
      </w:pPr>
    </w:p>
    <w:p w14:paraId="7D2E8A87" w14:textId="77777777" w:rsidR="00DA2871" w:rsidRPr="00C46A05" w:rsidRDefault="00DA2871" w:rsidP="00DA2871">
      <w:pPr>
        <w:spacing w:line="240" w:lineRule="auto"/>
        <w:ind w:left="360"/>
        <w:contextualSpacing/>
        <w:rPr>
          <w:rFonts w:ascii="Cambria" w:eastAsia="Calibri" w:hAnsi="Cambria" w:cs="Times New Roman"/>
          <w:b/>
        </w:rPr>
      </w:pPr>
    </w:p>
    <w:p w14:paraId="7D855E71" w14:textId="77777777" w:rsidR="00DA2871" w:rsidRPr="00C46A05" w:rsidRDefault="00DA2871" w:rsidP="00DA2871">
      <w:pPr>
        <w:spacing w:line="240" w:lineRule="auto"/>
        <w:ind w:left="360"/>
        <w:contextualSpacing/>
        <w:rPr>
          <w:rFonts w:ascii="Cambria" w:eastAsia="Calibri" w:hAnsi="Cambria" w:cs="Times New Roman"/>
          <w:b/>
        </w:rPr>
      </w:pPr>
    </w:p>
    <w:p w14:paraId="00850992" w14:textId="77777777" w:rsidR="00DA2871" w:rsidRPr="00C46A05" w:rsidRDefault="00DA2871" w:rsidP="00DA2871">
      <w:pPr>
        <w:spacing w:line="240" w:lineRule="auto"/>
        <w:ind w:left="360"/>
        <w:contextualSpacing/>
        <w:rPr>
          <w:rFonts w:ascii="Cambria" w:eastAsia="Calibri" w:hAnsi="Cambria" w:cs="Times New Roman"/>
          <w:b/>
        </w:rPr>
      </w:pPr>
    </w:p>
    <w:p w14:paraId="0ACCC48A" w14:textId="77777777" w:rsidR="00DA2871" w:rsidRPr="00C46A05" w:rsidRDefault="00DA2871" w:rsidP="00DA2871">
      <w:pPr>
        <w:spacing w:line="240" w:lineRule="auto"/>
        <w:ind w:left="360"/>
        <w:contextualSpacing/>
        <w:rPr>
          <w:rFonts w:ascii="Cambria" w:eastAsia="Calibri" w:hAnsi="Cambria" w:cs="Times New Roman"/>
          <w:b/>
        </w:rPr>
      </w:pPr>
    </w:p>
    <w:p w14:paraId="6C9C92D6" w14:textId="77777777" w:rsidR="00DA2871" w:rsidRPr="00C46A05" w:rsidRDefault="00DA2871" w:rsidP="00DA2871">
      <w:pPr>
        <w:spacing w:line="240" w:lineRule="auto"/>
        <w:ind w:left="360"/>
        <w:contextualSpacing/>
        <w:rPr>
          <w:rFonts w:ascii="Cambria" w:eastAsia="Calibri" w:hAnsi="Cambria" w:cs="Times New Roman"/>
          <w:b/>
        </w:rPr>
      </w:pPr>
    </w:p>
    <w:p w14:paraId="27BDC869" w14:textId="77777777" w:rsidR="005E04E9" w:rsidRDefault="005E04E9" w:rsidP="00DA2871">
      <w:pPr>
        <w:spacing w:line="240" w:lineRule="auto"/>
        <w:ind w:left="360"/>
        <w:contextualSpacing/>
        <w:rPr>
          <w:rFonts w:ascii="Cambria" w:eastAsia="Calibri" w:hAnsi="Cambria" w:cs="Times New Roman"/>
          <w:b/>
        </w:rPr>
      </w:pPr>
    </w:p>
    <w:p w14:paraId="65F91570" w14:textId="77777777" w:rsidR="005E04E9" w:rsidRDefault="005E04E9" w:rsidP="00DA2871">
      <w:pPr>
        <w:spacing w:line="240" w:lineRule="auto"/>
        <w:ind w:left="360"/>
        <w:contextualSpacing/>
        <w:rPr>
          <w:rFonts w:ascii="Cambria" w:eastAsia="Calibri" w:hAnsi="Cambria" w:cs="Times New Roman"/>
          <w:b/>
        </w:rPr>
      </w:pPr>
    </w:p>
    <w:p w14:paraId="5AD18EDE" w14:textId="77777777" w:rsidR="005E04E9" w:rsidRDefault="005E04E9" w:rsidP="00DA2871">
      <w:pPr>
        <w:spacing w:line="240" w:lineRule="auto"/>
        <w:ind w:left="360"/>
        <w:contextualSpacing/>
        <w:rPr>
          <w:rFonts w:ascii="Cambria" w:eastAsia="Calibri" w:hAnsi="Cambria" w:cs="Times New Roman"/>
          <w:b/>
        </w:rPr>
      </w:pPr>
    </w:p>
    <w:p w14:paraId="209A9437" w14:textId="77777777" w:rsidR="005E04E9" w:rsidRDefault="005E04E9" w:rsidP="00DA2871">
      <w:pPr>
        <w:spacing w:line="240" w:lineRule="auto"/>
        <w:ind w:left="360"/>
        <w:contextualSpacing/>
        <w:rPr>
          <w:rFonts w:ascii="Cambria" w:eastAsia="Calibri" w:hAnsi="Cambria" w:cs="Times New Roman"/>
          <w:b/>
        </w:rPr>
      </w:pPr>
    </w:p>
    <w:p w14:paraId="4DBA03A1" w14:textId="3EF6E421" w:rsidR="00DA2871" w:rsidRDefault="00DA2871" w:rsidP="00DA2871">
      <w:pPr>
        <w:spacing w:line="240" w:lineRule="auto"/>
        <w:ind w:left="360"/>
        <w:contextualSpacing/>
        <w:rPr>
          <w:rFonts w:ascii="Cambria" w:eastAsia="Calibri" w:hAnsi="Cambria" w:cs="Times New Roman"/>
          <w:b/>
        </w:rPr>
      </w:pPr>
      <w:r w:rsidRPr="00C46A05">
        <w:rPr>
          <w:rFonts w:ascii="Cambria" w:eastAsia="Calibri" w:hAnsi="Cambria" w:cs="Times New Roman"/>
          <w:b/>
        </w:rPr>
        <w:lastRenderedPageBreak/>
        <w:t xml:space="preserve">Appendix A  </w:t>
      </w:r>
    </w:p>
    <w:p w14:paraId="742A1EA9" w14:textId="77777777" w:rsidR="00DA2871" w:rsidRDefault="00DA2871" w:rsidP="00DA2871">
      <w:pPr>
        <w:spacing w:line="240" w:lineRule="auto"/>
        <w:ind w:left="360"/>
        <w:contextualSpacing/>
        <w:rPr>
          <w:rFonts w:ascii="Cambria" w:eastAsia="Calibri" w:hAnsi="Cambria" w:cs="Times New Roman"/>
          <w:b/>
        </w:rPr>
      </w:pPr>
    </w:p>
    <w:p w14:paraId="0EE73E2C"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Dear Faculty, Staff and Students,</w:t>
      </w:r>
    </w:p>
    <w:p w14:paraId="5848CC5D"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14:paraId="7BD4F654"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Each year a student receiving an undergraduate degree is recognized by the Chancellor at our commencement ceremony for his or her extraordinary achievement as a student at UW Tacoma.</w:t>
      </w:r>
    </w:p>
    <w:p w14:paraId="33FAFFF5"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Nominations are solicited from campus in early spring and are open for 1-3 weeks. Faculty, staff and students and those affiliated with UW Tacoma are eligible and encouraged to submit nominations for this prestigious award.</w:t>
      </w:r>
    </w:p>
    <w:p w14:paraId="3F3A3531"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14:paraId="371774D0"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Nominees must have above a 3.0 cumulative grade point average or above and are earning a degree in autumn, winter, spring or summer of the respective academic year.  The award recognizes an individual who has been a consistent source of inspiration for faculty and fellow students, and has over overcome significant obstacles in order to complete a degree.</w:t>
      </w:r>
    </w:p>
    <w:p w14:paraId="19E92B81"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14:paraId="2136A279"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Please see the link below for the nomination guidelines and criteria.   Send your recommendations to</w:t>
      </w:r>
      <w:hyperlink r:id="rId18" w:tgtFrame="_blank" w:history="1">
        <w:r w:rsidRPr="00BA5E4E">
          <w:rPr>
            <w:rFonts w:ascii="Calibri" w:eastAsia="Times New Roman" w:hAnsi="Calibri" w:cs="Segoe UI"/>
            <w:color w:val="0000FF"/>
            <w:sz w:val="24"/>
            <w:szCs w:val="24"/>
            <w:u w:val="single"/>
          </w:rPr>
          <w:t>alinau@uw.edu</w:t>
        </w:r>
      </w:hyperlink>
      <w:r w:rsidRPr="00BA5E4E">
        <w:rPr>
          <w:rFonts w:ascii="Calibri" w:eastAsia="Times New Roman" w:hAnsi="Calibri" w:cs="Segoe UI"/>
          <w:color w:val="212121"/>
          <w:sz w:val="24"/>
          <w:szCs w:val="24"/>
        </w:rPr>
        <w:t> in the Office of the Chancellor no later than </w:t>
      </w:r>
      <w:r w:rsidRPr="00BA5E4E">
        <w:rPr>
          <w:rFonts w:ascii="Calibri" w:eastAsia="Times New Roman" w:hAnsi="Calibri" w:cs="Segoe UI"/>
          <w:color w:val="212121"/>
          <w:sz w:val="24"/>
          <w:szCs w:val="24"/>
          <w:u w:val="single"/>
        </w:rPr>
        <w:t>Wednesday, March 22</w:t>
      </w:r>
      <w:r w:rsidRPr="00BA5E4E">
        <w:rPr>
          <w:rFonts w:ascii="Calibri" w:eastAsia="Times New Roman" w:hAnsi="Calibri" w:cs="Segoe UI"/>
          <w:color w:val="212121"/>
          <w:sz w:val="24"/>
          <w:szCs w:val="24"/>
        </w:rPr>
        <w:t>.</w:t>
      </w:r>
    </w:p>
    <w:p w14:paraId="4803AEAF"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14:paraId="5051484A"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hyperlink r:id="rId19" w:tgtFrame="_blank" w:history="1">
        <w:r w:rsidRPr="00BA5E4E">
          <w:rPr>
            <w:rFonts w:ascii="Calibri" w:eastAsia="Times New Roman" w:hAnsi="Calibri" w:cs="Segoe UI"/>
            <w:color w:val="0000FF"/>
            <w:sz w:val="24"/>
            <w:szCs w:val="24"/>
            <w:u w:val="single"/>
          </w:rPr>
          <w:t>http://www.tacoma.uw.edu/commencement/chancellors-medal</w:t>
        </w:r>
      </w:hyperlink>
    </w:p>
    <w:p w14:paraId="594F1B1E"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14:paraId="4AD03EBD"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Thank you on behalf of the selection committee,</w:t>
      </w:r>
    </w:p>
    <w:p w14:paraId="3203C7A1" w14:textId="77777777" w:rsidR="00DA2871" w:rsidRPr="00BA5E4E" w:rsidRDefault="00DA2871" w:rsidP="00DA2871">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Alina</w:t>
      </w:r>
    </w:p>
    <w:p w14:paraId="560E45B3" w14:textId="77777777" w:rsidR="00DA2871" w:rsidRDefault="00DA2871" w:rsidP="00DA2871">
      <w:pPr>
        <w:spacing w:line="240" w:lineRule="auto"/>
        <w:ind w:left="360"/>
        <w:contextualSpacing/>
        <w:rPr>
          <w:rFonts w:ascii="Cambria" w:eastAsia="Calibri" w:hAnsi="Cambria" w:cs="Times New Roman"/>
          <w:b/>
        </w:rPr>
      </w:pPr>
    </w:p>
    <w:p w14:paraId="7C94D88A" w14:textId="77777777" w:rsidR="00DA2871" w:rsidRDefault="00DA2871" w:rsidP="00DA2871">
      <w:pPr>
        <w:spacing w:line="240" w:lineRule="auto"/>
        <w:ind w:left="360"/>
        <w:contextualSpacing/>
        <w:rPr>
          <w:rFonts w:ascii="Cambria" w:eastAsia="Calibri" w:hAnsi="Cambria" w:cs="Times New Roman"/>
          <w:b/>
        </w:rPr>
      </w:pPr>
    </w:p>
    <w:p w14:paraId="75441147" w14:textId="77777777" w:rsidR="00DA2871" w:rsidRDefault="00DA2871" w:rsidP="00DA2871">
      <w:pPr>
        <w:spacing w:line="240" w:lineRule="auto"/>
        <w:contextualSpacing/>
        <w:rPr>
          <w:rFonts w:ascii="Cambria" w:eastAsia="Calibri" w:hAnsi="Cambria" w:cs="Times New Roman"/>
          <w:b/>
        </w:rPr>
      </w:pPr>
      <w:r>
        <w:rPr>
          <w:rFonts w:ascii="Cambria" w:eastAsia="Calibri" w:hAnsi="Cambria" w:cs="Times New Roman"/>
          <w:b/>
        </w:rPr>
        <w:t>Appendix B</w:t>
      </w:r>
    </w:p>
    <w:p w14:paraId="4F57C767" w14:textId="77777777" w:rsidR="00DA2871" w:rsidRDefault="00DA2871" w:rsidP="00DA2871">
      <w:pPr>
        <w:spacing w:line="240" w:lineRule="auto"/>
        <w:ind w:left="360"/>
        <w:contextualSpacing/>
        <w:rPr>
          <w:rFonts w:ascii="Cambria" w:eastAsia="Calibri" w:hAnsi="Cambria" w:cs="Times New Roman"/>
          <w:b/>
        </w:rPr>
      </w:pPr>
    </w:p>
    <w:p w14:paraId="7589A8EF"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The</w:t>
      </w:r>
      <w:r w:rsidRPr="0092075F">
        <w:rPr>
          <w:rFonts w:ascii="Calibri" w:eastAsia="Times New Roman" w:hAnsi="Calibri" w:cs="Times New Roman"/>
          <w:color w:val="000000"/>
          <w:sz w:val="24"/>
          <w:szCs w:val="24"/>
        </w:rPr>
        <w:t xml:space="preserve"> following </w:t>
      </w:r>
      <w:r>
        <w:rPr>
          <w:rFonts w:ascii="Calibri" w:eastAsia="Times New Roman" w:hAnsi="Calibri" w:cs="Times New Roman"/>
          <w:color w:val="000000"/>
          <w:sz w:val="24"/>
          <w:szCs w:val="24"/>
        </w:rPr>
        <w:t xml:space="preserve">was compiled </w:t>
      </w:r>
      <w:r w:rsidRPr="0092075F">
        <w:rPr>
          <w:rFonts w:ascii="Calibri" w:eastAsia="Times New Roman" w:hAnsi="Calibri" w:cs="Times New Roman"/>
          <w:color w:val="000000"/>
          <w:sz w:val="24"/>
          <w:szCs w:val="24"/>
        </w:rPr>
        <w:t>from the Faculty-Role-on-the-Student-of-Concern-Team Subcommittee proposal that was presented to EC on 2/1/17. See the 2/1/17 EC agenda for the full proposal</w:t>
      </w:r>
      <w:r>
        <w:rPr>
          <w:rFonts w:ascii="Calibri" w:eastAsia="Times New Roman" w:hAnsi="Calibri" w:cs="Times New Roman"/>
          <w:color w:val="000000"/>
          <w:sz w:val="24"/>
          <w:szCs w:val="24"/>
        </w:rPr>
        <w:t>.</w:t>
      </w:r>
    </w:p>
    <w:p w14:paraId="3D22D5F4"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________________________________________________________________________________</w:t>
      </w:r>
    </w:p>
    <w:p w14:paraId="7C76D8AA"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p>
    <w:p w14:paraId="7662E897"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Each academic unit should identify a person for the Student of Concern team to contact, as needed, so that there can be greater communication between the Concern Team and any involved faculty when a Concern issues arises. </w:t>
      </w:r>
    </w:p>
    <w:p w14:paraId="4B81EC5B"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p>
    <w:p w14:paraId="52553081"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The following academic units have appointed these people to this role:</w:t>
      </w:r>
    </w:p>
    <w:p w14:paraId="2932AFB6"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u w:val="single"/>
        </w:rPr>
      </w:pPr>
    </w:p>
    <w:p w14:paraId="188BB3B5"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Interdisciplinary Arts &amp; Sciences: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Chris Demaske, Associate Dean of Faculty and Student Affairs</w:t>
      </w:r>
    </w:p>
    <w:p w14:paraId="4279F162"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Milgard, School of Business: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Gregory Noronha, Associate Dean</w:t>
      </w:r>
    </w:p>
    <w:p w14:paraId="5B2E1324"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Social Work &amp; Criminal Justice:</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Tom Diehm, Interim Director</w:t>
      </w:r>
      <w:r>
        <w:rPr>
          <w:rFonts w:ascii="Calibri" w:eastAsia="Times New Roman" w:hAnsi="Calibri" w:cs="Times New Roman"/>
          <w:color w:val="000000"/>
          <w:sz w:val="24"/>
          <w:szCs w:val="24"/>
        </w:rPr>
        <w:t xml:space="preserve"> (temporarily until SWCJ has further discussion)</w:t>
      </w:r>
    </w:p>
    <w:p w14:paraId="11A1446B"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Education:</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Jarek Sierschynski, Assistant Professor </w:t>
      </w:r>
    </w:p>
    <w:p w14:paraId="72CA6568" w14:textId="77777777" w:rsidR="00DA2871"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Nursing &amp; Healthcare Leadership</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Sharon Fought, Director</w:t>
      </w:r>
    </w:p>
    <w:p w14:paraId="59A12AE2" w14:textId="77777777" w:rsidR="00DA2871"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The Institute of Technology:</w:t>
      </w:r>
      <w:r>
        <w:rPr>
          <w:rFonts w:ascii="Calibri" w:eastAsia="Times New Roman" w:hAnsi="Calibri" w:cs="Times New Roman"/>
          <w:color w:val="000000"/>
          <w:sz w:val="24"/>
          <w:szCs w:val="24"/>
        </w:rPr>
        <w:t xml:space="preserve"> Charles Costarella (volunteered, pending confirmation at upcoming IT faculty meeting)</w:t>
      </w:r>
    </w:p>
    <w:p w14:paraId="16F713B8"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Urban Studies:</w:t>
      </w:r>
      <w:r>
        <w:rPr>
          <w:rFonts w:ascii="Calibri" w:eastAsia="Times New Roman" w:hAnsi="Calibri" w:cs="Times New Roman"/>
          <w:color w:val="000000"/>
          <w:sz w:val="24"/>
          <w:szCs w:val="24"/>
        </w:rPr>
        <w:t xml:space="preserve"> Ali Modarres, Director</w:t>
      </w:r>
    </w:p>
    <w:p w14:paraId="1FBC37BD"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p>
    <w:p w14:paraId="12B3027D"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u w:val="single"/>
        </w:rPr>
      </w:pPr>
      <w:r w:rsidRPr="0092075F">
        <w:rPr>
          <w:rFonts w:ascii="Calibri" w:eastAsia="Times New Roman" w:hAnsi="Calibri" w:cs="Times New Roman"/>
          <w:color w:val="000000"/>
          <w:sz w:val="24"/>
          <w:szCs w:val="24"/>
          <w:u w:val="single"/>
        </w:rPr>
        <w:t>Responsibilities include:</w:t>
      </w:r>
    </w:p>
    <w:p w14:paraId="78732B0E"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I</w:t>
      </w:r>
      <w:r w:rsidRPr="0092075F">
        <w:rPr>
          <w:rFonts w:ascii="Calibri" w:eastAsia="Times New Roman" w:hAnsi="Calibri" w:cs="Times New Roman"/>
          <w:color w:val="000000"/>
          <w:sz w:val="24"/>
          <w:szCs w:val="24"/>
        </w:rPr>
        <w:t>f notified when a Concern issue arises, check in with individual faculty members to make sure they are comfortable with the process and support them when and if needed</w:t>
      </w:r>
    </w:p>
    <w:p w14:paraId="7547BA62"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&gt; R</w:t>
      </w:r>
      <w:r w:rsidRPr="0092075F">
        <w:rPr>
          <w:rFonts w:ascii="Calibri" w:eastAsia="Times New Roman" w:hAnsi="Calibri" w:cs="Times New Roman"/>
          <w:color w:val="000000"/>
          <w:sz w:val="24"/>
          <w:szCs w:val="24"/>
        </w:rPr>
        <w:t>eceive notifications (emails, phone calls) from Jeri Carter when a Mental Health concern is raised and resolved </w:t>
      </w:r>
    </w:p>
    <w:p w14:paraId="5BC63D02"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R</w:t>
      </w:r>
      <w:r w:rsidRPr="0092075F">
        <w:rPr>
          <w:rFonts w:ascii="Calibri" w:eastAsia="Times New Roman" w:hAnsi="Calibri" w:cs="Times New Roman"/>
          <w:color w:val="000000"/>
          <w:sz w:val="24"/>
          <w:szCs w:val="24"/>
        </w:rPr>
        <w:t>eceive notifications (emails, phone calls) from Susan Wagshul-Golden and Ed Mirecki when behavioral concerns are raised and resolved</w:t>
      </w:r>
    </w:p>
    <w:p w14:paraId="5F1F55DC"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 xml:space="preserve">&gt; </w:t>
      </w:r>
      <w:r>
        <w:rPr>
          <w:rFonts w:ascii="Calibri" w:eastAsia="Times New Roman" w:hAnsi="Calibri" w:cs="Times New Roman"/>
          <w:color w:val="000000"/>
          <w:sz w:val="24"/>
          <w:szCs w:val="24"/>
        </w:rPr>
        <w:t>R</w:t>
      </w:r>
      <w:r w:rsidRPr="0092075F">
        <w:rPr>
          <w:rFonts w:ascii="Calibri" w:eastAsia="Times New Roman" w:hAnsi="Calibri" w:cs="Times New Roman"/>
          <w:color w:val="000000"/>
          <w:sz w:val="24"/>
          <w:szCs w:val="24"/>
        </w:rPr>
        <w:t>eceive notifications (emails, phone calls) from Ginger MacDonald as she reaches out periodically to make sure there are no outstanding concerns</w:t>
      </w:r>
    </w:p>
    <w:p w14:paraId="502DB47C"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&gt; </w:t>
      </w:r>
      <w:r w:rsidRPr="0092075F">
        <w:rPr>
          <w:rFonts w:ascii="Calibri" w:eastAsia="Times New Roman" w:hAnsi="Calibri" w:cs="Times New Roman"/>
          <w:b/>
          <w:color w:val="000000"/>
          <w:sz w:val="24"/>
          <w:szCs w:val="24"/>
        </w:rPr>
        <w:t>When transitioning out of this role, this person should make sure that someone else in their unit will become the point of contact for the Student of Concern Team and facilitate the transition by connecting the Student of Concern Team with the academic unit's new point of contact</w:t>
      </w:r>
    </w:p>
    <w:p w14:paraId="0471D18B" w14:textId="77777777" w:rsidR="00DA2871" w:rsidRPr="0092075F" w:rsidRDefault="00DA2871" w:rsidP="00DA2871">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T</w:t>
      </w:r>
      <w:r w:rsidRPr="0092075F">
        <w:rPr>
          <w:rFonts w:ascii="Calibri" w:eastAsia="Times New Roman" w:hAnsi="Calibri" w:cs="Times New Roman"/>
          <w:color w:val="000000"/>
          <w:sz w:val="24"/>
          <w:szCs w:val="24"/>
        </w:rPr>
        <w:t>he workload will not be significant as the Student of Concern Team does the bulk of the work involved. This role is to be a communication liai</w:t>
      </w:r>
      <w:r>
        <w:rPr>
          <w:rFonts w:ascii="Calibri" w:eastAsia="Times New Roman" w:hAnsi="Calibri" w:cs="Times New Roman"/>
          <w:color w:val="000000"/>
          <w:sz w:val="24"/>
          <w:szCs w:val="24"/>
        </w:rPr>
        <w:t>s</w:t>
      </w:r>
      <w:r w:rsidRPr="0092075F">
        <w:rPr>
          <w:rFonts w:ascii="Calibri" w:eastAsia="Times New Roman" w:hAnsi="Calibri" w:cs="Times New Roman"/>
          <w:color w:val="000000"/>
          <w:sz w:val="24"/>
          <w:szCs w:val="24"/>
        </w:rPr>
        <w:t>on between the faculty in an academic unit and the Student of Concern Team</w:t>
      </w:r>
    </w:p>
    <w:p w14:paraId="1D806278" w14:textId="77777777" w:rsidR="00DA2871" w:rsidRDefault="00DA2871" w:rsidP="00DA2871"/>
    <w:p w14:paraId="614E4612" w14:textId="77777777" w:rsidR="00DA2871" w:rsidRDefault="00DA2871" w:rsidP="00DA2871">
      <w:r>
        <w:t xml:space="preserve">The Faculty Assembly Administrative Coordinator will forward this list of liaisons to the Student of Concern Team. As the people in this role change, it is the academic unit’s responsibility to contact the Student of Concern Team with the name of their new liaison. Student of Concern Team members include: </w:t>
      </w:r>
      <w:r w:rsidRPr="0092075F">
        <w:rPr>
          <w:rFonts w:ascii="Calibri" w:eastAsia="Times New Roman" w:hAnsi="Calibri" w:cs="Times New Roman"/>
          <w:color w:val="000000"/>
          <w:sz w:val="24"/>
          <w:szCs w:val="24"/>
        </w:rPr>
        <w:t>Ed Mirecki</w:t>
      </w:r>
      <w:r>
        <w:t xml:space="preserve">, </w:t>
      </w:r>
      <w:r>
        <w:rPr>
          <w:rFonts w:ascii="Calibri" w:eastAsia="Times New Roman" w:hAnsi="Calibri" w:cs="Times New Roman"/>
          <w:color w:val="000000"/>
          <w:sz w:val="24"/>
          <w:szCs w:val="24"/>
        </w:rPr>
        <w:t>Ginger MacDonald, Susan Wagshul-Golden, Jeri Carter.</w:t>
      </w:r>
    </w:p>
    <w:p w14:paraId="12E30E63" w14:textId="77777777" w:rsidR="00DA2871" w:rsidRPr="00C46A05" w:rsidRDefault="00DA2871" w:rsidP="00DA2871">
      <w:pPr>
        <w:spacing w:line="240" w:lineRule="auto"/>
        <w:ind w:left="360"/>
        <w:contextualSpacing/>
        <w:rPr>
          <w:rFonts w:ascii="Cambria" w:eastAsia="Calibri" w:hAnsi="Cambria" w:cs="Times New Roman"/>
          <w:b/>
        </w:rPr>
      </w:pPr>
    </w:p>
    <w:p w14:paraId="2BABAA62" w14:textId="77777777" w:rsidR="00DA2871" w:rsidRPr="00C46A05" w:rsidRDefault="00DA2871" w:rsidP="00DA2871">
      <w:pPr>
        <w:spacing w:line="240" w:lineRule="auto"/>
        <w:ind w:left="360"/>
        <w:contextualSpacing/>
        <w:rPr>
          <w:rFonts w:ascii="Cambria" w:eastAsia="Calibri" w:hAnsi="Cambria" w:cs="Times New Roman"/>
          <w:b/>
        </w:rPr>
      </w:pPr>
      <w:r w:rsidRPr="00C46A05">
        <w:rPr>
          <w:rFonts w:ascii="Cambria" w:eastAsia="Calibri" w:hAnsi="Cambria" w:cs="Times New Roman"/>
          <w:b/>
        </w:rPr>
        <w:t>Appendix C</w:t>
      </w:r>
    </w:p>
    <w:p w14:paraId="73B430D7" w14:textId="77777777" w:rsidR="00DA2871" w:rsidRPr="00C46A05" w:rsidRDefault="00DA2871" w:rsidP="00DA2871">
      <w:pPr>
        <w:spacing w:line="240" w:lineRule="auto"/>
        <w:contextualSpacing/>
        <w:jc w:val="center"/>
        <w:rPr>
          <w:rFonts w:ascii="Times New Roman" w:eastAsia="Calibri" w:hAnsi="Times New Roman" w:cs="Times New Roman"/>
          <w:sz w:val="24"/>
          <w:szCs w:val="24"/>
          <w:u w:val="single"/>
        </w:rPr>
      </w:pPr>
      <w:r w:rsidRPr="00C46A05">
        <w:rPr>
          <w:rFonts w:ascii="Times New Roman" w:eastAsia="Calibri" w:hAnsi="Times New Roman" w:cs="Times New Roman"/>
          <w:sz w:val="24"/>
          <w:szCs w:val="24"/>
          <w:u w:val="single"/>
        </w:rPr>
        <w:t>Proposed Policy on Non-Competitive Faculty Appointments</w:t>
      </w:r>
    </w:p>
    <w:p w14:paraId="62C28DA2" w14:textId="77777777" w:rsidR="00DA2871" w:rsidRPr="00C46A05" w:rsidRDefault="00DA2871" w:rsidP="00DA2871">
      <w:pPr>
        <w:spacing w:line="240" w:lineRule="auto"/>
        <w:contextualSpacing/>
        <w:rPr>
          <w:rFonts w:ascii="Times New Roman" w:eastAsia="Calibri" w:hAnsi="Times New Roman" w:cs="Times New Roman"/>
          <w:sz w:val="24"/>
          <w:szCs w:val="24"/>
          <w:u w:val="single"/>
        </w:rPr>
      </w:pPr>
    </w:p>
    <w:p w14:paraId="5CC05E7C"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It is understandable and normal for some level of non-competitive hiring (and the use of temporary or adjunct faculty) to be customary. </w:t>
      </w:r>
      <w:r w:rsidRPr="00C46A05">
        <w:rPr>
          <w:rFonts w:ascii="Times New Roman" w:eastAsia="Calibri" w:hAnsi="Times New Roman" w:cs="Times New Roman"/>
          <w:strike/>
          <w:sz w:val="24"/>
          <w:szCs w:val="24"/>
        </w:rPr>
        <w:t>to satisfy unanticipated circumstances and emergency situations.</w:t>
      </w:r>
      <w:r w:rsidRPr="00C46A05">
        <w:rPr>
          <w:rFonts w:ascii="Times New Roman" w:eastAsia="Calibri" w:hAnsi="Times New Roman" w:cs="Times New Roman"/>
          <w:sz w:val="24"/>
          <w:szCs w:val="24"/>
        </w:rPr>
        <w:t xml:space="preserve"> To ensure equity, inclusiveness and diversity are incorporated in all aspects of the faculty hiring process, the Faculty Affairs Committee herewith proposes the following policy on non-competitive hiring process:</w:t>
      </w:r>
    </w:p>
    <w:p w14:paraId="5AF5A4B2" w14:textId="77777777" w:rsidR="00DA2871" w:rsidRPr="00C46A05" w:rsidRDefault="00DA2871" w:rsidP="00DA2871">
      <w:pPr>
        <w:spacing w:line="240" w:lineRule="auto"/>
        <w:contextualSpacing/>
        <w:rPr>
          <w:rFonts w:ascii="Times New Roman" w:eastAsia="Calibri" w:hAnsi="Times New Roman" w:cs="Times New Roman"/>
          <w:sz w:val="24"/>
          <w:szCs w:val="24"/>
        </w:rPr>
      </w:pPr>
    </w:p>
    <w:p w14:paraId="1CBC1EDA"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Non-competitive full-time faculty appointments may be made for a maximum of one year. </w:t>
      </w:r>
      <w:r w:rsidRPr="00C46A05">
        <w:rPr>
          <w:rFonts w:ascii="Times New Roman" w:eastAsia="Calibri" w:hAnsi="Times New Roman" w:cs="Times New Roman"/>
          <w:strike/>
          <w:sz w:val="24"/>
          <w:szCs w:val="24"/>
        </w:rPr>
        <w:t>to satisfy unexpected shortcomings in faculty course coverage</w:t>
      </w:r>
      <w:r w:rsidRPr="00C46A05">
        <w:rPr>
          <w:rFonts w:ascii="Times New Roman" w:eastAsia="Calibri" w:hAnsi="Times New Roman" w:cs="Times New Roman"/>
          <w:sz w:val="24"/>
          <w:szCs w:val="24"/>
        </w:rPr>
        <w:t>. Whenever a non-competitive full-time position is filled, the competitive hiring process must be immediately undertaken to fill the position through a diversity focused and inclusive process for the following year. Non-competitive hires are assumed* to be included in the candidate pool for the competitively hired position, unless they opt out of the process, but are not afforded special treatment due to their incumbency.</w:t>
      </w:r>
    </w:p>
    <w:p w14:paraId="77F85108"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eligible to apply / If non-comp hires are part of pool</w:t>
      </w:r>
    </w:p>
    <w:p w14:paraId="0C4996D2"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-add part-time, or similar policy</w:t>
      </w:r>
    </w:p>
    <w:p w14:paraId="7E2BB3F4"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-equity for race and rank (lecturers) </w:t>
      </w:r>
    </w:p>
    <w:p w14:paraId="6DA38449" w14:textId="77777777" w:rsidR="00DA2871" w:rsidRPr="00C46A05" w:rsidRDefault="00DA2871" w:rsidP="00DA2871">
      <w:pPr>
        <w:spacing w:line="240" w:lineRule="auto"/>
        <w:contextualSpacing/>
        <w:rPr>
          <w:rFonts w:ascii="Times New Roman" w:eastAsia="Calibri" w:hAnsi="Times New Roman" w:cs="Times New Roman"/>
          <w:sz w:val="24"/>
          <w:szCs w:val="24"/>
        </w:rPr>
      </w:pPr>
    </w:p>
    <w:p w14:paraId="3516CD0C" w14:textId="77777777" w:rsidR="00DA2871" w:rsidRPr="00C46A05" w:rsidRDefault="00DA2871" w:rsidP="00DA2871">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Draft Version 1.0 / 2016-11-30 ; edits added at EC 2.17.17</w:t>
      </w:r>
    </w:p>
    <w:p w14:paraId="2FDC18EA" w14:textId="34F53911" w:rsidR="00DA2871" w:rsidRDefault="00DA2871" w:rsidP="0055631E">
      <w:pPr>
        <w:widowControl w:val="0"/>
        <w:autoSpaceDE w:val="0"/>
        <w:autoSpaceDN w:val="0"/>
        <w:adjustRightInd w:val="0"/>
        <w:rPr>
          <w:rFonts w:ascii="Georgia" w:hAnsi="Georgia" w:cs="Calibri"/>
        </w:rPr>
      </w:pPr>
    </w:p>
    <w:p w14:paraId="3E9B1B2A" w14:textId="2AA0BCE5" w:rsidR="00DA2871" w:rsidRDefault="00DA2871" w:rsidP="0055631E">
      <w:pPr>
        <w:widowControl w:val="0"/>
        <w:autoSpaceDE w:val="0"/>
        <w:autoSpaceDN w:val="0"/>
        <w:adjustRightInd w:val="0"/>
        <w:rPr>
          <w:rFonts w:ascii="Georgia" w:hAnsi="Georgia" w:cs="Calibri"/>
        </w:rPr>
      </w:pPr>
    </w:p>
    <w:p w14:paraId="737B736E" w14:textId="474BC123" w:rsidR="00DA2871" w:rsidRDefault="00DA2871" w:rsidP="0055631E">
      <w:pPr>
        <w:widowControl w:val="0"/>
        <w:autoSpaceDE w:val="0"/>
        <w:autoSpaceDN w:val="0"/>
        <w:adjustRightInd w:val="0"/>
        <w:rPr>
          <w:rFonts w:ascii="Georgia" w:hAnsi="Georgia" w:cs="Calibri"/>
        </w:rPr>
      </w:pPr>
    </w:p>
    <w:p w14:paraId="403D2405" w14:textId="3CD71993" w:rsidR="00DA2871" w:rsidRDefault="00DA2871" w:rsidP="0055631E">
      <w:pPr>
        <w:widowControl w:val="0"/>
        <w:autoSpaceDE w:val="0"/>
        <w:autoSpaceDN w:val="0"/>
        <w:adjustRightInd w:val="0"/>
        <w:rPr>
          <w:rFonts w:ascii="Georgia" w:hAnsi="Georgia" w:cs="Calibri"/>
        </w:rPr>
      </w:pPr>
    </w:p>
    <w:p w14:paraId="22FCF558" w14:textId="77777777" w:rsidR="00DA2871" w:rsidRPr="003C60B5" w:rsidRDefault="00DA2871" w:rsidP="0055631E">
      <w:pPr>
        <w:widowControl w:val="0"/>
        <w:autoSpaceDE w:val="0"/>
        <w:autoSpaceDN w:val="0"/>
        <w:adjustRightInd w:val="0"/>
        <w:rPr>
          <w:rFonts w:ascii="Georgia" w:hAnsi="Georgia" w:cs="Calibri"/>
        </w:rPr>
      </w:pPr>
    </w:p>
    <w:p w14:paraId="7CE8186C" w14:textId="7C8938D4" w:rsidR="00EE0560" w:rsidRDefault="00EE0560">
      <w:bookmarkStart w:id="1" w:name="_GoBack"/>
      <w:bookmarkEnd w:id="1"/>
    </w:p>
    <w:sectPr w:rsidR="00EE0560" w:rsidSect="00CC76CB">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BCA3E" w14:textId="77777777" w:rsidR="000E402D" w:rsidRDefault="000E402D" w:rsidP="000E402D">
      <w:pPr>
        <w:spacing w:after="0" w:line="240" w:lineRule="auto"/>
      </w:pPr>
      <w:r>
        <w:separator/>
      </w:r>
    </w:p>
  </w:endnote>
  <w:endnote w:type="continuationSeparator" w:id="0">
    <w:p w14:paraId="7B167F39" w14:textId="77777777" w:rsidR="000E402D" w:rsidRDefault="000E402D" w:rsidP="000E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thelas">
    <w:altName w:val="Corbel"/>
    <w:charset w:val="00"/>
    <w:family w:val="auto"/>
    <w:pitch w:val="variable"/>
    <w:sig w:usb0="00000001"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186661"/>
      <w:docPartObj>
        <w:docPartGallery w:val="Page Numbers (Bottom of Page)"/>
        <w:docPartUnique/>
      </w:docPartObj>
    </w:sdtPr>
    <w:sdtEndPr>
      <w:rPr>
        <w:noProof/>
      </w:rPr>
    </w:sdtEndPr>
    <w:sdtContent>
      <w:p w14:paraId="427F280F" w14:textId="7B07EBA0" w:rsidR="000E402D" w:rsidRDefault="000E402D">
        <w:pPr>
          <w:pStyle w:val="Footer"/>
          <w:jc w:val="right"/>
        </w:pPr>
        <w:r>
          <w:fldChar w:fldCharType="begin"/>
        </w:r>
        <w:r>
          <w:instrText xml:space="preserve"> PAGE   \* MERGEFORMAT </w:instrText>
        </w:r>
        <w:r>
          <w:fldChar w:fldCharType="separate"/>
        </w:r>
        <w:r w:rsidR="00EC6C88">
          <w:rPr>
            <w:noProof/>
          </w:rPr>
          <w:t>12</w:t>
        </w:r>
        <w:r>
          <w:rPr>
            <w:noProof/>
          </w:rPr>
          <w:fldChar w:fldCharType="end"/>
        </w:r>
      </w:p>
    </w:sdtContent>
  </w:sdt>
  <w:p w14:paraId="43EAC041" w14:textId="77777777" w:rsidR="000E402D" w:rsidRDefault="000E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891D2" w14:textId="77777777" w:rsidR="000E402D" w:rsidRDefault="000E402D" w:rsidP="000E402D">
      <w:pPr>
        <w:spacing w:after="0" w:line="240" w:lineRule="auto"/>
      </w:pPr>
      <w:r>
        <w:separator/>
      </w:r>
    </w:p>
  </w:footnote>
  <w:footnote w:type="continuationSeparator" w:id="0">
    <w:p w14:paraId="04D06FDA" w14:textId="77777777" w:rsidR="000E402D" w:rsidRDefault="000E402D" w:rsidP="000E4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147C5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D1258"/>
    <w:multiLevelType w:val="hybridMultilevel"/>
    <w:tmpl w:val="1682B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B11CC1"/>
    <w:multiLevelType w:val="hybridMultilevel"/>
    <w:tmpl w:val="C1F8C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071A5"/>
    <w:multiLevelType w:val="hybridMultilevel"/>
    <w:tmpl w:val="2854A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3A86"/>
    <w:multiLevelType w:val="hybridMultilevel"/>
    <w:tmpl w:val="B354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14574"/>
    <w:multiLevelType w:val="hybridMultilevel"/>
    <w:tmpl w:val="7888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82"/>
    <w:rsid w:val="000E402D"/>
    <w:rsid w:val="00145360"/>
    <w:rsid w:val="001719A2"/>
    <w:rsid w:val="001941BC"/>
    <w:rsid w:val="00222082"/>
    <w:rsid w:val="00287052"/>
    <w:rsid w:val="00296D70"/>
    <w:rsid w:val="00466572"/>
    <w:rsid w:val="00494653"/>
    <w:rsid w:val="0055631E"/>
    <w:rsid w:val="005E04E9"/>
    <w:rsid w:val="00601C5F"/>
    <w:rsid w:val="006908FD"/>
    <w:rsid w:val="00707ADA"/>
    <w:rsid w:val="0075077B"/>
    <w:rsid w:val="00751BB9"/>
    <w:rsid w:val="00751FFF"/>
    <w:rsid w:val="00775E1A"/>
    <w:rsid w:val="007B049C"/>
    <w:rsid w:val="0080252C"/>
    <w:rsid w:val="00841564"/>
    <w:rsid w:val="008E2EDC"/>
    <w:rsid w:val="00946DF9"/>
    <w:rsid w:val="00AC0B0B"/>
    <w:rsid w:val="00C54141"/>
    <w:rsid w:val="00CE1CF5"/>
    <w:rsid w:val="00D86D5D"/>
    <w:rsid w:val="00DA2871"/>
    <w:rsid w:val="00E270EB"/>
    <w:rsid w:val="00E457F9"/>
    <w:rsid w:val="00EC6C88"/>
    <w:rsid w:val="00EE0560"/>
    <w:rsid w:val="00F3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F3F"/>
  <w15:chartTrackingRefBased/>
  <w15:docId w15:val="{E589F387-F617-424D-ADF0-1BB58C24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82"/>
    <w:pPr>
      <w:ind w:left="720"/>
      <w:contextualSpacing/>
    </w:pPr>
  </w:style>
  <w:style w:type="character" w:styleId="CommentReference">
    <w:name w:val="annotation reference"/>
    <w:basedOn w:val="DefaultParagraphFont"/>
    <w:uiPriority w:val="99"/>
    <w:semiHidden/>
    <w:unhideWhenUsed/>
    <w:rsid w:val="00222082"/>
    <w:rPr>
      <w:sz w:val="16"/>
      <w:szCs w:val="16"/>
    </w:rPr>
  </w:style>
  <w:style w:type="paragraph" w:styleId="CommentText">
    <w:name w:val="annotation text"/>
    <w:basedOn w:val="Normal"/>
    <w:link w:val="CommentTextChar"/>
    <w:uiPriority w:val="99"/>
    <w:semiHidden/>
    <w:unhideWhenUsed/>
    <w:rsid w:val="00222082"/>
    <w:pPr>
      <w:spacing w:line="240" w:lineRule="auto"/>
    </w:pPr>
    <w:rPr>
      <w:sz w:val="20"/>
      <w:szCs w:val="20"/>
    </w:rPr>
  </w:style>
  <w:style w:type="character" w:customStyle="1" w:styleId="CommentTextChar">
    <w:name w:val="Comment Text Char"/>
    <w:basedOn w:val="DefaultParagraphFont"/>
    <w:link w:val="CommentText"/>
    <w:uiPriority w:val="99"/>
    <w:semiHidden/>
    <w:rsid w:val="00222082"/>
    <w:rPr>
      <w:sz w:val="20"/>
      <w:szCs w:val="20"/>
    </w:rPr>
  </w:style>
  <w:style w:type="paragraph" w:styleId="BalloonText">
    <w:name w:val="Balloon Text"/>
    <w:basedOn w:val="Normal"/>
    <w:link w:val="BalloonTextChar"/>
    <w:uiPriority w:val="99"/>
    <w:semiHidden/>
    <w:unhideWhenUsed/>
    <w:rsid w:val="0022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082"/>
    <w:rPr>
      <w:rFonts w:ascii="Segoe UI" w:hAnsi="Segoe UI" w:cs="Segoe UI"/>
      <w:sz w:val="18"/>
      <w:szCs w:val="18"/>
    </w:rPr>
  </w:style>
  <w:style w:type="character" w:styleId="Hyperlink">
    <w:name w:val="Hyperlink"/>
    <w:basedOn w:val="DefaultParagraphFont"/>
    <w:uiPriority w:val="99"/>
    <w:unhideWhenUsed/>
    <w:rsid w:val="007B049C"/>
    <w:rPr>
      <w:color w:val="0000FF" w:themeColor="hyperlink"/>
      <w:u w:val="single"/>
    </w:rPr>
  </w:style>
  <w:style w:type="character" w:customStyle="1" w:styleId="Mention">
    <w:name w:val="Mention"/>
    <w:basedOn w:val="DefaultParagraphFont"/>
    <w:uiPriority w:val="99"/>
    <w:semiHidden/>
    <w:unhideWhenUsed/>
    <w:rsid w:val="00145360"/>
    <w:rPr>
      <w:color w:val="2B579A"/>
      <w:shd w:val="clear" w:color="auto" w:fill="E6E6E6"/>
    </w:rPr>
  </w:style>
  <w:style w:type="paragraph" w:styleId="Header">
    <w:name w:val="header"/>
    <w:basedOn w:val="Normal"/>
    <w:link w:val="HeaderChar"/>
    <w:uiPriority w:val="99"/>
    <w:unhideWhenUsed/>
    <w:rsid w:val="000E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02D"/>
  </w:style>
  <w:style w:type="paragraph" w:styleId="Footer">
    <w:name w:val="footer"/>
    <w:basedOn w:val="Normal"/>
    <w:link w:val="FooterChar"/>
    <w:uiPriority w:val="99"/>
    <w:unhideWhenUsed/>
    <w:rsid w:val="000E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2D"/>
  </w:style>
  <w:style w:type="character" w:styleId="FollowedHyperlink">
    <w:name w:val="FollowedHyperlink"/>
    <w:basedOn w:val="DefaultParagraphFont"/>
    <w:uiPriority w:val="99"/>
    <w:semiHidden/>
    <w:unhideWhenUsed/>
    <w:rsid w:val="00556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17719">
      <w:bodyDiv w:val="1"/>
      <w:marLeft w:val="0"/>
      <w:marRight w:val="0"/>
      <w:marTop w:val="0"/>
      <w:marBottom w:val="0"/>
      <w:divBdr>
        <w:top w:val="none" w:sz="0" w:space="0" w:color="auto"/>
        <w:left w:val="none" w:sz="0" w:space="0" w:color="auto"/>
        <w:bottom w:val="none" w:sz="0" w:space="0" w:color="auto"/>
        <w:right w:val="none" w:sz="0" w:space="0" w:color="auto"/>
      </w:divBdr>
      <w:divsChild>
        <w:div w:id="454717312">
          <w:marLeft w:val="0"/>
          <w:marRight w:val="0"/>
          <w:marTop w:val="0"/>
          <w:marBottom w:val="0"/>
          <w:divBdr>
            <w:top w:val="none" w:sz="0" w:space="0" w:color="auto"/>
            <w:left w:val="none" w:sz="0" w:space="0" w:color="auto"/>
            <w:bottom w:val="none" w:sz="0" w:space="0" w:color="auto"/>
            <w:right w:val="none" w:sz="0" w:space="0" w:color="auto"/>
          </w:divBdr>
        </w:div>
        <w:div w:id="528303517">
          <w:marLeft w:val="0"/>
          <w:marRight w:val="0"/>
          <w:marTop w:val="0"/>
          <w:marBottom w:val="0"/>
          <w:divBdr>
            <w:top w:val="none" w:sz="0" w:space="0" w:color="auto"/>
            <w:left w:val="none" w:sz="0" w:space="0" w:color="auto"/>
            <w:bottom w:val="none" w:sz="0" w:space="0" w:color="auto"/>
            <w:right w:val="none" w:sz="0" w:space="0" w:color="auto"/>
          </w:divBdr>
        </w:div>
        <w:div w:id="891117222">
          <w:marLeft w:val="0"/>
          <w:marRight w:val="0"/>
          <w:marTop w:val="0"/>
          <w:marBottom w:val="0"/>
          <w:divBdr>
            <w:top w:val="none" w:sz="0" w:space="0" w:color="auto"/>
            <w:left w:val="none" w:sz="0" w:space="0" w:color="auto"/>
            <w:bottom w:val="none" w:sz="0" w:space="0" w:color="auto"/>
            <w:right w:val="none" w:sz="0" w:space="0" w:color="auto"/>
          </w:divBdr>
        </w:div>
      </w:divsChild>
    </w:div>
    <w:div w:id="1059742522">
      <w:bodyDiv w:val="1"/>
      <w:marLeft w:val="0"/>
      <w:marRight w:val="0"/>
      <w:marTop w:val="0"/>
      <w:marBottom w:val="0"/>
      <w:divBdr>
        <w:top w:val="none" w:sz="0" w:space="0" w:color="auto"/>
        <w:left w:val="none" w:sz="0" w:space="0" w:color="auto"/>
        <w:bottom w:val="none" w:sz="0" w:space="0" w:color="auto"/>
        <w:right w:val="none" w:sz="0" w:space="0" w:color="auto"/>
      </w:divBdr>
      <w:divsChild>
        <w:div w:id="314799460">
          <w:marLeft w:val="0"/>
          <w:marRight w:val="0"/>
          <w:marTop w:val="280"/>
          <w:marBottom w:val="280"/>
          <w:divBdr>
            <w:top w:val="none" w:sz="0" w:space="0" w:color="auto"/>
            <w:left w:val="none" w:sz="0" w:space="0" w:color="auto"/>
            <w:bottom w:val="none" w:sz="0" w:space="0" w:color="auto"/>
            <w:right w:val="none" w:sz="0" w:space="0" w:color="auto"/>
          </w:divBdr>
        </w:div>
        <w:div w:id="396712084">
          <w:marLeft w:val="0"/>
          <w:marRight w:val="0"/>
          <w:marTop w:val="280"/>
          <w:marBottom w:val="280"/>
          <w:divBdr>
            <w:top w:val="none" w:sz="0" w:space="0" w:color="auto"/>
            <w:left w:val="none" w:sz="0" w:space="0" w:color="auto"/>
            <w:bottom w:val="none" w:sz="0" w:space="0" w:color="auto"/>
            <w:right w:val="none" w:sz="0" w:space="0" w:color="auto"/>
          </w:divBdr>
        </w:div>
        <w:div w:id="1022784065">
          <w:marLeft w:val="0"/>
          <w:marRight w:val="0"/>
          <w:marTop w:val="280"/>
          <w:marBottom w:val="280"/>
          <w:divBdr>
            <w:top w:val="none" w:sz="0" w:space="0" w:color="auto"/>
            <w:left w:val="none" w:sz="0" w:space="0" w:color="auto"/>
            <w:bottom w:val="none" w:sz="0" w:space="0" w:color="auto"/>
            <w:right w:val="none" w:sz="0" w:space="0" w:color="auto"/>
          </w:divBdr>
        </w:div>
        <w:div w:id="1268385339">
          <w:marLeft w:val="0"/>
          <w:marRight w:val="0"/>
          <w:marTop w:val="280"/>
          <w:marBottom w:val="280"/>
          <w:divBdr>
            <w:top w:val="none" w:sz="0" w:space="0" w:color="auto"/>
            <w:left w:val="none" w:sz="0" w:space="0" w:color="auto"/>
            <w:bottom w:val="none" w:sz="0" w:space="0" w:color="auto"/>
            <w:right w:val="none" w:sz="0" w:space="0" w:color="auto"/>
          </w:divBdr>
        </w:div>
        <w:div w:id="107552888">
          <w:marLeft w:val="0"/>
          <w:marRight w:val="0"/>
          <w:marTop w:val="280"/>
          <w:marBottom w:val="280"/>
          <w:divBdr>
            <w:top w:val="none" w:sz="0" w:space="0" w:color="auto"/>
            <w:left w:val="none" w:sz="0" w:space="0" w:color="auto"/>
            <w:bottom w:val="none" w:sz="0" w:space="0" w:color="auto"/>
            <w:right w:val="none" w:sz="0" w:space="0" w:color="auto"/>
          </w:divBdr>
        </w:div>
        <w:div w:id="935753771">
          <w:marLeft w:val="0"/>
          <w:marRight w:val="0"/>
          <w:marTop w:val="280"/>
          <w:marBottom w:val="280"/>
          <w:divBdr>
            <w:top w:val="none" w:sz="0" w:space="0" w:color="auto"/>
            <w:left w:val="none" w:sz="0" w:space="0" w:color="auto"/>
            <w:bottom w:val="none" w:sz="0" w:space="0" w:color="auto"/>
            <w:right w:val="none" w:sz="0" w:space="0" w:color="auto"/>
          </w:divBdr>
        </w:div>
        <w:div w:id="1089693006">
          <w:marLeft w:val="0"/>
          <w:marRight w:val="0"/>
          <w:marTop w:val="280"/>
          <w:marBottom w:val="280"/>
          <w:divBdr>
            <w:top w:val="none" w:sz="0" w:space="0" w:color="auto"/>
            <w:left w:val="none" w:sz="0" w:space="0" w:color="auto"/>
            <w:bottom w:val="none" w:sz="0" w:space="0" w:color="auto"/>
            <w:right w:val="none" w:sz="0" w:space="0" w:color="auto"/>
          </w:divBdr>
        </w:div>
        <w:div w:id="1970813742">
          <w:marLeft w:val="0"/>
          <w:marRight w:val="0"/>
          <w:marTop w:val="280"/>
          <w:marBottom w:val="280"/>
          <w:divBdr>
            <w:top w:val="none" w:sz="0" w:space="0" w:color="auto"/>
            <w:left w:val="none" w:sz="0" w:space="0" w:color="auto"/>
            <w:bottom w:val="none" w:sz="0" w:space="0" w:color="auto"/>
            <w:right w:val="none" w:sz="0" w:space="0" w:color="auto"/>
          </w:divBdr>
        </w:div>
        <w:div w:id="2100711123">
          <w:marLeft w:val="0"/>
          <w:marRight w:val="0"/>
          <w:marTop w:val="280"/>
          <w:marBottom w:val="280"/>
          <w:divBdr>
            <w:top w:val="none" w:sz="0" w:space="0" w:color="auto"/>
            <w:left w:val="none" w:sz="0" w:space="0" w:color="auto"/>
            <w:bottom w:val="none" w:sz="0" w:space="0" w:color="auto"/>
            <w:right w:val="none" w:sz="0" w:space="0" w:color="auto"/>
          </w:divBdr>
        </w:div>
        <w:div w:id="330762326">
          <w:marLeft w:val="0"/>
          <w:marRight w:val="0"/>
          <w:marTop w:val="280"/>
          <w:marBottom w:val="280"/>
          <w:divBdr>
            <w:top w:val="none" w:sz="0" w:space="0" w:color="auto"/>
            <w:left w:val="none" w:sz="0" w:space="0" w:color="auto"/>
            <w:bottom w:val="none" w:sz="0" w:space="0" w:color="auto"/>
            <w:right w:val="none" w:sz="0" w:space="0" w:color="auto"/>
          </w:divBdr>
        </w:div>
        <w:div w:id="1622614916">
          <w:marLeft w:val="0"/>
          <w:marRight w:val="0"/>
          <w:marTop w:val="280"/>
          <w:marBottom w:val="280"/>
          <w:divBdr>
            <w:top w:val="none" w:sz="0" w:space="0" w:color="auto"/>
            <w:left w:val="none" w:sz="0" w:space="0" w:color="auto"/>
            <w:bottom w:val="none" w:sz="0" w:space="0" w:color="auto"/>
            <w:right w:val="none" w:sz="0" w:space="0" w:color="auto"/>
          </w:divBdr>
        </w:div>
        <w:div w:id="40790655">
          <w:marLeft w:val="0"/>
          <w:marRight w:val="0"/>
          <w:marTop w:val="280"/>
          <w:marBottom w:val="280"/>
          <w:divBdr>
            <w:top w:val="none" w:sz="0" w:space="0" w:color="auto"/>
            <w:left w:val="none" w:sz="0" w:space="0" w:color="auto"/>
            <w:bottom w:val="none" w:sz="0" w:space="0" w:color="auto"/>
            <w:right w:val="none" w:sz="0" w:space="0" w:color="auto"/>
          </w:divBdr>
        </w:div>
        <w:div w:id="847866203">
          <w:marLeft w:val="0"/>
          <w:marRight w:val="0"/>
          <w:marTop w:val="280"/>
          <w:marBottom w:val="280"/>
          <w:divBdr>
            <w:top w:val="none" w:sz="0" w:space="0" w:color="auto"/>
            <w:left w:val="none" w:sz="0" w:space="0" w:color="auto"/>
            <w:bottom w:val="none" w:sz="0" w:space="0" w:color="auto"/>
            <w:right w:val="none" w:sz="0" w:space="0" w:color="auto"/>
          </w:divBdr>
        </w:div>
        <w:div w:id="1626034613">
          <w:marLeft w:val="0"/>
          <w:marRight w:val="0"/>
          <w:marTop w:val="280"/>
          <w:marBottom w:val="280"/>
          <w:divBdr>
            <w:top w:val="none" w:sz="0" w:space="0" w:color="auto"/>
            <w:left w:val="none" w:sz="0" w:space="0" w:color="auto"/>
            <w:bottom w:val="none" w:sz="0" w:space="0" w:color="auto"/>
            <w:right w:val="none" w:sz="0" w:space="0" w:color="auto"/>
          </w:divBdr>
        </w:div>
        <w:div w:id="1062681039">
          <w:marLeft w:val="0"/>
          <w:marRight w:val="0"/>
          <w:marTop w:val="280"/>
          <w:marBottom w:val="280"/>
          <w:divBdr>
            <w:top w:val="none" w:sz="0" w:space="0" w:color="auto"/>
            <w:left w:val="none" w:sz="0" w:space="0" w:color="auto"/>
            <w:bottom w:val="none" w:sz="0" w:space="0" w:color="auto"/>
            <w:right w:val="none" w:sz="0" w:space="0" w:color="auto"/>
          </w:divBdr>
        </w:div>
        <w:div w:id="1500776125">
          <w:marLeft w:val="0"/>
          <w:marRight w:val="0"/>
          <w:marTop w:val="280"/>
          <w:marBottom w:val="280"/>
          <w:divBdr>
            <w:top w:val="none" w:sz="0" w:space="0" w:color="auto"/>
            <w:left w:val="none" w:sz="0" w:space="0" w:color="auto"/>
            <w:bottom w:val="none" w:sz="0" w:space="0" w:color="auto"/>
            <w:right w:val="none" w:sz="0" w:space="0" w:color="auto"/>
          </w:divBdr>
        </w:div>
        <w:div w:id="273637359">
          <w:marLeft w:val="0"/>
          <w:marRight w:val="0"/>
          <w:marTop w:val="280"/>
          <w:marBottom w:val="280"/>
          <w:divBdr>
            <w:top w:val="none" w:sz="0" w:space="0" w:color="auto"/>
            <w:left w:val="none" w:sz="0" w:space="0" w:color="auto"/>
            <w:bottom w:val="none" w:sz="0" w:space="0" w:color="auto"/>
            <w:right w:val="none" w:sz="0" w:space="0" w:color="auto"/>
          </w:divBdr>
        </w:div>
        <w:div w:id="1737975590">
          <w:marLeft w:val="0"/>
          <w:marRight w:val="0"/>
          <w:marTop w:val="280"/>
          <w:marBottom w:val="280"/>
          <w:divBdr>
            <w:top w:val="none" w:sz="0" w:space="0" w:color="auto"/>
            <w:left w:val="none" w:sz="0" w:space="0" w:color="auto"/>
            <w:bottom w:val="none" w:sz="0" w:space="0" w:color="auto"/>
            <w:right w:val="none" w:sz="0" w:space="0" w:color="auto"/>
          </w:divBdr>
        </w:div>
        <w:div w:id="826937290">
          <w:marLeft w:val="0"/>
          <w:marRight w:val="0"/>
          <w:marTop w:val="280"/>
          <w:marBottom w:val="280"/>
          <w:divBdr>
            <w:top w:val="none" w:sz="0" w:space="0" w:color="auto"/>
            <w:left w:val="none" w:sz="0" w:space="0" w:color="auto"/>
            <w:bottom w:val="none" w:sz="0" w:space="0" w:color="auto"/>
            <w:right w:val="none" w:sz="0" w:space="0" w:color="auto"/>
          </w:divBdr>
        </w:div>
        <w:div w:id="838420918">
          <w:marLeft w:val="0"/>
          <w:marRight w:val="0"/>
          <w:marTop w:val="280"/>
          <w:marBottom w:val="280"/>
          <w:divBdr>
            <w:top w:val="none" w:sz="0" w:space="0" w:color="auto"/>
            <w:left w:val="none" w:sz="0" w:space="0" w:color="auto"/>
            <w:bottom w:val="none" w:sz="0" w:space="0" w:color="auto"/>
            <w:right w:val="none" w:sz="0" w:space="0" w:color="auto"/>
          </w:divBdr>
        </w:div>
        <w:div w:id="1932663168">
          <w:marLeft w:val="0"/>
          <w:marRight w:val="0"/>
          <w:marTop w:val="280"/>
          <w:marBottom w:val="280"/>
          <w:divBdr>
            <w:top w:val="none" w:sz="0" w:space="0" w:color="auto"/>
            <w:left w:val="none" w:sz="0" w:space="0" w:color="auto"/>
            <w:bottom w:val="none" w:sz="0" w:space="0" w:color="auto"/>
            <w:right w:val="none" w:sz="0" w:space="0" w:color="auto"/>
          </w:divBdr>
        </w:div>
        <w:div w:id="1081871529">
          <w:marLeft w:val="0"/>
          <w:marRight w:val="0"/>
          <w:marTop w:val="280"/>
          <w:marBottom w:val="280"/>
          <w:divBdr>
            <w:top w:val="none" w:sz="0" w:space="0" w:color="auto"/>
            <w:left w:val="none" w:sz="0" w:space="0" w:color="auto"/>
            <w:bottom w:val="none" w:sz="0" w:space="0" w:color="auto"/>
            <w:right w:val="none" w:sz="0" w:space="0" w:color="auto"/>
          </w:divBdr>
        </w:div>
        <w:div w:id="807359626">
          <w:marLeft w:val="0"/>
          <w:marRight w:val="0"/>
          <w:marTop w:val="280"/>
          <w:marBottom w:val="280"/>
          <w:divBdr>
            <w:top w:val="none" w:sz="0" w:space="0" w:color="auto"/>
            <w:left w:val="none" w:sz="0" w:space="0" w:color="auto"/>
            <w:bottom w:val="none" w:sz="0" w:space="0" w:color="auto"/>
            <w:right w:val="none" w:sz="0" w:space="0" w:color="auto"/>
          </w:divBdr>
        </w:div>
        <w:div w:id="1433546159">
          <w:marLeft w:val="0"/>
          <w:marRight w:val="0"/>
          <w:marTop w:val="280"/>
          <w:marBottom w:val="280"/>
          <w:divBdr>
            <w:top w:val="none" w:sz="0" w:space="0" w:color="auto"/>
            <w:left w:val="none" w:sz="0" w:space="0" w:color="auto"/>
            <w:bottom w:val="none" w:sz="0" w:space="0" w:color="auto"/>
            <w:right w:val="none" w:sz="0" w:space="0" w:color="auto"/>
          </w:divBdr>
        </w:div>
        <w:div w:id="355691018">
          <w:marLeft w:val="0"/>
          <w:marRight w:val="0"/>
          <w:marTop w:val="280"/>
          <w:marBottom w:val="280"/>
          <w:divBdr>
            <w:top w:val="none" w:sz="0" w:space="0" w:color="auto"/>
            <w:left w:val="none" w:sz="0" w:space="0" w:color="auto"/>
            <w:bottom w:val="none" w:sz="0" w:space="0" w:color="auto"/>
            <w:right w:val="none" w:sz="0" w:space="0" w:color="auto"/>
          </w:divBdr>
        </w:div>
        <w:div w:id="53650903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attachment/assembly/41920/4f6706de1ef5697a858734c1ec7a8d1b?inline=1" TargetMode="External"/><Relationship Id="rId13" Type="http://schemas.openxmlformats.org/officeDocument/2006/relationships/hyperlink" Target="https://www.gofundme.com/apisu-annual-luau" TargetMode="External"/><Relationship Id="rId18" Type="http://schemas.openxmlformats.org/officeDocument/2006/relationships/hyperlink" Target="mailto:alinau@uw.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hokc2@uw.edu" TargetMode="External"/><Relationship Id="rId17" Type="http://schemas.openxmlformats.org/officeDocument/2006/relationships/hyperlink" Target="http://www.washington.edu/admin/rules/policies/PO/EO64.html" TargetMode="External"/><Relationship Id="rId2" Type="http://schemas.openxmlformats.org/officeDocument/2006/relationships/styles" Target="styles.xml"/><Relationship Id="rId16" Type="http://schemas.openxmlformats.org/officeDocument/2006/relationships/hyperlink" Target="https://catalyst.uw.edu/gopost/conversation/assembly/9893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washington.edu/scholpub/faq" TargetMode="External"/><Relationship Id="rId5" Type="http://schemas.openxmlformats.org/officeDocument/2006/relationships/footnotes" Target="footnotes.xml"/><Relationship Id="rId15" Type="http://schemas.openxmlformats.org/officeDocument/2006/relationships/hyperlink" Target="https://catalyst.uw.edu/gopost/attachment/assembly/41920/877eb4c19bd65ab55b3d57b144a46cb9?inline=1" TargetMode="External"/><Relationship Id="rId10" Type="http://schemas.openxmlformats.org/officeDocument/2006/relationships/hyperlink" Target="http://www.lib.washington.edu/scholpub/oapolicy" TargetMode="External"/><Relationship Id="rId19" Type="http://schemas.openxmlformats.org/officeDocument/2006/relationships/hyperlink" Target="http://www.tacoma.uw.edu/commencement/chancellors-medal" TargetMode="External"/><Relationship Id="rId4" Type="http://schemas.openxmlformats.org/officeDocument/2006/relationships/webSettings" Target="webSettings.xml"/><Relationship Id="rId9" Type="http://schemas.openxmlformats.org/officeDocument/2006/relationships/hyperlink" Target="https://catalyst.uw.edu/gopost/conversation/assembly/990927" TargetMode="External"/><Relationship Id="rId14" Type="http://schemas.openxmlformats.org/officeDocument/2006/relationships/hyperlink" Target="http://ap.washington.edu/ahr/policies/lecturer-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5231</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cp:lastPrinted>2017-03-27T19:39:00Z</cp:lastPrinted>
  <dcterms:created xsi:type="dcterms:W3CDTF">2017-03-30T20:24:00Z</dcterms:created>
  <dcterms:modified xsi:type="dcterms:W3CDTF">2017-03-30T20:24:00Z</dcterms:modified>
</cp:coreProperties>
</file>