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6A" w:rsidRDefault="00CE766A" w:rsidP="0082295F">
      <w:pPr>
        <w:tabs>
          <w:tab w:val="center" w:pos="4680"/>
          <w:tab w:val="right" w:pos="9360"/>
        </w:tabs>
        <w:spacing w:after="0" w:line="240" w:lineRule="auto"/>
        <w:contextualSpacing/>
        <w:jc w:val="center"/>
        <w:rPr>
          <w:rFonts w:ascii="Cambria" w:eastAsia="Calibri" w:hAnsi="Cambria"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23C2BAC7" wp14:editId="00843226">
            <wp:simplePos x="0" y="0"/>
            <wp:positionH relativeFrom="margin">
              <wp:align>left</wp:align>
            </wp:positionH>
            <wp:positionV relativeFrom="paragraph">
              <wp:posOffset>13335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E766A" w:rsidRDefault="00CE766A" w:rsidP="0082295F">
      <w:pPr>
        <w:tabs>
          <w:tab w:val="center" w:pos="4680"/>
          <w:tab w:val="right" w:pos="9360"/>
        </w:tabs>
        <w:spacing w:after="0" w:line="240" w:lineRule="auto"/>
        <w:contextualSpacing/>
        <w:jc w:val="center"/>
        <w:rPr>
          <w:rFonts w:ascii="Cambria" w:eastAsia="Calibri" w:hAnsi="Cambria" w:cs="Times New Roman"/>
          <w:b/>
        </w:rPr>
      </w:pPr>
    </w:p>
    <w:p w:rsidR="00CE766A" w:rsidRDefault="00CE766A" w:rsidP="0082295F">
      <w:pPr>
        <w:tabs>
          <w:tab w:val="center" w:pos="4680"/>
          <w:tab w:val="right" w:pos="9360"/>
        </w:tabs>
        <w:spacing w:after="0" w:line="240" w:lineRule="auto"/>
        <w:contextualSpacing/>
        <w:jc w:val="center"/>
        <w:rPr>
          <w:rFonts w:ascii="Cambria" w:eastAsia="Calibri" w:hAnsi="Cambria" w:cs="Times New Roman"/>
          <w:b/>
        </w:rPr>
      </w:pPr>
    </w:p>
    <w:p w:rsidR="0082295F" w:rsidRPr="00C46A05" w:rsidRDefault="0082295F" w:rsidP="0082295F">
      <w:pPr>
        <w:tabs>
          <w:tab w:val="center" w:pos="4680"/>
          <w:tab w:val="right" w:pos="9360"/>
        </w:tabs>
        <w:spacing w:after="0" w:line="240" w:lineRule="auto"/>
        <w:contextualSpacing/>
        <w:jc w:val="center"/>
        <w:rPr>
          <w:rFonts w:ascii="Cambria" w:eastAsia="Calibri" w:hAnsi="Cambria" w:cs="Times New Roman"/>
        </w:rPr>
      </w:pPr>
      <w:r w:rsidRPr="00C46A05">
        <w:rPr>
          <w:rFonts w:ascii="Cambria" w:eastAsia="Calibri" w:hAnsi="Cambria" w:cs="Times New Roman"/>
          <w:b/>
        </w:rPr>
        <w:t>Faculty Assembly Executive Council (EC) Meeting Minutes</w:t>
      </w:r>
    </w:p>
    <w:p w:rsidR="0082295F" w:rsidRPr="00C46A05" w:rsidRDefault="0082295F" w:rsidP="0082295F">
      <w:pPr>
        <w:spacing w:after="0" w:line="240" w:lineRule="auto"/>
        <w:contextualSpacing/>
        <w:jc w:val="center"/>
        <w:rPr>
          <w:rFonts w:ascii="Cambria" w:eastAsia="Times New Roman" w:hAnsi="Cambria" w:cs="Times New Roman"/>
        </w:rPr>
      </w:pPr>
      <w:r>
        <w:rPr>
          <w:rFonts w:ascii="Cambria" w:eastAsia="Times New Roman" w:hAnsi="Cambria" w:cs="Times New Roman"/>
        </w:rPr>
        <w:t>March 31</w:t>
      </w:r>
      <w:r w:rsidRPr="00C46A05">
        <w:rPr>
          <w:rFonts w:ascii="Cambria" w:eastAsia="Times New Roman" w:hAnsi="Cambria" w:cs="Times New Roman"/>
        </w:rPr>
        <w:t xml:space="preserve">, 2017   1:00-3:00pm    </w:t>
      </w:r>
      <w:r>
        <w:rPr>
          <w:rFonts w:ascii="Cambria" w:eastAsia="Times New Roman" w:hAnsi="Cambria" w:cs="Times New Roman"/>
        </w:rPr>
        <w:t>GWP 320</w:t>
      </w:r>
    </w:p>
    <w:p w:rsidR="0082295F" w:rsidRPr="00C46A05" w:rsidRDefault="0082295F" w:rsidP="0082295F">
      <w:pPr>
        <w:spacing w:after="0" w:line="240" w:lineRule="auto"/>
        <w:contextualSpacing/>
        <w:jc w:val="center"/>
        <w:rPr>
          <w:rFonts w:ascii="Cambria" w:eastAsia="Times New Roman" w:hAnsi="Cambria" w:cs="Times New Roman"/>
        </w:rPr>
      </w:pPr>
    </w:p>
    <w:p w:rsidR="0082295F" w:rsidRDefault="0082295F" w:rsidP="0082295F">
      <w:pPr>
        <w:spacing w:after="0" w:line="240" w:lineRule="auto"/>
        <w:contextualSpacing/>
        <w:rPr>
          <w:rFonts w:ascii="Cambria" w:eastAsia="Calibri" w:hAnsi="Cambria" w:cs="Times New Roman"/>
          <w:i/>
          <w:shd w:val="clear" w:color="auto" w:fill="FFFFFF"/>
        </w:rPr>
      </w:pPr>
      <w:r w:rsidRPr="003A377C">
        <w:rPr>
          <w:rFonts w:ascii="Cambria" w:eastAsia="Calibri" w:hAnsi="Cambria" w:cs="Times New Roman"/>
          <w:b/>
          <w:i/>
          <w:shd w:val="clear" w:color="auto" w:fill="FFFFFF"/>
        </w:rPr>
        <w:t>Present:</w:t>
      </w:r>
      <w:r w:rsidRPr="003A377C">
        <w:rPr>
          <w:rFonts w:ascii="Cambria" w:eastAsia="Calibri" w:hAnsi="Cambria" w:cs="Times New Roman"/>
          <w:i/>
          <w:shd w:val="clear" w:color="auto" w:fill="FFFFFF"/>
        </w:rPr>
        <w:t xml:space="preserve"> Marcie Lazzari</w:t>
      </w:r>
      <w:r w:rsidRPr="003A377C">
        <w:rPr>
          <w:rFonts w:ascii="Cambria" w:eastAsia="Calibri" w:hAnsi="Cambria" w:cs="Times New Roman"/>
          <w:b/>
          <w:i/>
          <w:shd w:val="clear" w:color="auto" w:fill="FFFFFF"/>
        </w:rPr>
        <w:t>,</w:t>
      </w:r>
      <w:r w:rsidRPr="003A377C">
        <w:rPr>
          <w:rFonts w:ascii="Cambria" w:eastAsia="Calibri" w:hAnsi="Cambria" w:cs="Times New Roman"/>
          <w:i/>
          <w:shd w:val="clear" w:color="auto" w:fill="FFFFFF"/>
        </w:rPr>
        <w:t xml:space="preserve"> Jennifer Harris</w:t>
      </w:r>
      <w:r w:rsidRPr="003A377C">
        <w:rPr>
          <w:rFonts w:ascii="Cambria" w:eastAsia="Calibri" w:hAnsi="Cambria" w:cs="Times New Roman"/>
          <w:b/>
          <w:i/>
          <w:shd w:val="clear" w:color="auto" w:fill="FFFFFF"/>
        </w:rPr>
        <w:t xml:space="preserve">, </w:t>
      </w:r>
      <w:r w:rsidRPr="003A377C">
        <w:rPr>
          <w:rFonts w:ascii="Cambria" w:eastAsia="Calibri" w:hAnsi="Cambria" w:cs="Times New Roman"/>
          <w:i/>
          <w:shd w:val="clear" w:color="auto" w:fill="FFFFFF"/>
        </w:rPr>
        <w:t xml:space="preserve">Greg Rose, Mark Pendras, Lauren Montgomery, </w:t>
      </w:r>
      <w:proofErr w:type="spellStart"/>
      <w:r w:rsidRPr="003A377C">
        <w:rPr>
          <w:rFonts w:ascii="Cambria" w:eastAsia="Calibri" w:hAnsi="Cambria" w:cs="Times New Roman"/>
          <w:i/>
          <w:shd w:val="clear" w:color="auto" w:fill="FFFFFF"/>
        </w:rPr>
        <w:t>Ka</w:t>
      </w:r>
      <w:proofErr w:type="spellEnd"/>
      <w:r w:rsidRPr="003A377C">
        <w:rPr>
          <w:rFonts w:ascii="Cambria" w:eastAsia="Calibri" w:hAnsi="Cambria" w:cs="Times New Roman"/>
          <w:i/>
          <w:shd w:val="clear" w:color="auto" w:fill="FFFFFF"/>
        </w:rPr>
        <w:t xml:space="preserve"> Yee Yeung-Rhee, </w:t>
      </w:r>
      <w:proofErr w:type="spellStart"/>
      <w:r w:rsidRPr="003A377C">
        <w:rPr>
          <w:rFonts w:ascii="Cambria" w:eastAsia="Calibri" w:hAnsi="Cambria" w:cs="Times New Roman"/>
          <w:i/>
          <w:shd w:val="clear" w:color="auto" w:fill="FFFFFF"/>
        </w:rPr>
        <w:t>Sushil</w:t>
      </w:r>
      <w:proofErr w:type="spellEnd"/>
      <w:r w:rsidRPr="003A377C">
        <w:rPr>
          <w:rFonts w:ascii="Cambria" w:eastAsia="Calibri" w:hAnsi="Cambria" w:cs="Times New Roman"/>
          <w:i/>
          <w:shd w:val="clear" w:color="auto" w:fill="FFFFFF"/>
        </w:rPr>
        <w:t xml:space="preserve"> </w:t>
      </w:r>
      <w:proofErr w:type="spellStart"/>
      <w:r w:rsidRPr="003A377C">
        <w:rPr>
          <w:rFonts w:ascii="Cambria" w:eastAsia="Calibri" w:hAnsi="Cambria" w:cs="Times New Roman"/>
          <w:i/>
          <w:shd w:val="clear" w:color="auto" w:fill="FFFFFF"/>
        </w:rPr>
        <w:t>Oswal</w:t>
      </w:r>
      <w:proofErr w:type="spellEnd"/>
      <w:r w:rsidRPr="003A377C">
        <w:rPr>
          <w:rFonts w:ascii="Cambria" w:eastAsia="Calibri" w:hAnsi="Cambria" w:cs="Times New Roman"/>
          <w:i/>
          <w:shd w:val="clear" w:color="auto" w:fill="FFFFFF"/>
        </w:rPr>
        <w:t xml:space="preserve">, Charles </w:t>
      </w:r>
      <w:proofErr w:type="spellStart"/>
      <w:r w:rsidRPr="003A377C">
        <w:rPr>
          <w:rFonts w:ascii="Cambria" w:eastAsia="Calibri" w:hAnsi="Cambria" w:cs="Times New Roman"/>
          <w:i/>
          <w:shd w:val="clear" w:color="auto" w:fill="FFFFFF"/>
        </w:rPr>
        <w:t>Costarella</w:t>
      </w:r>
      <w:proofErr w:type="spellEnd"/>
      <w:r w:rsidRPr="003A377C">
        <w:rPr>
          <w:rFonts w:ascii="Cambria" w:eastAsia="Calibri" w:hAnsi="Cambria" w:cs="Times New Roman"/>
          <w:i/>
          <w:shd w:val="clear" w:color="auto" w:fill="FFFFFF"/>
        </w:rPr>
        <w:t xml:space="preserve">, </w:t>
      </w:r>
      <w:proofErr w:type="spellStart"/>
      <w:r w:rsidRPr="003A377C">
        <w:rPr>
          <w:rFonts w:ascii="Cambria" w:eastAsia="Calibri" w:hAnsi="Cambria" w:cs="Times New Roman"/>
          <w:i/>
          <w:shd w:val="clear" w:color="auto" w:fill="FFFFFF"/>
        </w:rPr>
        <w:t>Leighann</w:t>
      </w:r>
      <w:proofErr w:type="spellEnd"/>
      <w:r w:rsidRPr="003A377C">
        <w:rPr>
          <w:rFonts w:ascii="Cambria" w:eastAsia="Calibri" w:hAnsi="Cambria" w:cs="Times New Roman"/>
          <w:i/>
          <w:shd w:val="clear" w:color="auto" w:fill="FFFFFF"/>
        </w:rPr>
        <w:t xml:space="preserve"> Chaffee,</w:t>
      </w:r>
      <w:r w:rsidR="00CE766A" w:rsidRPr="003A377C">
        <w:rPr>
          <w:rFonts w:ascii="Cambria" w:eastAsia="Calibri" w:hAnsi="Cambria" w:cs="Times New Roman"/>
          <w:i/>
          <w:shd w:val="clear" w:color="auto" w:fill="FFFFFF"/>
        </w:rPr>
        <w:t xml:space="preserve"> Katie </w:t>
      </w:r>
      <w:proofErr w:type="spellStart"/>
      <w:r w:rsidR="00CE766A" w:rsidRPr="003A377C">
        <w:rPr>
          <w:rFonts w:ascii="Cambria" w:eastAsia="Calibri" w:hAnsi="Cambria" w:cs="Times New Roman"/>
          <w:i/>
          <w:shd w:val="clear" w:color="auto" w:fill="FFFFFF"/>
        </w:rPr>
        <w:t>Haerling</w:t>
      </w:r>
      <w:proofErr w:type="spellEnd"/>
      <w:r w:rsidR="00CE766A" w:rsidRPr="003A377C">
        <w:rPr>
          <w:rFonts w:ascii="Cambria" w:eastAsia="Calibri" w:hAnsi="Cambria" w:cs="Times New Roman"/>
          <w:i/>
          <w:shd w:val="clear" w:color="auto" w:fill="FFFFFF"/>
        </w:rPr>
        <w:t>, Julia Aguirre</w:t>
      </w:r>
      <w:r w:rsidRPr="003A377C">
        <w:rPr>
          <w:rFonts w:ascii="Cambria" w:eastAsia="Calibri" w:hAnsi="Cambria" w:cs="Times New Roman"/>
          <w:i/>
          <w:shd w:val="clear" w:color="auto" w:fill="FFFFFF"/>
        </w:rPr>
        <w:t xml:space="preserve">, Jim </w:t>
      </w:r>
      <w:r w:rsidR="009F2ABF" w:rsidRPr="003A377C">
        <w:rPr>
          <w:rFonts w:ascii="Cambria" w:eastAsia="Calibri" w:hAnsi="Cambria" w:cs="Times New Roman"/>
          <w:i/>
          <w:shd w:val="clear" w:color="auto" w:fill="FFFFFF"/>
        </w:rPr>
        <w:t>Gawel</w:t>
      </w:r>
      <w:r w:rsidRPr="003A377C">
        <w:rPr>
          <w:rFonts w:ascii="Cambria" w:eastAsia="Calibri" w:hAnsi="Cambria" w:cs="Times New Roman"/>
          <w:i/>
          <w:shd w:val="clear" w:color="auto" w:fill="FFFFFF"/>
        </w:rPr>
        <w:t xml:space="preserve">, Melissa </w:t>
      </w:r>
      <w:proofErr w:type="spellStart"/>
      <w:r w:rsidRPr="003A377C">
        <w:rPr>
          <w:rFonts w:ascii="Cambria" w:eastAsia="Calibri" w:hAnsi="Cambria" w:cs="Times New Roman"/>
          <w:i/>
          <w:shd w:val="clear" w:color="auto" w:fill="FFFFFF"/>
        </w:rPr>
        <w:t>Lavitt</w:t>
      </w:r>
      <w:proofErr w:type="spellEnd"/>
      <w:r w:rsidR="00CE766A" w:rsidRPr="003A377C">
        <w:rPr>
          <w:rFonts w:ascii="Cambria" w:eastAsia="Calibri" w:hAnsi="Cambria" w:cs="Times New Roman"/>
          <w:i/>
          <w:shd w:val="clear" w:color="auto" w:fill="FFFFFF"/>
        </w:rPr>
        <w:t xml:space="preserve">, Ellen Moore, Marion </w:t>
      </w:r>
      <w:proofErr w:type="spellStart"/>
      <w:r w:rsidR="00CE766A" w:rsidRPr="003A377C">
        <w:rPr>
          <w:rFonts w:ascii="Cambria" w:eastAsia="Calibri" w:hAnsi="Cambria" w:cs="Times New Roman"/>
          <w:i/>
          <w:shd w:val="clear" w:color="auto" w:fill="FFFFFF"/>
        </w:rPr>
        <w:t>Eberly</w:t>
      </w:r>
      <w:proofErr w:type="spellEnd"/>
      <w:r w:rsidR="00CE766A" w:rsidRPr="003A377C">
        <w:rPr>
          <w:rFonts w:ascii="Cambria" w:eastAsia="Calibri" w:hAnsi="Cambria" w:cs="Times New Roman"/>
          <w:i/>
          <w:shd w:val="clear" w:color="auto" w:fill="FFFFFF"/>
        </w:rPr>
        <w:t>. Matt Kelley.</w:t>
      </w:r>
      <w:r w:rsidR="00CE766A" w:rsidRPr="003A377C">
        <w:rPr>
          <w:rFonts w:ascii="Cambria" w:eastAsia="Calibri" w:hAnsi="Cambria" w:cs="Times New Roman"/>
          <w:b/>
          <w:i/>
          <w:shd w:val="clear" w:color="auto" w:fill="FFFFFF"/>
        </w:rPr>
        <w:t xml:space="preserve"> </w:t>
      </w:r>
      <w:r w:rsidRPr="003A377C">
        <w:rPr>
          <w:rFonts w:ascii="Cambria" w:eastAsia="Calibri" w:hAnsi="Cambria" w:cs="Times New Roman"/>
          <w:b/>
          <w:i/>
          <w:shd w:val="clear" w:color="auto" w:fill="FFFFFF"/>
        </w:rPr>
        <w:t>Excused:</w:t>
      </w:r>
      <w:r w:rsidRPr="003A377C">
        <w:rPr>
          <w:rFonts w:ascii="Cambria" w:eastAsia="Calibri" w:hAnsi="Cambria" w:cs="Times New Roman"/>
          <w:i/>
          <w:shd w:val="clear" w:color="auto" w:fill="FFFFFF"/>
        </w:rPr>
        <w:t xml:space="preserve"> Mark Pagano,</w:t>
      </w:r>
      <w:r w:rsidR="00CE766A" w:rsidRPr="003A377C">
        <w:rPr>
          <w:rFonts w:ascii="Cambria" w:eastAsia="Calibri" w:hAnsi="Cambria" w:cs="Times New Roman"/>
          <w:i/>
          <w:shd w:val="clear" w:color="auto" w:fill="FFFFFF"/>
        </w:rPr>
        <w:t xml:space="preserve"> Michelle Garner, </w:t>
      </w:r>
      <w:proofErr w:type="spellStart"/>
      <w:r w:rsidR="00CE766A" w:rsidRPr="003A377C">
        <w:rPr>
          <w:rFonts w:ascii="Cambria" w:eastAsia="Calibri" w:hAnsi="Cambria" w:cs="Times New Roman"/>
          <w:i/>
          <w:shd w:val="clear" w:color="auto" w:fill="FFFFFF"/>
        </w:rPr>
        <w:t>Loly</w:t>
      </w:r>
      <w:proofErr w:type="spellEnd"/>
      <w:r w:rsidR="00CE766A" w:rsidRPr="003A377C">
        <w:rPr>
          <w:rFonts w:ascii="Cambria" w:eastAsia="Calibri" w:hAnsi="Cambria" w:cs="Times New Roman"/>
          <w:i/>
          <w:shd w:val="clear" w:color="auto" w:fill="FFFFFF"/>
        </w:rPr>
        <w:t xml:space="preserve"> Alcaide Ramirez,</w:t>
      </w:r>
      <w:r w:rsidR="00CE766A" w:rsidRPr="003A377C">
        <w:rPr>
          <w:rFonts w:ascii="Cambria" w:eastAsia="Calibri" w:hAnsi="Cambria" w:cs="Times New Roman"/>
          <w:b/>
          <w:i/>
          <w:shd w:val="clear" w:color="auto" w:fill="FFFFFF"/>
        </w:rPr>
        <w:t xml:space="preserve"> </w:t>
      </w:r>
      <w:r w:rsidR="00CE766A" w:rsidRPr="003A377C">
        <w:rPr>
          <w:rFonts w:ascii="Cambria" w:eastAsia="Calibri" w:hAnsi="Cambria" w:cs="Times New Roman"/>
          <w:i/>
          <w:shd w:val="clear" w:color="auto" w:fill="FFFFFF"/>
        </w:rPr>
        <w:t xml:space="preserve">Nicole Blair, Jeff Cohen, Ji-Hyun </w:t>
      </w:r>
      <w:proofErr w:type="spellStart"/>
      <w:r w:rsidR="00CE766A" w:rsidRPr="003A377C">
        <w:rPr>
          <w:rFonts w:ascii="Cambria" w:eastAsia="Calibri" w:hAnsi="Cambria" w:cs="Times New Roman"/>
          <w:i/>
          <w:shd w:val="clear" w:color="auto" w:fill="FFFFFF"/>
        </w:rPr>
        <w:t>Ahn</w:t>
      </w:r>
      <w:proofErr w:type="spellEnd"/>
      <w:r w:rsidR="00CE766A" w:rsidRPr="003A377C">
        <w:rPr>
          <w:rFonts w:ascii="Cambria" w:eastAsia="Calibri" w:hAnsi="Cambria" w:cs="Times New Roman"/>
          <w:i/>
          <w:shd w:val="clear" w:color="auto" w:fill="FFFFFF"/>
        </w:rPr>
        <w:t>, Marian Harris</w:t>
      </w:r>
      <w:r w:rsidR="00CE766A" w:rsidRPr="003A377C">
        <w:rPr>
          <w:rFonts w:ascii="Cambria" w:eastAsia="Calibri" w:hAnsi="Cambria" w:cs="Times New Roman"/>
          <w:b/>
          <w:i/>
          <w:shd w:val="clear" w:color="auto" w:fill="FFFFFF"/>
        </w:rPr>
        <w:t xml:space="preserve">, </w:t>
      </w:r>
      <w:proofErr w:type="spellStart"/>
      <w:proofErr w:type="gramStart"/>
      <w:r w:rsidR="00CE766A" w:rsidRPr="003A377C">
        <w:rPr>
          <w:rFonts w:ascii="Cambria" w:eastAsia="Calibri" w:hAnsi="Cambria" w:cs="Times New Roman"/>
          <w:i/>
          <w:shd w:val="clear" w:color="auto" w:fill="FFFFFF"/>
        </w:rPr>
        <w:t>Jutta</w:t>
      </w:r>
      <w:proofErr w:type="spellEnd"/>
      <w:proofErr w:type="gramEnd"/>
      <w:r w:rsidR="00CE766A" w:rsidRPr="003A377C">
        <w:rPr>
          <w:rFonts w:ascii="Cambria" w:eastAsia="Calibri" w:hAnsi="Cambria" w:cs="Times New Roman"/>
          <w:i/>
          <w:shd w:val="clear" w:color="auto" w:fill="FFFFFF"/>
        </w:rPr>
        <w:t xml:space="preserve"> Heller.</w:t>
      </w:r>
    </w:p>
    <w:p w:rsidR="0058247F" w:rsidRPr="00C53B88" w:rsidRDefault="0058247F" w:rsidP="0082295F">
      <w:pPr>
        <w:spacing w:after="0" w:line="240" w:lineRule="auto"/>
        <w:contextualSpacing/>
        <w:rPr>
          <w:rFonts w:ascii="Cambria" w:eastAsia="Calibri" w:hAnsi="Cambria" w:cs="Times New Roman"/>
          <w:b/>
          <w:i/>
          <w:shd w:val="clear" w:color="auto" w:fill="FFFFFF"/>
        </w:rPr>
      </w:pPr>
    </w:p>
    <w:p w:rsidR="0082295F" w:rsidRPr="00CE766A" w:rsidRDefault="0082295F" w:rsidP="0082295F">
      <w:pPr>
        <w:numPr>
          <w:ilvl w:val="0"/>
          <w:numId w:val="1"/>
        </w:numPr>
        <w:spacing w:after="0" w:line="240" w:lineRule="auto"/>
        <w:contextualSpacing/>
        <w:rPr>
          <w:rFonts w:ascii="Cambria" w:eastAsia="Times New Roman" w:hAnsi="Cambria" w:cs="Times New Roman"/>
        </w:rPr>
      </w:pPr>
      <w:r w:rsidRPr="00C46A05">
        <w:rPr>
          <w:rFonts w:ascii="Cambria" w:eastAsia="Times New Roman" w:hAnsi="Cambria" w:cs="Times New Roman"/>
          <w:b/>
        </w:rPr>
        <w:t>Consent Agenda</w:t>
      </w:r>
      <w:r>
        <w:rPr>
          <w:rFonts w:ascii="Cambria" w:eastAsia="Times New Roman" w:hAnsi="Cambria" w:cs="Times New Roman"/>
          <w:b/>
        </w:rPr>
        <w:t xml:space="preserve"> &amp; Recording Permission</w:t>
      </w:r>
    </w:p>
    <w:p w:rsidR="00CE766A" w:rsidRPr="00CE766A" w:rsidRDefault="00CE766A" w:rsidP="00C53B88">
      <w:pPr>
        <w:spacing w:after="0" w:line="240" w:lineRule="auto"/>
        <w:contextualSpacing/>
        <w:rPr>
          <w:rFonts w:ascii="Cambria" w:eastAsia="Times New Roman" w:hAnsi="Cambria" w:cs="Times New Roman"/>
        </w:rPr>
      </w:pPr>
      <w:r>
        <w:rPr>
          <w:rFonts w:ascii="Cambria" w:eastAsia="Times New Roman" w:hAnsi="Cambria" w:cs="Times New Roman"/>
        </w:rPr>
        <w:t>The agenda was approved and permission given to record for the minutes.</w:t>
      </w:r>
    </w:p>
    <w:p w:rsidR="0082295F" w:rsidRPr="00C46A05" w:rsidRDefault="0082295F" w:rsidP="0082295F">
      <w:pPr>
        <w:numPr>
          <w:ilvl w:val="0"/>
          <w:numId w:val="1"/>
        </w:numPr>
        <w:spacing w:after="0" w:line="240" w:lineRule="auto"/>
        <w:contextualSpacing/>
        <w:rPr>
          <w:rFonts w:ascii="Cambria" w:eastAsia="Times New Roman" w:hAnsi="Cambria" w:cs="Times New Roman"/>
        </w:rPr>
      </w:pPr>
      <w:r w:rsidRPr="00C46A05">
        <w:rPr>
          <w:rFonts w:ascii="Cambria" w:eastAsia="Times New Roman" w:hAnsi="Cambria" w:cs="Times New Roman"/>
          <w:b/>
        </w:rPr>
        <w:t>Approval of Minutes</w:t>
      </w:r>
    </w:p>
    <w:p w:rsidR="0082295F" w:rsidRDefault="0082295F" w:rsidP="0082295F">
      <w:pPr>
        <w:spacing w:after="0" w:line="240" w:lineRule="auto"/>
        <w:contextualSpacing/>
        <w:rPr>
          <w:rFonts w:ascii="Cambria" w:eastAsia="Calibri" w:hAnsi="Cambria" w:cs="Times New Roman"/>
        </w:rPr>
      </w:pPr>
      <w:r w:rsidRPr="00C46A05">
        <w:rPr>
          <w:rFonts w:ascii="Cambria" w:eastAsia="Calibri" w:hAnsi="Cambria" w:cs="Times New Roman"/>
        </w:rPr>
        <w:t xml:space="preserve">The </w:t>
      </w:r>
      <w:r>
        <w:rPr>
          <w:rFonts w:ascii="Cambria" w:eastAsia="Calibri" w:hAnsi="Cambria" w:cs="Times New Roman"/>
        </w:rPr>
        <w:t>March</w:t>
      </w:r>
      <w:r w:rsidRPr="00C46A05">
        <w:rPr>
          <w:rFonts w:ascii="Cambria" w:eastAsia="Calibri" w:hAnsi="Cambria" w:cs="Times New Roman"/>
        </w:rPr>
        <w:t xml:space="preserve"> 1</w:t>
      </w:r>
      <w:r>
        <w:rPr>
          <w:rFonts w:ascii="Cambria" w:eastAsia="Calibri" w:hAnsi="Cambria" w:cs="Times New Roman"/>
        </w:rPr>
        <w:t>0</w:t>
      </w:r>
      <w:r w:rsidRPr="00C46A05">
        <w:rPr>
          <w:rFonts w:ascii="Cambria" w:eastAsia="Calibri" w:hAnsi="Cambria" w:cs="Times New Roman"/>
        </w:rPr>
        <w:t>, 2017 Executive Counci</w:t>
      </w:r>
      <w:r>
        <w:rPr>
          <w:rFonts w:ascii="Cambria" w:eastAsia="Calibri" w:hAnsi="Cambria" w:cs="Times New Roman"/>
        </w:rPr>
        <w:t xml:space="preserve">l meeting minutes </w:t>
      </w:r>
      <w:proofErr w:type="gramStart"/>
      <w:r>
        <w:rPr>
          <w:rFonts w:ascii="Cambria" w:eastAsia="Calibri" w:hAnsi="Cambria" w:cs="Times New Roman"/>
        </w:rPr>
        <w:t>were approved</w:t>
      </w:r>
      <w:proofErr w:type="gramEnd"/>
      <w:r>
        <w:rPr>
          <w:rFonts w:ascii="Cambria" w:eastAsia="Calibri" w:hAnsi="Cambria" w:cs="Times New Roman"/>
        </w:rPr>
        <w:t xml:space="preserve">. </w:t>
      </w:r>
    </w:p>
    <w:p w:rsidR="0082295F" w:rsidRPr="002B53B3" w:rsidRDefault="0082295F" w:rsidP="0082295F">
      <w:pPr>
        <w:pStyle w:val="ListParagraph"/>
        <w:numPr>
          <w:ilvl w:val="0"/>
          <w:numId w:val="1"/>
        </w:numPr>
        <w:spacing w:after="0" w:line="240" w:lineRule="auto"/>
        <w:rPr>
          <w:rFonts w:ascii="Cambria" w:eastAsia="Times New Roman" w:hAnsi="Cambria" w:cs="Times New Roman"/>
          <w:b/>
        </w:rPr>
      </w:pPr>
      <w:r w:rsidRPr="002B53B3">
        <w:rPr>
          <w:rFonts w:ascii="Cambria" w:eastAsia="Times New Roman" w:hAnsi="Cambria" w:cs="Times New Roman"/>
          <w:b/>
        </w:rPr>
        <w:t>Announcements:</w:t>
      </w:r>
    </w:p>
    <w:p w:rsidR="0082295F" w:rsidRPr="0082295F" w:rsidRDefault="0082295F" w:rsidP="0082295F">
      <w:pPr>
        <w:numPr>
          <w:ilvl w:val="1"/>
          <w:numId w:val="1"/>
        </w:numPr>
        <w:spacing w:line="240" w:lineRule="auto"/>
        <w:contextualSpacing/>
        <w:rPr>
          <w:rFonts w:ascii="Cambria" w:eastAsia="Calibri" w:hAnsi="Cambria" w:cs="Times New Roman"/>
        </w:rPr>
      </w:pPr>
      <w:r w:rsidRPr="0082295F">
        <w:rPr>
          <w:rFonts w:ascii="Cambria" w:eastAsia="Calibri" w:hAnsi="Cambria" w:cs="Times New Roman"/>
        </w:rPr>
        <w:t>Faculty Assembly Vice Chair Nomination Call: 4/3/17 – 4/17/17; Voting will run 4/24/17 - 5/8/17</w:t>
      </w:r>
    </w:p>
    <w:p w:rsidR="0082295F" w:rsidRPr="001E789C" w:rsidRDefault="0082295F" w:rsidP="0082295F">
      <w:pPr>
        <w:numPr>
          <w:ilvl w:val="1"/>
          <w:numId w:val="1"/>
        </w:numPr>
        <w:spacing w:line="240" w:lineRule="auto"/>
        <w:contextualSpacing/>
        <w:rPr>
          <w:rFonts w:ascii="Cambria" w:eastAsia="Calibri" w:hAnsi="Cambria" w:cs="Times New Roman"/>
          <w:u w:val="single"/>
        </w:rPr>
      </w:pPr>
      <w:r w:rsidRPr="0082295F">
        <w:rPr>
          <w:rFonts w:ascii="Times New Roman" w:hAnsi="Times New Roman" w:cs="Times New Roman"/>
          <w:sz w:val="24"/>
          <w:szCs w:val="24"/>
        </w:rPr>
        <w:t xml:space="preserve">6th Annual Luau - Hosted by the Asian Pacific Islander Student Union: 5/27/17  </w:t>
      </w:r>
    </w:p>
    <w:p w:rsidR="001E789C" w:rsidRDefault="001E789C" w:rsidP="001E789C">
      <w:pPr>
        <w:numPr>
          <w:ilvl w:val="2"/>
          <w:numId w:val="1"/>
        </w:numPr>
        <w:spacing w:line="240" w:lineRule="auto"/>
        <w:contextualSpacing/>
        <w:rPr>
          <w:rFonts w:ascii="Cambria" w:eastAsia="Calibri" w:hAnsi="Cambria" w:cs="Times New Roman"/>
          <w:u w:val="single"/>
        </w:rPr>
      </w:pPr>
      <w:r>
        <w:rPr>
          <w:rFonts w:ascii="Times New Roman" w:hAnsi="Times New Roman" w:cs="Times New Roman"/>
          <w:sz w:val="24"/>
          <w:szCs w:val="24"/>
        </w:rPr>
        <w:t>APISU sent a formal donation request and invitation to Faculty Assembly, thus, FA is passing this information along to faculty since the FA budget cannot donate.</w:t>
      </w:r>
    </w:p>
    <w:p w:rsidR="0082295F" w:rsidRPr="001E789C" w:rsidRDefault="00972A34" w:rsidP="0082295F">
      <w:pPr>
        <w:numPr>
          <w:ilvl w:val="1"/>
          <w:numId w:val="1"/>
        </w:numPr>
        <w:spacing w:line="240" w:lineRule="auto"/>
        <w:contextualSpacing/>
        <w:rPr>
          <w:rStyle w:val="Hyperlink"/>
          <w:rFonts w:ascii="Cambria" w:eastAsia="Calibri" w:hAnsi="Cambria" w:cs="Times New Roman"/>
          <w:color w:val="auto"/>
        </w:rPr>
      </w:pPr>
      <w:hyperlink r:id="rId8" w:history="1">
        <w:r w:rsidR="0082295F" w:rsidRPr="0082295F">
          <w:rPr>
            <w:rStyle w:val="Hyperlink"/>
            <w:rFonts w:ascii="Times New Roman" w:hAnsi="Times New Roman" w:cs="Times New Roman"/>
            <w:sz w:val="24"/>
            <w:szCs w:val="24"/>
          </w:rPr>
          <w:t>VC Finance &amp; Administration Job Description</w:t>
        </w:r>
      </w:hyperlink>
      <w:r w:rsidR="0082295F" w:rsidRPr="0082295F">
        <w:rPr>
          <w:rFonts w:ascii="Times New Roman" w:hAnsi="Times New Roman" w:cs="Times New Roman"/>
          <w:sz w:val="24"/>
          <w:szCs w:val="24"/>
        </w:rPr>
        <w:t xml:space="preserve">     </w:t>
      </w:r>
      <w:hyperlink r:id="rId9" w:history="1">
        <w:r w:rsidR="0082295F" w:rsidRPr="0082295F">
          <w:rPr>
            <w:rStyle w:val="Hyperlink"/>
            <w:rFonts w:ascii="Times New Roman" w:hAnsi="Times New Roman" w:cs="Times New Roman"/>
            <w:sz w:val="24"/>
            <w:szCs w:val="24"/>
          </w:rPr>
          <w:t>(Word Version Available Here)</w:t>
        </w:r>
      </w:hyperlink>
    </w:p>
    <w:p w:rsidR="001E789C" w:rsidRPr="001E789C" w:rsidRDefault="001E789C" w:rsidP="001E789C">
      <w:pPr>
        <w:numPr>
          <w:ilvl w:val="2"/>
          <w:numId w:val="1"/>
        </w:numPr>
        <w:spacing w:line="240" w:lineRule="auto"/>
        <w:contextualSpacing/>
        <w:rPr>
          <w:rFonts w:ascii="Cambria" w:eastAsia="Calibri" w:hAnsi="Cambria" w:cs="Times New Roman"/>
        </w:rPr>
      </w:pPr>
      <w:r w:rsidRPr="001E789C">
        <w:rPr>
          <w:rStyle w:val="Hyperlink"/>
          <w:rFonts w:ascii="Times New Roman" w:hAnsi="Times New Roman" w:cs="Times New Roman"/>
          <w:color w:val="auto"/>
          <w:sz w:val="24"/>
          <w:szCs w:val="24"/>
          <w:u w:val="none"/>
        </w:rPr>
        <w:t xml:space="preserve">Katie </w:t>
      </w:r>
      <w:proofErr w:type="spellStart"/>
      <w:r w:rsidRPr="001E789C">
        <w:rPr>
          <w:rStyle w:val="Hyperlink"/>
          <w:rFonts w:ascii="Times New Roman" w:hAnsi="Times New Roman" w:cs="Times New Roman"/>
          <w:color w:val="auto"/>
          <w:sz w:val="24"/>
          <w:szCs w:val="24"/>
          <w:u w:val="none"/>
        </w:rPr>
        <w:t>Haerling</w:t>
      </w:r>
      <w:proofErr w:type="spellEnd"/>
      <w:r w:rsidRPr="001E789C">
        <w:rPr>
          <w:rStyle w:val="Hyperlink"/>
          <w:rFonts w:ascii="Times New Roman" w:hAnsi="Times New Roman" w:cs="Times New Roman"/>
          <w:color w:val="auto"/>
          <w:sz w:val="24"/>
          <w:szCs w:val="24"/>
          <w:u w:val="none"/>
        </w:rPr>
        <w:t xml:space="preserve"> is the Faculty</w:t>
      </w:r>
      <w:r w:rsidR="002741C8">
        <w:rPr>
          <w:rStyle w:val="Hyperlink"/>
          <w:rFonts w:ascii="Times New Roman" w:hAnsi="Times New Roman" w:cs="Times New Roman"/>
          <w:color w:val="auto"/>
          <w:sz w:val="24"/>
          <w:szCs w:val="24"/>
          <w:u w:val="none"/>
        </w:rPr>
        <w:t xml:space="preserve"> representative on this search. F</w:t>
      </w:r>
      <w:r w:rsidRPr="001E789C">
        <w:rPr>
          <w:rStyle w:val="Hyperlink"/>
          <w:rFonts w:ascii="Times New Roman" w:hAnsi="Times New Roman" w:cs="Times New Roman"/>
          <w:color w:val="auto"/>
          <w:sz w:val="24"/>
          <w:szCs w:val="24"/>
          <w:u w:val="none"/>
        </w:rPr>
        <w:t>orward comments and questions to her.</w:t>
      </w:r>
    </w:p>
    <w:p w:rsidR="0082295F" w:rsidRPr="005802A2" w:rsidRDefault="0082295F" w:rsidP="0082295F">
      <w:pPr>
        <w:numPr>
          <w:ilvl w:val="1"/>
          <w:numId w:val="1"/>
        </w:numPr>
        <w:spacing w:line="240" w:lineRule="auto"/>
        <w:contextualSpacing/>
        <w:rPr>
          <w:rFonts w:ascii="Cambria" w:eastAsia="Calibri" w:hAnsi="Cambria" w:cs="Times New Roman"/>
          <w:u w:val="single"/>
        </w:rPr>
      </w:pPr>
      <w:r w:rsidRPr="0082295F">
        <w:rPr>
          <w:rFonts w:ascii="Times New Roman" w:hAnsi="Times New Roman" w:cs="Times New Roman"/>
          <w:sz w:val="24"/>
          <w:szCs w:val="24"/>
        </w:rPr>
        <w:t>First Annual Faculty &amp; Staff Variety Show! 10/27/17</w:t>
      </w:r>
    </w:p>
    <w:p w:rsidR="005802A2" w:rsidRDefault="005802A2" w:rsidP="00972A34">
      <w:pPr>
        <w:numPr>
          <w:ilvl w:val="2"/>
          <w:numId w:val="1"/>
        </w:numPr>
        <w:spacing w:line="240" w:lineRule="auto"/>
        <w:ind w:left="907"/>
        <w:contextualSpacing/>
        <w:rPr>
          <w:rFonts w:ascii="Cambria" w:eastAsia="Calibri" w:hAnsi="Cambria" w:cs="Times New Roman"/>
          <w:u w:val="single"/>
        </w:rPr>
      </w:pPr>
      <w:r>
        <w:rPr>
          <w:rFonts w:ascii="Times New Roman" w:hAnsi="Times New Roman" w:cs="Times New Roman"/>
          <w:sz w:val="24"/>
          <w:szCs w:val="24"/>
        </w:rPr>
        <w:t xml:space="preserve">FA will be one of the hosts, along with the Staff Association. Meant to build community with faculty and staff. Suggestion as BINGO in addition to solicit more participation. </w:t>
      </w:r>
      <w:proofErr w:type="gramStart"/>
      <w:r>
        <w:rPr>
          <w:rFonts w:ascii="Times New Roman" w:hAnsi="Times New Roman" w:cs="Times New Roman"/>
          <w:sz w:val="24"/>
          <w:szCs w:val="24"/>
        </w:rPr>
        <w:t>Though</w:t>
      </w:r>
      <w:proofErr w:type="gramEnd"/>
      <w:r>
        <w:rPr>
          <w:rFonts w:ascii="Times New Roman" w:hAnsi="Times New Roman" w:cs="Times New Roman"/>
          <w:sz w:val="24"/>
          <w:szCs w:val="24"/>
        </w:rPr>
        <w:t>, participation may not be an issue since faculty and staff amount to approximately 600 people. BINGO as a suggestion for a future event as well.</w:t>
      </w:r>
    </w:p>
    <w:p w:rsidR="005802A2" w:rsidRPr="005802A2" w:rsidRDefault="0082295F" w:rsidP="005802A2">
      <w:pPr>
        <w:numPr>
          <w:ilvl w:val="1"/>
          <w:numId w:val="1"/>
        </w:numPr>
        <w:spacing w:line="240" w:lineRule="auto"/>
        <w:contextualSpacing/>
        <w:rPr>
          <w:rFonts w:ascii="Cambria" w:eastAsia="Calibri" w:hAnsi="Cambria" w:cs="Times New Roman"/>
          <w:u w:val="single"/>
        </w:rPr>
      </w:pPr>
      <w:r w:rsidRPr="0082295F">
        <w:rPr>
          <w:rFonts w:ascii="Times New Roman" w:hAnsi="Times New Roman" w:cs="Times New Roman"/>
          <w:sz w:val="24"/>
          <w:szCs w:val="24"/>
        </w:rPr>
        <w:t xml:space="preserve">Immigration Legal Clinic: 4/7/17, 5-7pm, WPH- </w:t>
      </w:r>
      <w:r w:rsidRPr="0082295F">
        <w:rPr>
          <w:rFonts w:ascii="Times New Roman" w:hAnsi="Times New Roman" w:cs="Times New Roman"/>
          <w:i/>
          <w:sz w:val="24"/>
          <w:szCs w:val="24"/>
        </w:rPr>
        <w:t>a free consultation available to students, staff, faculty and their households/families</w:t>
      </w:r>
    </w:p>
    <w:p w:rsidR="0082295F" w:rsidRPr="00C46A05" w:rsidRDefault="0082295F" w:rsidP="0082295F">
      <w:pPr>
        <w:numPr>
          <w:ilvl w:val="0"/>
          <w:numId w:val="1"/>
        </w:numPr>
        <w:spacing w:line="240" w:lineRule="auto"/>
        <w:contextualSpacing/>
        <w:rPr>
          <w:rFonts w:ascii="Cambria" w:eastAsia="Calibri" w:hAnsi="Cambria" w:cs="Times New Roman"/>
          <w:b/>
        </w:rPr>
      </w:pPr>
      <w:r w:rsidRPr="00C46A05">
        <w:rPr>
          <w:rFonts w:ascii="Cambria" w:eastAsia="Calibri" w:hAnsi="Cambria" w:cs="Times New Roman"/>
          <w:b/>
        </w:rPr>
        <w:t>Chair’s Report and Discussion Items</w:t>
      </w:r>
    </w:p>
    <w:p w:rsidR="0082295F" w:rsidRDefault="0082295F" w:rsidP="0082295F">
      <w:pPr>
        <w:numPr>
          <w:ilvl w:val="0"/>
          <w:numId w:val="2"/>
        </w:numPr>
        <w:spacing w:line="240" w:lineRule="auto"/>
        <w:contextualSpacing/>
        <w:rPr>
          <w:rFonts w:ascii="Cambria" w:eastAsia="Calibri" w:hAnsi="Cambria" w:cs="Times New Roman"/>
          <w:u w:val="single"/>
        </w:rPr>
      </w:pPr>
      <w:r>
        <w:rPr>
          <w:rFonts w:ascii="Cambria" w:eastAsia="Calibri" w:hAnsi="Cambria" w:cs="Times New Roman"/>
          <w:u w:val="single"/>
        </w:rPr>
        <w:t>Changes to Admissions Language at UWS: Capacity-Constrained vs. Competitive</w:t>
      </w:r>
    </w:p>
    <w:p w:rsidR="00EE2EA9" w:rsidRDefault="005802A2" w:rsidP="001E789C">
      <w:pPr>
        <w:spacing w:line="240" w:lineRule="auto"/>
        <w:ind w:left="270"/>
        <w:contextualSpacing/>
        <w:rPr>
          <w:rFonts w:ascii="Cambria" w:eastAsia="Calibri" w:hAnsi="Cambria" w:cs="Times New Roman"/>
        </w:rPr>
      </w:pPr>
      <w:r>
        <w:rPr>
          <w:rFonts w:ascii="Cambria" w:eastAsia="Calibri" w:hAnsi="Cambria" w:cs="Times New Roman"/>
        </w:rPr>
        <w:t>This is an effort to signal that some majors sim</w:t>
      </w:r>
      <w:r w:rsidR="00EE2EA9">
        <w:rPr>
          <w:rFonts w:ascii="Cambria" w:eastAsia="Calibri" w:hAnsi="Cambria" w:cs="Times New Roman"/>
        </w:rPr>
        <w:t xml:space="preserve">ply do not have space </w:t>
      </w:r>
      <w:proofErr w:type="gramStart"/>
      <w:r w:rsidR="00EE2EA9">
        <w:rPr>
          <w:rFonts w:ascii="Cambria" w:eastAsia="Calibri" w:hAnsi="Cambria" w:cs="Times New Roman"/>
        </w:rPr>
        <w:t>available and</w:t>
      </w:r>
      <w:r>
        <w:rPr>
          <w:rFonts w:ascii="Cambria" w:eastAsia="Calibri" w:hAnsi="Cambria" w:cs="Times New Roman"/>
        </w:rPr>
        <w:t xml:space="preserve"> communicate more clearly with students</w:t>
      </w:r>
      <w:proofErr w:type="gramEnd"/>
      <w:r>
        <w:rPr>
          <w:rFonts w:ascii="Cambria" w:eastAsia="Calibri" w:hAnsi="Cambria" w:cs="Times New Roman"/>
        </w:rPr>
        <w:t xml:space="preserve"> and make </w:t>
      </w:r>
      <w:r w:rsidR="00EE2EA9">
        <w:rPr>
          <w:rFonts w:ascii="Cambria" w:eastAsia="Calibri" w:hAnsi="Cambria" w:cs="Times New Roman"/>
        </w:rPr>
        <w:t>the language less</w:t>
      </w:r>
      <w:r>
        <w:rPr>
          <w:rFonts w:ascii="Cambria" w:eastAsia="Calibri" w:hAnsi="Cambria" w:cs="Times New Roman"/>
        </w:rPr>
        <w:t xml:space="preserve"> stressful. EC can decide if they would rather come up with different language to address this issue. </w:t>
      </w:r>
      <w:r w:rsidR="00EE2EA9">
        <w:rPr>
          <w:rFonts w:ascii="Cambria" w:eastAsia="Calibri" w:hAnsi="Cambria" w:cs="Times New Roman"/>
        </w:rPr>
        <w:t xml:space="preserve">For instance, “space limited” could be an option. </w:t>
      </w:r>
    </w:p>
    <w:p w:rsidR="001E789C" w:rsidRPr="001E789C" w:rsidRDefault="001E789C" w:rsidP="001E789C">
      <w:pPr>
        <w:spacing w:line="240" w:lineRule="auto"/>
        <w:ind w:left="270"/>
        <w:contextualSpacing/>
        <w:rPr>
          <w:rFonts w:ascii="Cambria" w:eastAsia="Calibri" w:hAnsi="Cambria" w:cs="Times New Roman"/>
        </w:rPr>
      </w:pPr>
      <w:r>
        <w:rPr>
          <w:rFonts w:ascii="Cambria" w:eastAsia="Calibri" w:hAnsi="Cambria" w:cs="Times New Roman"/>
        </w:rPr>
        <w:t xml:space="preserve">FA chair, </w:t>
      </w:r>
      <w:r w:rsidRPr="001E789C">
        <w:rPr>
          <w:rFonts w:ascii="Cambria" w:eastAsia="Calibri" w:hAnsi="Cambria" w:cs="Times New Roman"/>
        </w:rPr>
        <w:t>Mark</w:t>
      </w:r>
      <w:r>
        <w:rPr>
          <w:rFonts w:ascii="Cambria" w:eastAsia="Calibri" w:hAnsi="Cambria" w:cs="Times New Roman"/>
        </w:rPr>
        <w:t xml:space="preserve"> Pendras,</w:t>
      </w:r>
      <w:r w:rsidRPr="001E789C">
        <w:rPr>
          <w:rFonts w:ascii="Cambria" w:eastAsia="Calibri" w:hAnsi="Cambria" w:cs="Times New Roman"/>
        </w:rPr>
        <w:t xml:space="preserve"> checked in </w:t>
      </w:r>
      <w:r>
        <w:rPr>
          <w:rFonts w:ascii="Cambria" w:eastAsia="Calibri" w:hAnsi="Cambria" w:cs="Times New Roman"/>
        </w:rPr>
        <w:t>with the three</w:t>
      </w:r>
      <w:r w:rsidRPr="001E789C">
        <w:rPr>
          <w:rFonts w:ascii="Cambria" w:eastAsia="Calibri" w:hAnsi="Cambria" w:cs="Times New Roman"/>
        </w:rPr>
        <w:t xml:space="preserve"> units</w:t>
      </w:r>
      <w:r>
        <w:rPr>
          <w:rFonts w:ascii="Cambria" w:eastAsia="Calibri" w:hAnsi="Cambria" w:cs="Times New Roman"/>
        </w:rPr>
        <w:t xml:space="preserve"> at UW Tacoma who have</w:t>
      </w:r>
      <w:r w:rsidRPr="001E789C">
        <w:rPr>
          <w:rFonts w:ascii="Cambria" w:eastAsia="Calibri" w:hAnsi="Cambria" w:cs="Times New Roman"/>
        </w:rPr>
        <w:t xml:space="preserve"> competitive majors (</w:t>
      </w:r>
      <w:proofErr w:type="spellStart"/>
      <w:r w:rsidRPr="001E789C">
        <w:rPr>
          <w:rFonts w:ascii="Cambria" w:eastAsia="Calibri" w:hAnsi="Cambria" w:cs="Times New Roman"/>
        </w:rPr>
        <w:t>Milgard</w:t>
      </w:r>
      <w:proofErr w:type="spellEnd"/>
      <w:r w:rsidRPr="001E789C">
        <w:rPr>
          <w:rFonts w:ascii="Cambria" w:eastAsia="Calibri" w:hAnsi="Cambria" w:cs="Times New Roman"/>
        </w:rPr>
        <w:t xml:space="preserve">, IT and Biomed.) </w:t>
      </w:r>
      <w:r w:rsidR="005802A2">
        <w:rPr>
          <w:rFonts w:ascii="Cambria" w:eastAsia="Calibri" w:hAnsi="Cambria" w:cs="Times New Roman"/>
        </w:rPr>
        <w:t xml:space="preserve">There was general support. </w:t>
      </w:r>
      <w:r>
        <w:rPr>
          <w:rFonts w:ascii="Cambria" w:eastAsia="Calibri" w:hAnsi="Cambria" w:cs="Times New Roman"/>
        </w:rPr>
        <w:t>With that input, EC</w:t>
      </w:r>
      <w:r w:rsidRPr="001E789C">
        <w:rPr>
          <w:rFonts w:ascii="Cambria" w:eastAsia="Calibri" w:hAnsi="Cambria" w:cs="Times New Roman"/>
        </w:rPr>
        <w:t xml:space="preserve"> decided to </w:t>
      </w:r>
      <w:r w:rsidR="005802A2">
        <w:rPr>
          <w:rFonts w:ascii="Cambria" w:eastAsia="Calibri" w:hAnsi="Cambria" w:cs="Times New Roman"/>
        </w:rPr>
        <w:t xml:space="preserve">follow </w:t>
      </w:r>
      <w:r>
        <w:rPr>
          <w:rFonts w:ascii="Cambria" w:eastAsia="Calibri" w:hAnsi="Cambria" w:cs="Times New Roman"/>
        </w:rPr>
        <w:t xml:space="preserve">the </w:t>
      </w:r>
      <w:r w:rsidR="005802A2">
        <w:rPr>
          <w:rFonts w:ascii="Cambria" w:eastAsia="Calibri" w:hAnsi="Cambria" w:cs="Times New Roman"/>
        </w:rPr>
        <w:t xml:space="preserve">Seattle Policy.  </w:t>
      </w:r>
      <w:r>
        <w:rPr>
          <w:rFonts w:ascii="Cambria" w:eastAsia="Calibri" w:hAnsi="Cambria" w:cs="Times New Roman"/>
        </w:rPr>
        <w:t>FA leadership will communicate with the appropriate parties so that the</w:t>
      </w:r>
      <w:r w:rsidRPr="001E789C">
        <w:rPr>
          <w:rFonts w:ascii="Cambria" w:eastAsia="Calibri" w:hAnsi="Cambria" w:cs="Times New Roman"/>
        </w:rPr>
        <w:t xml:space="preserve"> advisors </w:t>
      </w:r>
      <w:proofErr w:type="gramStart"/>
      <w:r>
        <w:rPr>
          <w:rFonts w:ascii="Cambria" w:eastAsia="Calibri" w:hAnsi="Cambria" w:cs="Times New Roman"/>
        </w:rPr>
        <w:t>will be informed</w:t>
      </w:r>
      <w:proofErr w:type="gramEnd"/>
      <w:r w:rsidRPr="001E789C">
        <w:rPr>
          <w:rFonts w:ascii="Cambria" w:eastAsia="Calibri" w:hAnsi="Cambria" w:cs="Times New Roman"/>
        </w:rPr>
        <w:t>, as they are the front lines with students around entry into majors.   Then</w:t>
      </w:r>
      <w:r>
        <w:rPr>
          <w:rFonts w:ascii="Cambria" w:eastAsia="Calibri" w:hAnsi="Cambria" w:cs="Times New Roman"/>
        </w:rPr>
        <w:t xml:space="preserve">, </w:t>
      </w:r>
      <w:r w:rsidR="00EE2EA9">
        <w:rPr>
          <w:rFonts w:ascii="Cambria" w:eastAsia="Calibri" w:hAnsi="Cambria" w:cs="Times New Roman"/>
        </w:rPr>
        <w:t>EC</w:t>
      </w:r>
      <w:r>
        <w:rPr>
          <w:rFonts w:ascii="Cambria" w:eastAsia="Calibri" w:hAnsi="Cambria" w:cs="Times New Roman"/>
        </w:rPr>
        <w:t xml:space="preserve"> suggested that</w:t>
      </w:r>
      <w:r w:rsidRPr="001E789C">
        <w:rPr>
          <w:rFonts w:ascii="Cambria" w:eastAsia="Calibri" w:hAnsi="Cambria" w:cs="Times New Roman"/>
        </w:rPr>
        <w:t xml:space="preserve"> perhaps brief explanation</w:t>
      </w:r>
      <w:r>
        <w:rPr>
          <w:rFonts w:ascii="Cambria" w:eastAsia="Calibri" w:hAnsi="Cambria" w:cs="Times New Roman"/>
        </w:rPr>
        <w:t xml:space="preserve"> </w:t>
      </w:r>
      <w:proofErr w:type="gramStart"/>
      <w:r>
        <w:rPr>
          <w:rFonts w:ascii="Cambria" w:eastAsia="Calibri" w:hAnsi="Cambria" w:cs="Times New Roman"/>
        </w:rPr>
        <w:t>should be added</w:t>
      </w:r>
      <w:proofErr w:type="gramEnd"/>
      <w:r w:rsidRPr="001E789C">
        <w:rPr>
          <w:rFonts w:ascii="Cambria" w:eastAsia="Calibri" w:hAnsi="Cambria" w:cs="Times New Roman"/>
        </w:rPr>
        <w:t xml:space="preserve"> in the catalog about what "capacity constrained" means.  </w:t>
      </w:r>
      <w:r>
        <w:rPr>
          <w:rFonts w:ascii="Cambria" w:eastAsia="Calibri" w:hAnsi="Cambria" w:cs="Times New Roman"/>
        </w:rPr>
        <w:t>Lauren Montgomery, FA vice chair will ask APCC chair,</w:t>
      </w:r>
      <w:r w:rsidRPr="001E789C">
        <w:rPr>
          <w:rFonts w:ascii="Cambria" w:eastAsia="Calibri" w:hAnsi="Cambria" w:cs="Times New Roman"/>
        </w:rPr>
        <w:t xml:space="preserve"> Jeff Cohen</w:t>
      </w:r>
      <w:r>
        <w:rPr>
          <w:rFonts w:ascii="Cambria" w:eastAsia="Calibri" w:hAnsi="Cambria" w:cs="Times New Roman"/>
        </w:rPr>
        <w:t>,</w:t>
      </w:r>
      <w:r w:rsidRPr="001E789C">
        <w:rPr>
          <w:rFonts w:ascii="Cambria" w:eastAsia="Calibri" w:hAnsi="Cambria" w:cs="Times New Roman"/>
        </w:rPr>
        <w:t xml:space="preserve"> to put it on the APCC agenda as an announcement too, so </w:t>
      </w:r>
      <w:r>
        <w:rPr>
          <w:rFonts w:ascii="Cambria" w:eastAsia="Calibri" w:hAnsi="Cambria" w:cs="Times New Roman"/>
        </w:rPr>
        <w:t xml:space="preserve">APCC member and Director of the Academic Advising Center, </w:t>
      </w:r>
      <w:r w:rsidRPr="001E789C">
        <w:rPr>
          <w:rFonts w:ascii="Cambria" w:eastAsia="Calibri" w:hAnsi="Cambria" w:cs="Times New Roman"/>
        </w:rPr>
        <w:t>Lorraine</w:t>
      </w:r>
      <w:r>
        <w:rPr>
          <w:rFonts w:ascii="Cambria" w:eastAsia="Calibri" w:hAnsi="Cambria" w:cs="Times New Roman"/>
        </w:rPr>
        <w:t xml:space="preserve"> Dinnel,</w:t>
      </w:r>
      <w:r w:rsidRPr="001E789C">
        <w:rPr>
          <w:rFonts w:ascii="Cambria" w:eastAsia="Calibri" w:hAnsi="Cambria" w:cs="Times New Roman"/>
        </w:rPr>
        <w:t xml:space="preserve"> will also hear about it verbally.</w:t>
      </w:r>
    </w:p>
    <w:p w:rsidR="0082295F" w:rsidRDefault="0082295F" w:rsidP="0082295F">
      <w:pPr>
        <w:numPr>
          <w:ilvl w:val="0"/>
          <w:numId w:val="2"/>
        </w:numPr>
        <w:spacing w:line="240" w:lineRule="auto"/>
        <w:contextualSpacing/>
        <w:rPr>
          <w:rFonts w:ascii="Cambria" w:eastAsia="Calibri" w:hAnsi="Cambria" w:cs="Times New Roman"/>
          <w:u w:val="single"/>
        </w:rPr>
      </w:pPr>
      <w:r w:rsidRPr="002B53B3">
        <w:rPr>
          <w:rFonts w:ascii="Cambria" w:eastAsia="Calibri" w:hAnsi="Cambria" w:cs="Times New Roman"/>
          <w:u w:val="single"/>
        </w:rPr>
        <w:t>Faculty Assembly Spring</w:t>
      </w:r>
      <w:r w:rsidR="00EE2EA9">
        <w:rPr>
          <w:rFonts w:ascii="Cambria" w:eastAsia="Calibri" w:hAnsi="Cambria" w:cs="Times New Roman"/>
          <w:u w:val="single"/>
        </w:rPr>
        <w:t xml:space="preserve"> Meeting: 4/21/17 </w:t>
      </w:r>
    </w:p>
    <w:p w:rsidR="00EE2EA9" w:rsidRDefault="00CE766A" w:rsidP="001E789C">
      <w:pPr>
        <w:spacing w:line="240" w:lineRule="auto"/>
        <w:ind w:left="270"/>
        <w:contextualSpacing/>
        <w:rPr>
          <w:rFonts w:ascii="Cambria" w:eastAsia="Calibri" w:hAnsi="Cambria" w:cs="Times New Roman"/>
        </w:rPr>
      </w:pPr>
      <w:r>
        <w:rPr>
          <w:rFonts w:ascii="Cambria" w:eastAsia="Calibri" w:hAnsi="Cambria" w:cs="Times New Roman"/>
        </w:rPr>
        <w:t xml:space="preserve">EC members talked at length about </w:t>
      </w:r>
      <w:r w:rsidR="00EE2EA9">
        <w:rPr>
          <w:rFonts w:ascii="Cambria" w:eastAsia="Calibri" w:hAnsi="Cambria" w:cs="Times New Roman"/>
        </w:rPr>
        <w:t xml:space="preserve">how to frame the important conversation around faculty input in appointments, faculty composition by categories, and </w:t>
      </w:r>
      <w:r w:rsidR="0058247F">
        <w:rPr>
          <w:rFonts w:ascii="Cambria" w:eastAsia="Calibri" w:hAnsi="Cambria" w:cs="Times New Roman"/>
        </w:rPr>
        <w:t xml:space="preserve">what </w:t>
      </w:r>
      <w:r w:rsidR="00EE2EA9">
        <w:rPr>
          <w:rFonts w:ascii="Cambria" w:eastAsia="Calibri" w:hAnsi="Cambria" w:cs="Times New Roman"/>
        </w:rPr>
        <w:t>the goal of this conversation</w:t>
      </w:r>
      <w:r w:rsidR="0058247F">
        <w:rPr>
          <w:rFonts w:ascii="Cambria" w:eastAsia="Calibri" w:hAnsi="Cambria" w:cs="Times New Roman"/>
        </w:rPr>
        <w:t xml:space="preserve"> should be</w:t>
      </w:r>
      <w:r w:rsidR="00EE2EA9">
        <w:rPr>
          <w:rFonts w:ascii="Cambria" w:eastAsia="Calibri" w:hAnsi="Cambria" w:cs="Times New Roman"/>
        </w:rPr>
        <w:t>:</w:t>
      </w:r>
    </w:p>
    <w:p w:rsidR="00EE2EA9" w:rsidRPr="003041FD" w:rsidRDefault="00EE2EA9" w:rsidP="003041FD">
      <w:pPr>
        <w:pStyle w:val="ListParagraph"/>
        <w:numPr>
          <w:ilvl w:val="1"/>
          <w:numId w:val="2"/>
        </w:numPr>
        <w:spacing w:line="240" w:lineRule="auto"/>
        <w:rPr>
          <w:rFonts w:ascii="Cambria" w:eastAsia="Calibri" w:hAnsi="Cambria" w:cs="Times New Roman"/>
        </w:rPr>
      </w:pPr>
      <w:r w:rsidRPr="003041FD">
        <w:rPr>
          <w:rFonts w:ascii="Cambria" w:eastAsia="Calibri" w:hAnsi="Cambria" w:cs="Times New Roman"/>
        </w:rPr>
        <w:t>The goal could be to identify what kind of faculty</w:t>
      </w:r>
      <w:r w:rsidR="0058247F">
        <w:rPr>
          <w:rFonts w:ascii="Cambria" w:eastAsia="Calibri" w:hAnsi="Cambria" w:cs="Times New Roman"/>
        </w:rPr>
        <w:t xml:space="preserve"> we want to hire moving forward</w:t>
      </w:r>
      <w:r w:rsidRPr="003041FD">
        <w:rPr>
          <w:rFonts w:ascii="Cambria" w:eastAsia="Calibri" w:hAnsi="Cambria" w:cs="Times New Roman"/>
        </w:rPr>
        <w:t xml:space="preserve"> </w:t>
      </w:r>
    </w:p>
    <w:p w:rsidR="00EE2EA9" w:rsidRPr="003041FD" w:rsidRDefault="00EE2EA9" w:rsidP="003041FD">
      <w:pPr>
        <w:pStyle w:val="ListParagraph"/>
        <w:numPr>
          <w:ilvl w:val="1"/>
          <w:numId w:val="2"/>
        </w:numPr>
        <w:spacing w:line="240" w:lineRule="auto"/>
        <w:rPr>
          <w:rFonts w:ascii="Cambria" w:eastAsia="Calibri" w:hAnsi="Cambria" w:cs="Times New Roman"/>
        </w:rPr>
      </w:pPr>
      <w:r w:rsidRPr="003041FD">
        <w:rPr>
          <w:rFonts w:ascii="Cambria" w:eastAsia="Calibri" w:hAnsi="Cambria" w:cs="Times New Roman"/>
        </w:rPr>
        <w:t>The new Strategic Plan does not directly address</w:t>
      </w:r>
      <w:r w:rsidR="0058247F">
        <w:rPr>
          <w:rFonts w:ascii="Cambria" w:eastAsia="Calibri" w:hAnsi="Cambria" w:cs="Times New Roman"/>
        </w:rPr>
        <w:t xml:space="preserve"> faculty hiring and composition</w:t>
      </w:r>
      <w:r w:rsidRPr="003041FD">
        <w:rPr>
          <w:rFonts w:ascii="Cambria" w:eastAsia="Calibri" w:hAnsi="Cambria" w:cs="Times New Roman"/>
        </w:rPr>
        <w:t xml:space="preserve"> </w:t>
      </w:r>
    </w:p>
    <w:p w:rsidR="00EE2EA9" w:rsidRPr="003041FD" w:rsidRDefault="00EE2EA9" w:rsidP="003041FD">
      <w:pPr>
        <w:pStyle w:val="ListParagraph"/>
        <w:numPr>
          <w:ilvl w:val="1"/>
          <w:numId w:val="2"/>
        </w:numPr>
        <w:spacing w:line="240" w:lineRule="auto"/>
        <w:rPr>
          <w:rFonts w:ascii="Cambria" w:eastAsia="Calibri" w:hAnsi="Cambria" w:cs="Times New Roman"/>
        </w:rPr>
      </w:pPr>
      <w:r w:rsidRPr="003041FD">
        <w:rPr>
          <w:rFonts w:ascii="Cambria" w:eastAsia="Calibri" w:hAnsi="Cambria" w:cs="Times New Roman"/>
        </w:rPr>
        <w:t>There are many pressu</w:t>
      </w:r>
      <w:r w:rsidR="003041FD">
        <w:rPr>
          <w:rFonts w:ascii="Cambria" w:eastAsia="Calibri" w:hAnsi="Cambria" w:cs="Times New Roman"/>
        </w:rPr>
        <w:t>res/constraints/forces at play affecting hiring decisions</w:t>
      </w:r>
    </w:p>
    <w:p w:rsidR="00EE2EA9" w:rsidRPr="003041FD" w:rsidRDefault="00EE2EA9" w:rsidP="003041FD">
      <w:pPr>
        <w:pStyle w:val="ListParagraph"/>
        <w:numPr>
          <w:ilvl w:val="1"/>
          <w:numId w:val="2"/>
        </w:numPr>
        <w:spacing w:line="240" w:lineRule="auto"/>
        <w:rPr>
          <w:rFonts w:ascii="Cambria" w:eastAsia="Calibri" w:hAnsi="Cambria" w:cs="Times New Roman"/>
        </w:rPr>
      </w:pPr>
      <w:r w:rsidRPr="003041FD">
        <w:rPr>
          <w:rFonts w:ascii="Cambria" w:eastAsia="Calibri" w:hAnsi="Cambria" w:cs="Times New Roman"/>
        </w:rPr>
        <w:t xml:space="preserve">Why and when do we hire faculty at the various ranks we have? </w:t>
      </w:r>
    </w:p>
    <w:p w:rsidR="00EE2EA9" w:rsidRPr="003041FD" w:rsidRDefault="00EE2EA9" w:rsidP="003041FD">
      <w:pPr>
        <w:pStyle w:val="ListParagraph"/>
        <w:numPr>
          <w:ilvl w:val="1"/>
          <w:numId w:val="2"/>
        </w:numPr>
        <w:spacing w:line="240" w:lineRule="auto"/>
        <w:rPr>
          <w:rFonts w:ascii="Cambria" w:eastAsia="Calibri" w:hAnsi="Cambria" w:cs="Times New Roman"/>
        </w:rPr>
      </w:pPr>
      <w:r w:rsidRPr="003041FD">
        <w:rPr>
          <w:rFonts w:ascii="Cambria" w:eastAsia="Calibri" w:hAnsi="Cambria" w:cs="Times New Roman"/>
        </w:rPr>
        <w:t xml:space="preserve">Why are we asking for the lines </w:t>
      </w:r>
      <w:proofErr w:type="gramStart"/>
      <w:r w:rsidRPr="003041FD">
        <w:rPr>
          <w:rFonts w:ascii="Cambria" w:eastAsia="Calibri" w:hAnsi="Cambria" w:cs="Times New Roman"/>
        </w:rPr>
        <w:t>we’re</w:t>
      </w:r>
      <w:proofErr w:type="gramEnd"/>
      <w:r w:rsidRPr="003041FD">
        <w:rPr>
          <w:rFonts w:ascii="Cambria" w:eastAsia="Calibri" w:hAnsi="Cambria" w:cs="Times New Roman"/>
        </w:rPr>
        <w:t xml:space="preserve"> asking for? </w:t>
      </w:r>
    </w:p>
    <w:p w:rsidR="003041FD" w:rsidRDefault="00EE2EA9" w:rsidP="003041FD">
      <w:pPr>
        <w:pStyle w:val="ListParagraph"/>
        <w:numPr>
          <w:ilvl w:val="1"/>
          <w:numId w:val="2"/>
        </w:numPr>
        <w:spacing w:line="240" w:lineRule="auto"/>
        <w:rPr>
          <w:rFonts w:ascii="Cambria" w:eastAsia="Calibri" w:hAnsi="Cambria" w:cs="Times New Roman"/>
        </w:rPr>
      </w:pPr>
      <w:r w:rsidRPr="003041FD">
        <w:rPr>
          <w:rFonts w:ascii="Cambria" w:eastAsia="Calibri" w:hAnsi="Cambria" w:cs="Times New Roman"/>
        </w:rPr>
        <w:t>Suggestion: create a document that describes the complementary things that each position/category contributes to campus</w:t>
      </w:r>
      <w:r w:rsidR="003041FD">
        <w:rPr>
          <w:rFonts w:ascii="Cambria" w:eastAsia="Calibri" w:hAnsi="Cambria" w:cs="Times New Roman"/>
        </w:rPr>
        <w:t xml:space="preserve"> – a strategic hiring plan</w:t>
      </w:r>
    </w:p>
    <w:p w:rsidR="003041FD" w:rsidRDefault="003041FD"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lastRenderedPageBreak/>
        <w:t>The conversation we should have is about who we want to become and not get too bogged down with the definitions of the various faculty ranks</w:t>
      </w:r>
    </w:p>
    <w:p w:rsidR="003041FD" w:rsidRDefault="003041FD"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Avoid conversation about what individuals do, and make it more about the categories, why we have them, and when we should hire people to fill various categories</w:t>
      </w:r>
    </w:p>
    <w:p w:rsidR="003041FD" w:rsidRDefault="003041FD"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The reality has been increased hiring of lecturers; we have become path-dependent, so change the course to increase the hiring of Tenure-Track positions</w:t>
      </w:r>
    </w:p>
    <w:p w:rsidR="00C31374" w:rsidRDefault="00C31374"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There should be tenure for teaching lines</w:t>
      </w:r>
    </w:p>
    <w:p w:rsidR="00135206" w:rsidRDefault="00135206"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Perhaps we have not used the full range of faculty categories to get the various tasks done</w:t>
      </w:r>
    </w:p>
    <w:p w:rsidR="00135206" w:rsidRDefault="00135206"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After three years of non-competitively hiring the same lecturer, the line will be converted to competitively-hired, 3-5 year contract; often the incumbent is hired</w:t>
      </w:r>
    </w:p>
    <w:p w:rsidR="00135206" w:rsidRDefault="00135206"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Faculty have more power over hiring decisions than they realize – what kind of decisions should we be making? We haven’t had this conversation, and therefore, haven’t been strategic about it</w:t>
      </w:r>
    </w:p>
    <w:p w:rsidR="00135206" w:rsidRDefault="00135206"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UW Seattle does not have pay ranges for faculty categories</w:t>
      </w:r>
    </w:p>
    <w:p w:rsidR="00135206" w:rsidRDefault="00135206"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Alison Hendricks, Academic HR, would be a good resource for this conversation</w:t>
      </w:r>
    </w:p>
    <w:p w:rsidR="00135206" w:rsidRDefault="00135206"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 xml:space="preserve">Keep in mind that this is a sensitive topic </w:t>
      </w:r>
    </w:p>
    <w:p w:rsidR="00135206" w:rsidRDefault="00135206"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Go back to the Strategic Plan – what faculty categories do we need to realize this plan?</w:t>
      </w:r>
    </w:p>
    <w:p w:rsidR="00446CB9" w:rsidRDefault="00446CB9"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Criteria to evaluate solutions; faculty-mix criteria</w:t>
      </w:r>
    </w:p>
    <w:p w:rsidR="00446CB9" w:rsidRDefault="00446CB9"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Who are we as teachers? The Strategic Plan doesn’t have goals specific to teaching</w:t>
      </w:r>
    </w:p>
    <w:p w:rsidR="00C31374" w:rsidRDefault="00C31374"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Brainstorm on questions at tables and collect data into a report</w:t>
      </w:r>
    </w:p>
    <w:p w:rsidR="00446CB9" w:rsidRDefault="00446CB9"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Suggestion to move FA meeting date back to have more time to plan</w:t>
      </w:r>
    </w:p>
    <w:p w:rsidR="00446CB9" w:rsidRDefault="00446CB9" w:rsidP="003041FD">
      <w:pPr>
        <w:pStyle w:val="ListParagraph"/>
        <w:numPr>
          <w:ilvl w:val="1"/>
          <w:numId w:val="2"/>
        </w:numPr>
        <w:spacing w:line="240" w:lineRule="auto"/>
        <w:rPr>
          <w:rFonts w:ascii="Cambria" w:eastAsia="Calibri" w:hAnsi="Cambria" w:cs="Times New Roman"/>
        </w:rPr>
      </w:pPr>
      <w:r>
        <w:rPr>
          <w:rFonts w:ascii="Cambria" w:eastAsia="Calibri" w:hAnsi="Cambria" w:cs="Times New Roman"/>
        </w:rPr>
        <w:t xml:space="preserve">Suggestion to consult with Zoe </w:t>
      </w:r>
      <w:proofErr w:type="spellStart"/>
      <w:r>
        <w:rPr>
          <w:rFonts w:ascii="Cambria" w:eastAsia="Calibri" w:hAnsi="Cambria" w:cs="Times New Roman"/>
        </w:rPr>
        <w:t>Barsness</w:t>
      </w:r>
      <w:proofErr w:type="spellEnd"/>
      <w:r>
        <w:rPr>
          <w:rFonts w:ascii="Cambria" w:eastAsia="Calibri" w:hAnsi="Cambria" w:cs="Times New Roman"/>
        </w:rPr>
        <w:t>, Faculty Senate Chair</w:t>
      </w:r>
    </w:p>
    <w:p w:rsidR="00135206" w:rsidRPr="00135206" w:rsidRDefault="00135206" w:rsidP="009F2ABF">
      <w:pPr>
        <w:spacing w:line="240" w:lineRule="auto"/>
        <w:ind w:left="360"/>
        <w:rPr>
          <w:rFonts w:ascii="Cambria" w:eastAsia="Calibri" w:hAnsi="Cambria" w:cs="Times New Roman"/>
        </w:rPr>
      </w:pPr>
      <w:proofErr w:type="gramStart"/>
      <w:r>
        <w:rPr>
          <w:rFonts w:ascii="Cambria" w:eastAsia="Calibri" w:hAnsi="Cambria" w:cs="Times New Roman"/>
        </w:rPr>
        <w:t>EC agreed to have this conversation at the Faculty Assembly Spring meeting and will continue to work on how to structure it.</w:t>
      </w:r>
      <w:proofErr w:type="gramEnd"/>
      <w:r w:rsidR="00C31374">
        <w:rPr>
          <w:rFonts w:ascii="Cambria" w:eastAsia="Calibri" w:hAnsi="Cambria" w:cs="Times New Roman"/>
        </w:rPr>
        <w:t xml:space="preserve"> The Strategic Plan values are a good st</w:t>
      </w:r>
      <w:r w:rsidR="0058247F">
        <w:rPr>
          <w:rFonts w:ascii="Cambria" w:eastAsia="Calibri" w:hAnsi="Cambria" w:cs="Times New Roman"/>
        </w:rPr>
        <w:t>arting point, as well as asking,</w:t>
      </w:r>
      <w:r w:rsidR="00C31374">
        <w:rPr>
          <w:rFonts w:ascii="Cambria" w:eastAsia="Calibri" w:hAnsi="Cambria" w:cs="Times New Roman"/>
        </w:rPr>
        <w:t xml:space="preserve"> what kind of university are we? This discussion will continue at EC’s 4.14.17 meeting.</w:t>
      </w:r>
    </w:p>
    <w:p w:rsidR="0082295F" w:rsidRDefault="0082295F" w:rsidP="0082295F">
      <w:pPr>
        <w:numPr>
          <w:ilvl w:val="0"/>
          <w:numId w:val="2"/>
        </w:numPr>
        <w:spacing w:line="240" w:lineRule="auto"/>
        <w:contextualSpacing/>
        <w:rPr>
          <w:rFonts w:ascii="Cambria" w:eastAsia="Calibri" w:hAnsi="Cambria" w:cs="Times New Roman"/>
          <w:u w:val="single"/>
        </w:rPr>
      </w:pPr>
      <w:r>
        <w:rPr>
          <w:rFonts w:ascii="Cambria" w:eastAsia="Calibri" w:hAnsi="Cambria" w:cs="Times New Roman"/>
          <w:u w:val="single"/>
        </w:rPr>
        <w:t>Campus Policy for Equity in Teaching Distribution Among Rank</w:t>
      </w:r>
    </w:p>
    <w:p w:rsidR="00CE766A" w:rsidRDefault="002741C8" w:rsidP="001E789C">
      <w:pPr>
        <w:spacing w:line="240" w:lineRule="auto"/>
        <w:ind w:left="270"/>
        <w:contextualSpacing/>
        <w:rPr>
          <w:rFonts w:ascii="Cambria" w:eastAsia="Calibri" w:hAnsi="Cambria" w:cs="Times New Roman"/>
        </w:rPr>
      </w:pPr>
      <w:r>
        <w:rPr>
          <w:rFonts w:ascii="Cambria" w:eastAsia="Calibri" w:hAnsi="Cambria" w:cs="Times New Roman"/>
        </w:rPr>
        <w:t>EC reviewed the</w:t>
      </w:r>
      <w:r w:rsidR="00446CB9">
        <w:rPr>
          <w:rFonts w:ascii="Cambria" w:eastAsia="Calibri" w:hAnsi="Cambria" w:cs="Times New Roman"/>
        </w:rPr>
        <w:t xml:space="preserve"> draft that Lauren, Mark, and </w:t>
      </w:r>
      <w:proofErr w:type="spellStart"/>
      <w:r w:rsidR="00446CB9">
        <w:rPr>
          <w:rFonts w:ascii="Cambria" w:eastAsia="Calibri" w:hAnsi="Cambria" w:cs="Times New Roman"/>
        </w:rPr>
        <w:t>Sushil</w:t>
      </w:r>
      <w:proofErr w:type="spellEnd"/>
      <w:r w:rsidR="00446CB9">
        <w:rPr>
          <w:rFonts w:ascii="Cambria" w:eastAsia="Calibri" w:hAnsi="Cambria" w:cs="Times New Roman"/>
        </w:rPr>
        <w:t xml:space="preserve"> worked on was</w:t>
      </w:r>
      <w:r>
        <w:rPr>
          <w:rFonts w:ascii="Cambria" w:eastAsia="Calibri" w:hAnsi="Cambria" w:cs="Times New Roman"/>
        </w:rPr>
        <w:t xml:space="preserve">. </w:t>
      </w:r>
      <w:r w:rsidR="00446CB9">
        <w:rPr>
          <w:rFonts w:ascii="Cambria" w:eastAsia="Calibri" w:hAnsi="Cambria" w:cs="Times New Roman"/>
        </w:rPr>
        <w:t>EC clarified that service courses are classes</w:t>
      </w:r>
      <w:r>
        <w:rPr>
          <w:rFonts w:ascii="Cambria" w:eastAsia="Calibri" w:hAnsi="Cambria" w:cs="Times New Roman"/>
        </w:rPr>
        <w:t xml:space="preserve"> that serve more students than those just within your major, i.e. Calculus, Writing. EC reviewed the wording and made edits. With edits made (See Appendix A),</w:t>
      </w:r>
      <w:r w:rsidR="00446CB9">
        <w:rPr>
          <w:rFonts w:ascii="Cambria" w:eastAsia="Calibri" w:hAnsi="Cambria" w:cs="Times New Roman"/>
        </w:rPr>
        <w:t xml:space="preserve"> </w:t>
      </w:r>
      <w:r>
        <w:rPr>
          <w:rFonts w:ascii="Cambria" w:eastAsia="Calibri" w:hAnsi="Cambria" w:cs="Times New Roman"/>
        </w:rPr>
        <w:t>t</w:t>
      </w:r>
      <w:r w:rsidR="00CE766A" w:rsidRPr="00CE766A">
        <w:rPr>
          <w:rFonts w:ascii="Cambria" w:eastAsia="Calibri" w:hAnsi="Cambria" w:cs="Times New Roman"/>
        </w:rPr>
        <w:t xml:space="preserve">he Equity in Teaching Distribution </w:t>
      </w:r>
      <w:proofErr w:type="gramStart"/>
      <w:r w:rsidR="00CE766A" w:rsidRPr="00CE766A">
        <w:rPr>
          <w:rFonts w:ascii="Cambria" w:eastAsia="Calibri" w:hAnsi="Cambria" w:cs="Times New Roman"/>
        </w:rPr>
        <w:t>Amon</w:t>
      </w:r>
      <w:r w:rsidR="00EE2EA9">
        <w:rPr>
          <w:rFonts w:ascii="Cambria" w:eastAsia="Calibri" w:hAnsi="Cambria" w:cs="Times New Roman"/>
        </w:rPr>
        <w:t>g</w:t>
      </w:r>
      <w:proofErr w:type="gramEnd"/>
      <w:r w:rsidR="00EE2EA9">
        <w:rPr>
          <w:rFonts w:ascii="Cambria" w:eastAsia="Calibri" w:hAnsi="Cambria" w:cs="Times New Roman"/>
        </w:rPr>
        <w:t xml:space="preserve"> Rank Guidelines were approved</w:t>
      </w:r>
      <w:r w:rsidR="00CE766A" w:rsidRPr="00CE766A">
        <w:rPr>
          <w:rFonts w:ascii="Cambria" w:eastAsia="Calibri" w:hAnsi="Cambria" w:cs="Times New Roman"/>
        </w:rPr>
        <w:t xml:space="preserve"> by the Executive Council. Faculty Assembly leadership will communicate the guid</w:t>
      </w:r>
      <w:r w:rsidR="0058247F">
        <w:rPr>
          <w:rFonts w:ascii="Cambria" w:eastAsia="Calibri" w:hAnsi="Cambria" w:cs="Times New Roman"/>
        </w:rPr>
        <w:t>elines to campus administration</w:t>
      </w:r>
      <w:r w:rsidR="00CE766A" w:rsidRPr="00CE766A">
        <w:rPr>
          <w:rFonts w:ascii="Cambria" w:eastAsia="Calibri" w:hAnsi="Cambria" w:cs="Times New Roman"/>
        </w:rPr>
        <w:t>, academic units, and faculty.</w:t>
      </w:r>
    </w:p>
    <w:p w:rsidR="009F2ABF" w:rsidRDefault="009F2ABF" w:rsidP="001E789C">
      <w:pPr>
        <w:spacing w:line="240" w:lineRule="auto"/>
        <w:ind w:left="270"/>
        <w:contextualSpacing/>
        <w:rPr>
          <w:rFonts w:ascii="Cambria" w:eastAsia="Calibri" w:hAnsi="Cambria" w:cs="Times New Roman"/>
        </w:rPr>
      </w:pPr>
      <w:r>
        <w:rPr>
          <w:rFonts w:ascii="Cambria" w:eastAsia="Calibri" w:hAnsi="Cambria" w:cs="Times New Roman"/>
        </w:rPr>
        <w:t xml:space="preserve">It </w:t>
      </w:r>
      <w:proofErr w:type="gramStart"/>
      <w:r>
        <w:rPr>
          <w:rFonts w:ascii="Cambria" w:eastAsia="Calibri" w:hAnsi="Cambria" w:cs="Times New Roman"/>
        </w:rPr>
        <w:t>was noted</w:t>
      </w:r>
      <w:proofErr w:type="gramEnd"/>
      <w:r>
        <w:rPr>
          <w:rFonts w:ascii="Cambria" w:eastAsia="Calibri" w:hAnsi="Cambria" w:cs="Times New Roman"/>
        </w:rPr>
        <w:t xml:space="preserve"> that some units are experiencing new-policy fatigue. This guideline at the campus level will help the EVCAA inforce this best practice, as needed</w:t>
      </w:r>
      <w:r w:rsidR="00C53B88">
        <w:rPr>
          <w:rFonts w:ascii="Cambria" w:eastAsia="Calibri" w:hAnsi="Cambria" w:cs="Times New Roman"/>
        </w:rPr>
        <w:t>.</w:t>
      </w:r>
    </w:p>
    <w:p w:rsidR="009F2ABF" w:rsidRPr="00CE766A" w:rsidRDefault="009F2ABF" w:rsidP="001E789C">
      <w:pPr>
        <w:spacing w:line="240" w:lineRule="auto"/>
        <w:ind w:left="270"/>
        <w:contextualSpacing/>
        <w:rPr>
          <w:rFonts w:ascii="Cambria" w:eastAsia="Calibri" w:hAnsi="Cambria" w:cs="Times New Roman"/>
        </w:rPr>
      </w:pPr>
      <w:r w:rsidRPr="00C53B88">
        <w:rPr>
          <w:rFonts w:ascii="Cambria" w:eastAsia="Calibri" w:hAnsi="Cambria" w:cs="Times New Roman"/>
          <w:b/>
        </w:rPr>
        <w:t>VOTE:</w:t>
      </w:r>
      <w:r>
        <w:rPr>
          <w:rFonts w:ascii="Cambria" w:eastAsia="Calibri" w:hAnsi="Cambria" w:cs="Times New Roman"/>
        </w:rPr>
        <w:t xml:space="preserve"> Motion to approve</w:t>
      </w:r>
      <w:r w:rsidR="003A377C">
        <w:rPr>
          <w:rFonts w:ascii="Cambria" w:eastAsia="Calibri" w:hAnsi="Cambria" w:cs="Times New Roman"/>
        </w:rPr>
        <w:t xml:space="preserve"> by</w:t>
      </w:r>
      <w:r>
        <w:rPr>
          <w:rFonts w:ascii="Cambria" w:eastAsia="Calibri" w:hAnsi="Cambria" w:cs="Times New Roman"/>
        </w:rPr>
        <w:t xml:space="preserve"> </w:t>
      </w:r>
      <w:proofErr w:type="spellStart"/>
      <w:r>
        <w:rPr>
          <w:rFonts w:ascii="Cambria" w:eastAsia="Calibri" w:hAnsi="Cambria" w:cs="Times New Roman"/>
        </w:rPr>
        <w:t>Sushil</w:t>
      </w:r>
      <w:proofErr w:type="spellEnd"/>
      <w:r>
        <w:rPr>
          <w:rFonts w:ascii="Cambria" w:eastAsia="Calibri" w:hAnsi="Cambria" w:cs="Times New Roman"/>
        </w:rPr>
        <w:t xml:space="preserve"> </w:t>
      </w:r>
      <w:proofErr w:type="spellStart"/>
      <w:r>
        <w:rPr>
          <w:rFonts w:ascii="Cambria" w:eastAsia="Calibri" w:hAnsi="Cambria" w:cs="Times New Roman"/>
        </w:rPr>
        <w:t>Oswal</w:t>
      </w:r>
      <w:proofErr w:type="spellEnd"/>
      <w:r>
        <w:rPr>
          <w:rFonts w:ascii="Cambria" w:eastAsia="Calibri" w:hAnsi="Cambria" w:cs="Times New Roman"/>
        </w:rPr>
        <w:t xml:space="preserve">; </w:t>
      </w:r>
      <w:r w:rsidRPr="003A377C">
        <w:rPr>
          <w:rFonts w:ascii="Cambria" w:eastAsia="Calibri" w:hAnsi="Cambria" w:cs="Times New Roman"/>
        </w:rPr>
        <w:t xml:space="preserve">Seconded by Jim Gawel; </w:t>
      </w:r>
      <w:r w:rsidR="003A377C">
        <w:rPr>
          <w:rFonts w:ascii="Cambria" w:eastAsia="Calibri" w:hAnsi="Cambria" w:cs="Times New Roman"/>
        </w:rPr>
        <w:t>13 i</w:t>
      </w:r>
      <w:r w:rsidRPr="003A377C">
        <w:rPr>
          <w:rFonts w:ascii="Cambria" w:eastAsia="Calibri" w:hAnsi="Cambria" w:cs="Times New Roman"/>
        </w:rPr>
        <w:t xml:space="preserve">n favor; </w:t>
      </w:r>
      <w:r w:rsidR="003A377C">
        <w:rPr>
          <w:rFonts w:ascii="Cambria" w:eastAsia="Calibri" w:hAnsi="Cambria" w:cs="Times New Roman"/>
        </w:rPr>
        <w:t xml:space="preserve">0 </w:t>
      </w:r>
      <w:r w:rsidRPr="003A377C">
        <w:rPr>
          <w:rFonts w:ascii="Cambria" w:eastAsia="Calibri" w:hAnsi="Cambria" w:cs="Times New Roman"/>
        </w:rPr>
        <w:t>opposed;</w:t>
      </w:r>
      <w:r w:rsidR="00972A34">
        <w:rPr>
          <w:rFonts w:ascii="Cambria" w:eastAsia="Calibri" w:hAnsi="Cambria" w:cs="Times New Roman"/>
        </w:rPr>
        <w:t xml:space="preserve"> 2</w:t>
      </w:r>
      <w:bookmarkStart w:id="0" w:name="_GoBack"/>
      <w:bookmarkEnd w:id="0"/>
      <w:r>
        <w:rPr>
          <w:rFonts w:ascii="Cambria" w:eastAsia="Calibri" w:hAnsi="Cambria" w:cs="Times New Roman"/>
        </w:rPr>
        <w:t xml:space="preserve"> abstain</w:t>
      </w:r>
      <w:r w:rsidR="003A377C">
        <w:rPr>
          <w:rFonts w:ascii="Cambria" w:eastAsia="Calibri" w:hAnsi="Cambria" w:cs="Times New Roman"/>
        </w:rPr>
        <w:t>.</w:t>
      </w:r>
    </w:p>
    <w:p w:rsidR="0082295F" w:rsidRPr="00C53B88" w:rsidRDefault="0082295F" w:rsidP="00C53B88">
      <w:pPr>
        <w:numPr>
          <w:ilvl w:val="0"/>
          <w:numId w:val="2"/>
        </w:numPr>
        <w:spacing w:line="240" w:lineRule="auto"/>
        <w:contextualSpacing/>
        <w:rPr>
          <w:rFonts w:ascii="Cambria" w:eastAsia="Calibri" w:hAnsi="Cambria" w:cs="Times New Roman"/>
          <w:u w:val="single"/>
        </w:rPr>
      </w:pPr>
      <w:r>
        <w:rPr>
          <w:rFonts w:ascii="Cambria" w:eastAsia="Calibri" w:hAnsi="Cambria" w:cs="Times New Roman"/>
          <w:u w:val="single"/>
        </w:rPr>
        <w:t>Salary Planning Exercise from Provost</w:t>
      </w:r>
      <w:r w:rsidR="00C53B88">
        <w:rPr>
          <w:rFonts w:ascii="Cambria" w:eastAsia="Calibri" w:hAnsi="Cambria" w:cs="Times New Roman"/>
          <w:u w:val="single"/>
        </w:rPr>
        <w:t xml:space="preserve"> - </w:t>
      </w:r>
      <w:r w:rsidR="001E789C" w:rsidRPr="00C53B88">
        <w:rPr>
          <w:rFonts w:ascii="Cambria" w:eastAsia="Calibri" w:hAnsi="Cambria" w:cs="Times New Roman"/>
          <w:i/>
        </w:rPr>
        <w:t>Discussion postponed.</w:t>
      </w:r>
      <w:r w:rsidRPr="00C53B88">
        <w:rPr>
          <w:rFonts w:ascii="Cambria" w:eastAsia="Calibri" w:hAnsi="Cambria" w:cs="Times New Roman"/>
          <w:i/>
          <w:u w:val="single"/>
        </w:rPr>
        <w:t xml:space="preserve">        </w:t>
      </w:r>
    </w:p>
    <w:p w:rsidR="001E789C" w:rsidRPr="00C53B88" w:rsidRDefault="0082295F" w:rsidP="00C53B88">
      <w:pPr>
        <w:numPr>
          <w:ilvl w:val="0"/>
          <w:numId w:val="2"/>
        </w:numPr>
        <w:spacing w:line="240" w:lineRule="auto"/>
        <w:contextualSpacing/>
        <w:rPr>
          <w:rFonts w:ascii="Cambria" w:eastAsia="Calibri" w:hAnsi="Cambria" w:cs="Times New Roman"/>
          <w:u w:val="single"/>
        </w:rPr>
      </w:pPr>
      <w:r w:rsidRPr="0082295F">
        <w:rPr>
          <w:rFonts w:ascii="Cambria" w:eastAsia="Calibri" w:hAnsi="Cambria" w:cs="Times New Roman"/>
          <w:u w:val="single"/>
        </w:rPr>
        <w:t xml:space="preserve">Adding UEAC Chair as </w:t>
      </w:r>
      <w:proofErr w:type="spellStart"/>
      <w:r w:rsidRPr="0082295F">
        <w:rPr>
          <w:rFonts w:ascii="Cambria" w:eastAsia="Calibri" w:hAnsi="Cambria" w:cs="Times New Roman"/>
          <w:u w:val="single"/>
        </w:rPr>
        <w:t>Exoffico</w:t>
      </w:r>
      <w:proofErr w:type="spellEnd"/>
      <w:r w:rsidR="00C53B88">
        <w:rPr>
          <w:rFonts w:ascii="Cambria" w:eastAsia="Calibri" w:hAnsi="Cambria" w:cs="Times New Roman"/>
          <w:u w:val="single"/>
        </w:rPr>
        <w:t xml:space="preserve"> - </w:t>
      </w:r>
      <w:r w:rsidR="001E789C" w:rsidRPr="00C53B88">
        <w:rPr>
          <w:rFonts w:ascii="Cambria" w:eastAsia="Calibri" w:hAnsi="Cambria" w:cs="Times New Roman"/>
          <w:i/>
        </w:rPr>
        <w:t xml:space="preserve">Unnecessary agenda item as it </w:t>
      </w:r>
      <w:proofErr w:type="gramStart"/>
      <w:r w:rsidR="001E789C" w:rsidRPr="00C53B88">
        <w:rPr>
          <w:rFonts w:ascii="Cambria" w:eastAsia="Calibri" w:hAnsi="Cambria" w:cs="Times New Roman"/>
          <w:i/>
        </w:rPr>
        <w:t>was discussed and decided on 1.6.17</w:t>
      </w:r>
      <w:proofErr w:type="gramEnd"/>
      <w:r w:rsidR="001E789C" w:rsidRPr="00C53B88">
        <w:rPr>
          <w:rFonts w:ascii="Cambria" w:eastAsia="Calibri" w:hAnsi="Cambria" w:cs="Times New Roman"/>
          <w:i/>
        </w:rPr>
        <w:t>.</w:t>
      </w:r>
    </w:p>
    <w:p w:rsidR="003A377C" w:rsidRPr="00C53B88" w:rsidRDefault="0082295F" w:rsidP="00C53B88">
      <w:pPr>
        <w:numPr>
          <w:ilvl w:val="0"/>
          <w:numId w:val="2"/>
        </w:numPr>
        <w:spacing w:line="240" w:lineRule="auto"/>
        <w:contextualSpacing/>
        <w:rPr>
          <w:rFonts w:ascii="Cambria" w:eastAsia="Calibri" w:hAnsi="Cambria" w:cs="Times New Roman"/>
          <w:u w:val="single"/>
        </w:rPr>
      </w:pPr>
      <w:r w:rsidRPr="0082295F">
        <w:rPr>
          <w:rFonts w:ascii="Cambria" w:eastAsia="Calibri" w:hAnsi="Cambria" w:cs="Times New Roman"/>
          <w:u w:val="single"/>
        </w:rPr>
        <w:t xml:space="preserve">UW Open Access Policy – </w:t>
      </w:r>
      <w:r w:rsidRPr="0004195C">
        <w:rPr>
          <w:rFonts w:ascii="Cambria" w:eastAsia="Calibri" w:hAnsi="Cambria" w:cs="Times New Roman"/>
          <w:i/>
          <w:u w:val="single"/>
        </w:rPr>
        <w:t xml:space="preserve">Justin </w:t>
      </w:r>
      <w:proofErr w:type="spellStart"/>
      <w:r w:rsidRPr="0004195C">
        <w:rPr>
          <w:rFonts w:ascii="Cambria" w:eastAsia="Calibri" w:hAnsi="Cambria" w:cs="Times New Roman"/>
          <w:i/>
          <w:u w:val="single"/>
        </w:rPr>
        <w:t>Wadland</w:t>
      </w:r>
      <w:proofErr w:type="spellEnd"/>
      <w:r w:rsidR="00C53B88">
        <w:rPr>
          <w:rFonts w:ascii="Cambria" w:eastAsia="Calibri" w:hAnsi="Cambria" w:cs="Times New Roman"/>
          <w:u w:val="single"/>
        </w:rPr>
        <w:t xml:space="preserve">   - </w:t>
      </w:r>
      <w:hyperlink r:id="rId10" w:history="1">
        <w:r w:rsidR="003A377C" w:rsidRPr="00C53B88">
          <w:rPr>
            <w:rStyle w:val="Hyperlink"/>
            <w:rFonts w:ascii="Times New Roman" w:hAnsi="Times New Roman" w:cs="Times New Roman"/>
            <w:i/>
            <w:sz w:val="24"/>
            <w:szCs w:val="24"/>
          </w:rPr>
          <w:t xml:space="preserve">Proposed UW Open Access Policy </w:t>
        </w:r>
      </w:hyperlink>
      <w:r w:rsidR="003A377C" w:rsidRPr="00C53B88">
        <w:rPr>
          <w:rFonts w:ascii="Times New Roman" w:hAnsi="Times New Roman" w:cs="Times New Roman"/>
          <w:i/>
          <w:sz w:val="24"/>
          <w:szCs w:val="24"/>
          <w:u w:val="single"/>
        </w:rPr>
        <w:t xml:space="preserve"> &amp; </w:t>
      </w:r>
      <w:hyperlink r:id="rId11" w:history="1">
        <w:r w:rsidR="003A377C" w:rsidRPr="00C53B88">
          <w:rPr>
            <w:rStyle w:val="Hyperlink"/>
            <w:rFonts w:ascii="Times New Roman" w:hAnsi="Times New Roman" w:cs="Times New Roman"/>
            <w:i/>
            <w:sz w:val="24"/>
            <w:szCs w:val="24"/>
          </w:rPr>
          <w:t>FAQ</w:t>
        </w:r>
      </w:hyperlink>
    </w:p>
    <w:p w:rsidR="009F2ABF" w:rsidRDefault="009F2ABF" w:rsidP="003A377C">
      <w:pPr>
        <w:spacing w:line="240" w:lineRule="auto"/>
        <w:ind w:left="270"/>
        <w:contextualSpacing/>
        <w:rPr>
          <w:rFonts w:ascii="Cambria" w:eastAsia="Calibri" w:hAnsi="Cambria" w:cs="Times New Roman"/>
        </w:rPr>
      </w:pPr>
      <w:r>
        <w:rPr>
          <w:rFonts w:ascii="Cambria" w:eastAsia="Calibri" w:hAnsi="Cambria" w:cs="Times New Roman"/>
        </w:rPr>
        <w:t xml:space="preserve">Open Access Journals are typically accessed by anyone </w:t>
      </w:r>
      <w:proofErr w:type="gramStart"/>
      <w:r>
        <w:rPr>
          <w:rFonts w:ascii="Cambria" w:eastAsia="Calibri" w:hAnsi="Cambria" w:cs="Times New Roman"/>
        </w:rPr>
        <w:t>for free</w:t>
      </w:r>
      <w:proofErr w:type="gramEnd"/>
      <w:r>
        <w:rPr>
          <w:rFonts w:ascii="Cambria" w:eastAsia="Calibri" w:hAnsi="Cambria" w:cs="Times New Roman"/>
        </w:rPr>
        <w:t xml:space="preserve">. As a public institution, the UW should be making the publications of its employees open to the public. </w:t>
      </w:r>
      <w:r w:rsidR="003A377C">
        <w:rPr>
          <w:rFonts w:ascii="Cambria" w:eastAsia="Calibri" w:hAnsi="Cambria" w:cs="Times New Roman"/>
        </w:rPr>
        <w:t>Thus, the p</w:t>
      </w:r>
      <w:r>
        <w:rPr>
          <w:rFonts w:ascii="Cambria" w:eastAsia="Calibri" w:hAnsi="Cambria" w:cs="Times New Roman"/>
        </w:rPr>
        <w:t xml:space="preserve">enultimate version </w:t>
      </w:r>
      <w:r w:rsidR="003A377C">
        <w:rPr>
          <w:rFonts w:ascii="Cambria" w:eastAsia="Calibri" w:hAnsi="Cambria" w:cs="Times New Roman"/>
        </w:rPr>
        <w:t xml:space="preserve">of an article will </w:t>
      </w:r>
      <w:r>
        <w:rPr>
          <w:rFonts w:ascii="Cambria" w:eastAsia="Calibri" w:hAnsi="Cambria" w:cs="Times New Roman"/>
        </w:rPr>
        <w:t>made available through University of Washington Library system.</w:t>
      </w:r>
      <w:r w:rsidR="003A377C">
        <w:rPr>
          <w:rFonts w:ascii="Cambria" w:eastAsia="Calibri" w:hAnsi="Cambria" w:cs="Times New Roman"/>
        </w:rPr>
        <w:t xml:space="preserve"> This will be an opt-out policy.</w:t>
      </w:r>
    </w:p>
    <w:p w:rsidR="0004195C" w:rsidRDefault="003A377C" w:rsidP="003A377C">
      <w:pPr>
        <w:spacing w:line="240" w:lineRule="auto"/>
        <w:ind w:left="270"/>
        <w:contextualSpacing/>
        <w:rPr>
          <w:rFonts w:ascii="Cambria" w:eastAsia="Calibri" w:hAnsi="Cambria" w:cs="Times New Roman"/>
        </w:rPr>
      </w:pPr>
      <w:r>
        <w:rPr>
          <w:rFonts w:ascii="Cambria" w:eastAsia="Calibri" w:hAnsi="Cambria" w:cs="Times New Roman"/>
        </w:rPr>
        <w:t xml:space="preserve">Operationally, </w:t>
      </w:r>
      <w:r w:rsidR="0004195C">
        <w:rPr>
          <w:rFonts w:ascii="Cambria" w:eastAsia="Calibri" w:hAnsi="Cambria" w:cs="Times New Roman"/>
        </w:rPr>
        <w:t>this policy applies to only scholarly research –</w:t>
      </w:r>
      <w:r>
        <w:rPr>
          <w:rFonts w:ascii="Cambria" w:eastAsia="Calibri" w:hAnsi="Cambria" w:cs="Times New Roman"/>
        </w:rPr>
        <w:t xml:space="preserve"> articles </w:t>
      </w:r>
      <w:proofErr w:type="gramStart"/>
      <w:r>
        <w:rPr>
          <w:rFonts w:ascii="Cambria" w:eastAsia="Calibri" w:hAnsi="Cambria" w:cs="Times New Roman"/>
        </w:rPr>
        <w:t>being published</w:t>
      </w:r>
      <w:proofErr w:type="gramEnd"/>
      <w:r>
        <w:rPr>
          <w:rFonts w:ascii="Cambria" w:eastAsia="Calibri" w:hAnsi="Cambria" w:cs="Times New Roman"/>
        </w:rPr>
        <w:t xml:space="preserve"> in peer-reviewed scholarly journals, not books or creative writing</w:t>
      </w:r>
      <w:r w:rsidR="0004195C">
        <w:rPr>
          <w:rFonts w:ascii="Cambria" w:eastAsia="Calibri" w:hAnsi="Cambria" w:cs="Times New Roman"/>
        </w:rPr>
        <w:t>. If this passes, it gives the University and the Library the right to share the final draft</w:t>
      </w:r>
      <w:r>
        <w:rPr>
          <w:rFonts w:ascii="Cambria" w:eastAsia="Calibri" w:hAnsi="Cambria" w:cs="Times New Roman"/>
        </w:rPr>
        <w:t>, though the a</w:t>
      </w:r>
      <w:r w:rsidR="0004195C">
        <w:rPr>
          <w:rFonts w:ascii="Cambria" w:eastAsia="Calibri" w:hAnsi="Cambria" w:cs="Times New Roman"/>
        </w:rPr>
        <w:t xml:space="preserve">uthor </w:t>
      </w:r>
      <w:r>
        <w:rPr>
          <w:rFonts w:ascii="Cambria" w:eastAsia="Calibri" w:hAnsi="Cambria" w:cs="Times New Roman"/>
        </w:rPr>
        <w:t>will retain</w:t>
      </w:r>
      <w:r w:rsidR="0004195C">
        <w:rPr>
          <w:rFonts w:ascii="Cambria" w:eastAsia="Calibri" w:hAnsi="Cambria" w:cs="Times New Roman"/>
        </w:rPr>
        <w:t xml:space="preserve"> the copyright</w:t>
      </w:r>
      <w:r>
        <w:rPr>
          <w:rFonts w:ascii="Cambria" w:eastAsia="Calibri" w:hAnsi="Cambria" w:cs="Times New Roman"/>
        </w:rPr>
        <w:t>.</w:t>
      </w:r>
    </w:p>
    <w:p w:rsidR="00C53B88" w:rsidRDefault="0004195C" w:rsidP="00C53B88">
      <w:pPr>
        <w:spacing w:line="240" w:lineRule="auto"/>
        <w:ind w:left="270"/>
        <w:contextualSpacing/>
        <w:rPr>
          <w:rFonts w:ascii="Cambria" w:eastAsia="Calibri" w:hAnsi="Cambria" w:cs="Times New Roman"/>
        </w:rPr>
      </w:pPr>
      <w:r>
        <w:rPr>
          <w:rFonts w:ascii="Cambria" w:eastAsia="Calibri" w:hAnsi="Cambria" w:cs="Times New Roman"/>
        </w:rPr>
        <w:t>This allows the Library to set up a system to recognize and harvest when these publications come out. Harvard and UC system have similar policy. Authors will receive a</w:t>
      </w:r>
      <w:r w:rsidR="003A377C">
        <w:rPr>
          <w:rFonts w:ascii="Cambria" w:eastAsia="Calibri" w:hAnsi="Cambria" w:cs="Times New Roman"/>
        </w:rPr>
        <w:t xml:space="preserve"> message when the system notices</w:t>
      </w:r>
      <w:r>
        <w:rPr>
          <w:rFonts w:ascii="Cambria" w:eastAsia="Calibri" w:hAnsi="Cambria" w:cs="Times New Roman"/>
        </w:rPr>
        <w:t xml:space="preserve"> that an article </w:t>
      </w:r>
      <w:proofErr w:type="gramStart"/>
      <w:r>
        <w:rPr>
          <w:rFonts w:ascii="Cambria" w:eastAsia="Calibri" w:hAnsi="Cambria" w:cs="Times New Roman"/>
        </w:rPr>
        <w:t>has been pu</w:t>
      </w:r>
      <w:r w:rsidR="003A377C">
        <w:rPr>
          <w:rFonts w:ascii="Cambria" w:eastAsia="Calibri" w:hAnsi="Cambria" w:cs="Times New Roman"/>
        </w:rPr>
        <w:t>blished</w:t>
      </w:r>
      <w:proofErr w:type="gramEnd"/>
      <w:r w:rsidR="003A377C">
        <w:rPr>
          <w:rFonts w:ascii="Cambria" w:eastAsia="Calibri" w:hAnsi="Cambria" w:cs="Times New Roman"/>
        </w:rPr>
        <w:t>. It will be something like, “P</w:t>
      </w:r>
      <w:r>
        <w:rPr>
          <w:rFonts w:ascii="Cambria" w:eastAsia="Calibri" w:hAnsi="Cambria" w:cs="Times New Roman"/>
        </w:rPr>
        <w:t xml:space="preserve">lease upload final draft of article here, or opt out.” The waiver will be simple, similar to an “opt-out” button. </w:t>
      </w:r>
      <w:r w:rsidR="003A377C">
        <w:rPr>
          <w:rFonts w:ascii="Cambria" w:eastAsia="Calibri" w:hAnsi="Cambria" w:cs="Times New Roman"/>
        </w:rPr>
        <w:t>It is foreseen that there will be three</w:t>
      </w:r>
      <w:r>
        <w:rPr>
          <w:rFonts w:ascii="Cambria" w:eastAsia="Calibri" w:hAnsi="Cambria" w:cs="Times New Roman"/>
        </w:rPr>
        <w:t xml:space="preserve"> options: upload </w:t>
      </w:r>
      <w:r w:rsidR="003A377C">
        <w:rPr>
          <w:rFonts w:ascii="Cambria" w:eastAsia="Calibri" w:hAnsi="Cambria" w:cs="Times New Roman"/>
        </w:rPr>
        <w:t xml:space="preserve">the </w:t>
      </w:r>
      <w:r>
        <w:rPr>
          <w:rFonts w:ascii="Cambria" w:eastAsia="Calibri" w:hAnsi="Cambria" w:cs="Times New Roman"/>
        </w:rPr>
        <w:t>article</w:t>
      </w:r>
      <w:r w:rsidR="003A377C">
        <w:rPr>
          <w:rFonts w:ascii="Cambria" w:eastAsia="Calibri" w:hAnsi="Cambria" w:cs="Times New Roman"/>
        </w:rPr>
        <w:t xml:space="preserve"> final draft</w:t>
      </w:r>
      <w:r>
        <w:rPr>
          <w:rFonts w:ascii="Cambria" w:eastAsia="Calibri" w:hAnsi="Cambria" w:cs="Times New Roman"/>
        </w:rPr>
        <w:t xml:space="preserve">; </w:t>
      </w:r>
      <w:r w:rsidR="003A377C">
        <w:rPr>
          <w:rFonts w:ascii="Cambria" w:eastAsia="Calibri" w:hAnsi="Cambria" w:cs="Times New Roman"/>
        </w:rPr>
        <w:t xml:space="preserve">indicate that </w:t>
      </w:r>
      <w:proofErr w:type="gramStart"/>
      <w:r w:rsidR="003A377C">
        <w:rPr>
          <w:rFonts w:ascii="Cambria" w:eastAsia="Calibri" w:hAnsi="Cambria" w:cs="Times New Roman"/>
        </w:rPr>
        <w:t>you’ve</w:t>
      </w:r>
      <w:proofErr w:type="gramEnd"/>
      <w:r w:rsidR="003A377C">
        <w:rPr>
          <w:rFonts w:ascii="Cambria" w:eastAsia="Calibri" w:hAnsi="Cambria" w:cs="Times New Roman"/>
        </w:rPr>
        <w:t xml:space="preserve"> </w:t>
      </w:r>
      <w:r>
        <w:rPr>
          <w:rFonts w:ascii="Cambria" w:eastAsia="Calibri" w:hAnsi="Cambria" w:cs="Times New Roman"/>
        </w:rPr>
        <w:t>already uploaded</w:t>
      </w:r>
      <w:r w:rsidR="003A377C">
        <w:rPr>
          <w:rFonts w:ascii="Cambria" w:eastAsia="Calibri" w:hAnsi="Cambria" w:cs="Times New Roman"/>
        </w:rPr>
        <w:t xml:space="preserve"> the </w:t>
      </w:r>
      <w:r>
        <w:rPr>
          <w:rFonts w:ascii="Cambria" w:eastAsia="Calibri" w:hAnsi="Cambria" w:cs="Times New Roman"/>
        </w:rPr>
        <w:t xml:space="preserve">article in another repository; </w:t>
      </w:r>
      <w:r w:rsidR="003A377C">
        <w:rPr>
          <w:rFonts w:ascii="Cambria" w:eastAsia="Calibri" w:hAnsi="Cambria" w:cs="Times New Roman"/>
        </w:rPr>
        <w:t>or choose to opt out of uploading it</w:t>
      </w:r>
      <w:r>
        <w:rPr>
          <w:rFonts w:ascii="Cambria" w:eastAsia="Calibri" w:hAnsi="Cambria" w:cs="Times New Roman"/>
        </w:rPr>
        <w:t xml:space="preserve">. </w:t>
      </w:r>
      <w:r w:rsidR="00C53B88">
        <w:rPr>
          <w:rFonts w:ascii="Cambria" w:eastAsia="Calibri" w:hAnsi="Cambria" w:cs="Times New Roman"/>
        </w:rPr>
        <w:t>EC members had many questions, for instance: w</w:t>
      </w:r>
      <w:r w:rsidR="008913C4">
        <w:rPr>
          <w:rFonts w:ascii="Cambria" w:eastAsia="Calibri" w:hAnsi="Cambria" w:cs="Times New Roman"/>
        </w:rPr>
        <w:t>hy is university proposing this? There is a lot of overlap with existing</w:t>
      </w:r>
      <w:r w:rsidR="00367D8B">
        <w:rPr>
          <w:rFonts w:ascii="Cambria" w:eastAsia="Calibri" w:hAnsi="Cambria" w:cs="Times New Roman"/>
        </w:rPr>
        <w:t xml:space="preserve"> archives across disciplines</w:t>
      </w:r>
      <w:r w:rsidR="00C53B88">
        <w:rPr>
          <w:rFonts w:ascii="Cambria" w:eastAsia="Calibri" w:hAnsi="Cambria" w:cs="Times New Roman"/>
        </w:rPr>
        <w:t xml:space="preserve">. Also: what impact will this have on the Digital Commons (institutional repository)? Part of this policy is a budget request to improve research archiving. </w:t>
      </w:r>
      <w:proofErr w:type="gramStart"/>
      <w:r w:rsidR="00C53B88">
        <w:rPr>
          <w:rFonts w:ascii="Cambria" w:eastAsia="Calibri" w:hAnsi="Cambria" w:cs="Times New Roman"/>
        </w:rPr>
        <w:t>Hopefully,</w:t>
      </w:r>
      <w:proofErr w:type="gramEnd"/>
      <w:r w:rsidR="00C53B88">
        <w:rPr>
          <w:rFonts w:ascii="Cambria" w:eastAsia="Calibri" w:hAnsi="Cambria" w:cs="Times New Roman"/>
        </w:rPr>
        <w:t xml:space="preserve"> Digital Commons and this policy will align well. Even if this passes, it will take a couple years to get it up and running.</w:t>
      </w:r>
    </w:p>
    <w:p w:rsidR="009F2ABF" w:rsidRPr="009F2ABF" w:rsidRDefault="00C53B88" w:rsidP="00C53B88">
      <w:pPr>
        <w:spacing w:line="240" w:lineRule="auto"/>
        <w:ind w:left="270"/>
        <w:contextualSpacing/>
        <w:rPr>
          <w:rFonts w:ascii="Cambria" w:eastAsia="Calibri" w:hAnsi="Cambria" w:cs="Times New Roman"/>
        </w:rPr>
      </w:pPr>
      <w:r>
        <w:rPr>
          <w:rFonts w:ascii="Cambria" w:eastAsia="Calibri" w:hAnsi="Cambria" w:cs="Times New Roman"/>
        </w:rPr>
        <w:lastRenderedPageBreak/>
        <w:t xml:space="preserve">The best person to answer questions about this would be the Director of the Scholarly Communications at the UW Library. He has prepared the linked-above FAQs in regards to this proposed policy. FA leadership will work with Justin to learn </w:t>
      </w:r>
      <w:proofErr w:type="gramStart"/>
      <w:r>
        <w:rPr>
          <w:rFonts w:ascii="Cambria" w:eastAsia="Calibri" w:hAnsi="Cambria" w:cs="Times New Roman"/>
        </w:rPr>
        <w:t>more and then come back</w:t>
      </w:r>
      <w:proofErr w:type="gramEnd"/>
      <w:r>
        <w:rPr>
          <w:rFonts w:ascii="Cambria" w:eastAsia="Calibri" w:hAnsi="Cambria" w:cs="Times New Roman"/>
        </w:rPr>
        <w:t xml:space="preserve"> and continue this discussion with EC.</w:t>
      </w:r>
    </w:p>
    <w:p w:rsidR="0082295F" w:rsidRPr="0082295F" w:rsidRDefault="0082295F" w:rsidP="0082295F">
      <w:pPr>
        <w:numPr>
          <w:ilvl w:val="0"/>
          <w:numId w:val="1"/>
        </w:numPr>
        <w:spacing w:line="240" w:lineRule="auto"/>
        <w:contextualSpacing/>
        <w:rPr>
          <w:rFonts w:ascii="Cambria" w:eastAsia="Calibri" w:hAnsi="Cambria" w:cs="Times New Roman"/>
          <w:b/>
        </w:rPr>
      </w:pPr>
      <w:r w:rsidRPr="0082295F">
        <w:rPr>
          <w:rFonts w:ascii="Cambria" w:eastAsia="Calibri" w:hAnsi="Cambria" w:cs="Times New Roman"/>
          <w:b/>
        </w:rPr>
        <w:t xml:space="preserve">Adjourn    </w:t>
      </w:r>
    </w:p>
    <w:p w:rsidR="00446CB9" w:rsidRDefault="00446CB9" w:rsidP="0082295F"/>
    <w:p w:rsidR="00446CB9" w:rsidRPr="00C53B88" w:rsidRDefault="002741C8" w:rsidP="0082295F">
      <w:pPr>
        <w:rPr>
          <w:b/>
        </w:rPr>
      </w:pPr>
      <w:r w:rsidRPr="00C53B88">
        <w:rPr>
          <w:b/>
        </w:rPr>
        <w:t>Appendix A</w:t>
      </w:r>
    </w:p>
    <w:p w:rsidR="00446CB9" w:rsidRDefault="00446CB9" w:rsidP="00446CB9">
      <w:pPr>
        <w:jc w:val="center"/>
        <w:outlineLvl w:val="0"/>
        <w:rPr>
          <w:rFonts w:ascii="Athelas" w:hAnsi="Athelas"/>
        </w:rPr>
      </w:pPr>
      <w:r>
        <w:rPr>
          <w:rFonts w:ascii="Athelas" w:hAnsi="Athelas"/>
        </w:rPr>
        <w:t>Guidelines for Equitable Teaching for UW Tacoma</w:t>
      </w:r>
    </w:p>
    <w:p w:rsidR="00446CB9" w:rsidRDefault="00446CB9" w:rsidP="00446CB9">
      <w:pPr>
        <w:jc w:val="center"/>
        <w:outlineLvl w:val="0"/>
        <w:rPr>
          <w:rFonts w:ascii="Athelas" w:hAnsi="Athelas"/>
        </w:rPr>
      </w:pPr>
      <w:r>
        <w:rPr>
          <w:rFonts w:ascii="Athelas" w:hAnsi="Athelas"/>
        </w:rPr>
        <w:t>Faculty Assembly Executive Council</w:t>
      </w:r>
    </w:p>
    <w:p w:rsidR="00446CB9" w:rsidRDefault="00446CB9" w:rsidP="002741C8">
      <w:pPr>
        <w:jc w:val="center"/>
        <w:outlineLvl w:val="0"/>
        <w:rPr>
          <w:rFonts w:ascii="Athelas" w:hAnsi="Athelas"/>
        </w:rPr>
      </w:pPr>
      <w:r>
        <w:rPr>
          <w:rFonts w:ascii="Athelas" w:hAnsi="Athelas"/>
        </w:rPr>
        <w:t>Approved March 31</w:t>
      </w:r>
      <w:r w:rsidRPr="00304215">
        <w:rPr>
          <w:rFonts w:ascii="Athelas" w:hAnsi="Athelas"/>
          <w:vertAlign w:val="superscript"/>
        </w:rPr>
        <w:t>st</w:t>
      </w:r>
      <w:r>
        <w:rPr>
          <w:rFonts w:ascii="Athelas" w:hAnsi="Athelas"/>
        </w:rPr>
        <w:t>, 2017</w:t>
      </w:r>
    </w:p>
    <w:p w:rsidR="00446CB9" w:rsidRDefault="00446CB9" w:rsidP="00446CB9">
      <w:pPr>
        <w:rPr>
          <w:rFonts w:ascii="Athelas" w:hAnsi="Athelas"/>
        </w:rPr>
      </w:pPr>
    </w:p>
    <w:p w:rsidR="00446CB9" w:rsidRDefault="00446CB9" w:rsidP="00446CB9">
      <w:pPr>
        <w:rPr>
          <w:rFonts w:ascii="Athelas" w:hAnsi="Athelas"/>
        </w:rPr>
      </w:pPr>
      <w:r>
        <w:rPr>
          <w:rFonts w:ascii="Athelas" w:hAnsi="Athelas"/>
        </w:rPr>
        <w:t xml:space="preserve">The growing size of our campus now necessitates the creation of policy guidelines to ensure the equitable distribution of teaching responsibilities across all faculty ranks.  This includes both a distribution of course level (upper and lower division), and of teaching times throughout the day and evening time slots.   This is important because classroom space is limited and greater utilization of outlying time slots is required.   Sharing the responsibility of these outlying time slots across faculty rank is best practice both in terms of student experience and equitable labor practices.  Similarly, students benefit when faculty of all ranks teach lower division courses, and </w:t>
      </w:r>
      <w:proofErr w:type="gramStart"/>
      <w:r>
        <w:rPr>
          <w:rFonts w:ascii="Athelas" w:hAnsi="Athelas"/>
        </w:rPr>
        <w:t>faculty also</w:t>
      </w:r>
      <w:proofErr w:type="gramEnd"/>
      <w:r>
        <w:rPr>
          <w:rFonts w:ascii="Athelas" w:hAnsi="Athelas"/>
        </w:rPr>
        <w:t xml:space="preserve"> benefit from exposure to students at earlier stages in their academic careers.  Thus, both of these principles are best practices in terms </w:t>
      </w:r>
      <w:proofErr w:type="gramStart"/>
      <w:r>
        <w:rPr>
          <w:rFonts w:ascii="Athelas" w:hAnsi="Athelas"/>
        </w:rPr>
        <w:t>of  pedagogy</w:t>
      </w:r>
      <w:proofErr w:type="gramEnd"/>
      <w:r>
        <w:rPr>
          <w:rFonts w:ascii="Athelas" w:hAnsi="Athelas"/>
        </w:rPr>
        <w:t xml:space="preserve"> and equitable labor practice.</w:t>
      </w:r>
    </w:p>
    <w:p w:rsidR="00446CB9" w:rsidRDefault="00446CB9" w:rsidP="00446CB9">
      <w:pPr>
        <w:rPr>
          <w:rFonts w:ascii="Athelas" w:hAnsi="Athelas"/>
        </w:rPr>
      </w:pPr>
    </w:p>
    <w:p w:rsidR="00446CB9" w:rsidRDefault="00446CB9" w:rsidP="00446CB9">
      <w:pPr>
        <w:rPr>
          <w:rFonts w:ascii="Athelas" w:hAnsi="Athelas"/>
        </w:rPr>
      </w:pPr>
      <w:r>
        <w:rPr>
          <w:rFonts w:ascii="Athelas" w:hAnsi="Athelas"/>
        </w:rPr>
        <w:t xml:space="preserve"> Toward this goal, Faculty Assembly recommends the following guidelines:</w:t>
      </w:r>
    </w:p>
    <w:p w:rsidR="00446CB9" w:rsidRDefault="00446CB9" w:rsidP="00446CB9">
      <w:pPr>
        <w:rPr>
          <w:rFonts w:ascii="Athelas" w:hAnsi="Athelas"/>
        </w:rPr>
      </w:pPr>
    </w:p>
    <w:p w:rsidR="00446CB9" w:rsidRDefault="00446CB9" w:rsidP="00446CB9">
      <w:pPr>
        <w:pStyle w:val="ListParagraph"/>
        <w:numPr>
          <w:ilvl w:val="0"/>
          <w:numId w:val="5"/>
        </w:numPr>
        <w:spacing w:after="0" w:line="240" w:lineRule="auto"/>
        <w:rPr>
          <w:rFonts w:ascii="Athelas" w:hAnsi="Athelas"/>
        </w:rPr>
      </w:pPr>
      <w:r>
        <w:rPr>
          <w:rFonts w:ascii="Athelas" w:hAnsi="Athelas"/>
        </w:rPr>
        <w:t>Each full-time faculty member makes themselves available to teach at least one class in the early morning (8:00am) or evening (beginning after 5:00pm) each year.</w:t>
      </w:r>
    </w:p>
    <w:p w:rsidR="00446CB9" w:rsidRDefault="00446CB9" w:rsidP="00446CB9">
      <w:pPr>
        <w:pStyle w:val="ListParagraph"/>
        <w:numPr>
          <w:ilvl w:val="0"/>
          <w:numId w:val="5"/>
        </w:numPr>
        <w:spacing w:after="0" w:line="240" w:lineRule="auto"/>
        <w:rPr>
          <w:rFonts w:ascii="Athelas" w:hAnsi="Athelas"/>
        </w:rPr>
      </w:pPr>
      <w:r>
        <w:rPr>
          <w:rFonts w:ascii="Athelas" w:hAnsi="Athelas"/>
        </w:rPr>
        <w:t>No faculty member shall be required to teach more than two such courses (8am or beginning after 5:00pm) each year, unless they request so.</w:t>
      </w:r>
    </w:p>
    <w:p w:rsidR="00446CB9" w:rsidRPr="00085A41" w:rsidRDefault="00446CB9" w:rsidP="00446CB9">
      <w:pPr>
        <w:pStyle w:val="ListParagraph"/>
        <w:numPr>
          <w:ilvl w:val="0"/>
          <w:numId w:val="5"/>
        </w:numPr>
        <w:spacing w:after="0" w:line="240" w:lineRule="auto"/>
        <w:rPr>
          <w:rFonts w:ascii="Athelas" w:hAnsi="Athelas"/>
        </w:rPr>
      </w:pPr>
      <w:r>
        <w:rPr>
          <w:rFonts w:ascii="Athelas" w:hAnsi="Athelas"/>
          <w:vanish/>
        </w:rPr>
        <w:t xml:space="preserve"> </w:t>
      </w:r>
      <w:r>
        <w:rPr>
          <w:rFonts w:ascii="Athelas" w:hAnsi="Athelas"/>
        </w:rPr>
        <w:t>Each full-time faculty member makes themselves available to teach at least two lower division courses in their unit or service courses each year. (A service course is one that is required for other</w:t>
      </w:r>
      <w:r w:rsidRPr="00085A41">
        <w:rPr>
          <w:rFonts w:ascii="Athelas" w:hAnsi="Athelas"/>
        </w:rPr>
        <w:t xml:space="preserve"> major</w:t>
      </w:r>
      <w:r>
        <w:rPr>
          <w:rFonts w:ascii="Athelas" w:hAnsi="Athelas"/>
        </w:rPr>
        <w:t>s</w:t>
      </w:r>
      <w:r w:rsidRPr="00085A41">
        <w:rPr>
          <w:rFonts w:ascii="Athelas" w:hAnsi="Athelas"/>
        </w:rPr>
        <w:t>.)</w:t>
      </w:r>
    </w:p>
    <w:p w:rsidR="00446CB9" w:rsidRDefault="00446CB9" w:rsidP="00446CB9">
      <w:pPr>
        <w:rPr>
          <w:rFonts w:ascii="Athelas" w:hAnsi="Athelas"/>
        </w:rPr>
      </w:pPr>
    </w:p>
    <w:p w:rsidR="00446CB9" w:rsidRDefault="00446CB9" w:rsidP="00446CB9">
      <w:pPr>
        <w:rPr>
          <w:rFonts w:ascii="Athelas" w:hAnsi="Athelas"/>
        </w:rPr>
      </w:pPr>
      <w:r>
        <w:rPr>
          <w:rFonts w:ascii="Athelas" w:hAnsi="Athelas"/>
        </w:rPr>
        <w:t>Mitigating factors that might exempt individual faculty members from time to time from these guidelines include:</w:t>
      </w:r>
    </w:p>
    <w:p w:rsidR="00446CB9" w:rsidRDefault="00446CB9" w:rsidP="00446CB9">
      <w:pPr>
        <w:rPr>
          <w:rFonts w:ascii="Athelas" w:hAnsi="Athelas"/>
        </w:rPr>
      </w:pPr>
    </w:p>
    <w:p w:rsidR="00446CB9" w:rsidRPr="005936E3" w:rsidRDefault="00446CB9" w:rsidP="00446CB9">
      <w:pPr>
        <w:pStyle w:val="ListParagraph"/>
        <w:numPr>
          <w:ilvl w:val="0"/>
          <w:numId w:val="6"/>
        </w:numPr>
        <w:spacing w:after="0" w:line="240" w:lineRule="auto"/>
        <w:rPr>
          <w:rFonts w:ascii="Athelas" w:hAnsi="Athelas"/>
        </w:rPr>
      </w:pPr>
      <w:r w:rsidRPr="005936E3">
        <w:rPr>
          <w:rFonts w:ascii="Athelas" w:hAnsi="Athelas"/>
        </w:rPr>
        <w:t>Teaching specialty courses such as service learning, labs or field work, that require scheduling commensurate with community organizations and activities</w:t>
      </w:r>
      <w:r>
        <w:rPr>
          <w:rFonts w:ascii="Athelas" w:hAnsi="Athelas"/>
        </w:rPr>
        <w:t xml:space="preserve"> or daylight hours</w:t>
      </w:r>
      <w:r w:rsidRPr="005936E3">
        <w:rPr>
          <w:rFonts w:ascii="Athelas" w:hAnsi="Athelas"/>
        </w:rPr>
        <w:t>.</w:t>
      </w:r>
      <w:r>
        <w:rPr>
          <w:rFonts w:ascii="Athelas" w:hAnsi="Athelas"/>
        </w:rPr>
        <w:t xml:space="preserve"> The programs </w:t>
      </w:r>
      <w:proofErr w:type="gramStart"/>
      <w:r>
        <w:rPr>
          <w:rFonts w:ascii="Athelas" w:hAnsi="Athelas"/>
        </w:rPr>
        <w:t>should, however, try</w:t>
      </w:r>
      <w:proofErr w:type="gramEnd"/>
      <w:r>
        <w:rPr>
          <w:rFonts w:ascii="Athelas" w:hAnsi="Athelas"/>
        </w:rPr>
        <w:t xml:space="preserve"> to share such workload by providing opportunities to other faculty to develop expertise in such specialty areas. </w:t>
      </w:r>
    </w:p>
    <w:p w:rsidR="00446CB9" w:rsidRPr="005936E3" w:rsidRDefault="00446CB9" w:rsidP="00446CB9">
      <w:pPr>
        <w:rPr>
          <w:rFonts w:ascii="Athelas" w:hAnsi="Athelas"/>
        </w:rPr>
      </w:pPr>
    </w:p>
    <w:p w:rsidR="00446CB9" w:rsidRPr="005936E3" w:rsidRDefault="00446CB9" w:rsidP="00446CB9">
      <w:pPr>
        <w:rPr>
          <w:rFonts w:ascii="Athelas" w:hAnsi="Athelas"/>
        </w:rPr>
      </w:pPr>
      <w:r>
        <w:rPr>
          <w:rFonts w:ascii="Athelas" w:hAnsi="Athelas"/>
        </w:rPr>
        <w:t>According to these guidelines,</w:t>
      </w:r>
      <w:r w:rsidRPr="00085A41">
        <w:rPr>
          <w:rFonts w:ascii="Athelas" w:hAnsi="Athelas"/>
        </w:rPr>
        <w:t xml:space="preserve"> teaching specialty courses in the upper division is </w:t>
      </w:r>
      <w:r w:rsidRPr="00070211">
        <w:rPr>
          <w:rFonts w:ascii="Athelas" w:hAnsi="Athelas"/>
          <w:b/>
          <w:i/>
        </w:rPr>
        <w:t>not</w:t>
      </w:r>
      <w:r>
        <w:rPr>
          <w:rFonts w:ascii="Athelas" w:hAnsi="Athelas"/>
        </w:rPr>
        <w:t xml:space="preserve"> a mitigating factor.</w:t>
      </w:r>
    </w:p>
    <w:p w:rsidR="00446CB9" w:rsidRDefault="00446CB9" w:rsidP="0082295F"/>
    <w:sectPr w:rsidR="00446CB9" w:rsidSect="0082295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88" w:rsidRDefault="00C53B88" w:rsidP="00C53B88">
      <w:pPr>
        <w:spacing w:after="0" w:line="240" w:lineRule="auto"/>
      </w:pPr>
      <w:r>
        <w:separator/>
      </w:r>
    </w:p>
  </w:endnote>
  <w:endnote w:type="continuationSeparator" w:id="0">
    <w:p w:rsidR="00C53B88" w:rsidRDefault="00C53B88" w:rsidP="00C5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thelas">
    <w:altName w:val="Corbel"/>
    <w:charset w:val="00"/>
    <w:family w:val="auto"/>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266341"/>
      <w:docPartObj>
        <w:docPartGallery w:val="Page Numbers (Bottom of Page)"/>
        <w:docPartUnique/>
      </w:docPartObj>
    </w:sdtPr>
    <w:sdtEndPr>
      <w:rPr>
        <w:noProof/>
      </w:rPr>
    </w:sdtEndPr>
    <w:sdtContent>
      <w:p w:rsidR="00C53B88" w:rsidRDefault="00C53B88">
        <w:pPr>
          <w:pStyle w:val="Footer"/>
          <w:jc w:val="right"/>
        </w:pPr>
        <w:r>
          <w:fldChar w:fldCharType="begin"/>
        </w:r>
        <w:r>
          <w:instrText xml:space="preserve"> PAGE   \* MERGEFORMAT </w:instrText>
        </w:r>
        <w:r>
          <w:fldChar w:fldCharType="separate"/>
        </w:r>
        <w:r w:rsidR="00972A34">
          <w:rPr>
            <w:noProof/>
          </w:rPr>
          <w:t>3</w:t>
        </w:r>
        <w:r>
          <w:rPr>
            <w:noProof/>
          </w:rPr>
          <w:fldChar w:fldCharType="end"/>
        </w:r>
      </w:p>
    </w:sdtContent>
  </w:sdt>
  <w:p w:rsidR="00C53B88" w:rsidRDefault="00C5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88" w:rsidRDefault="00C53B88" w:rsidP="00C53B88">
      <w:pPr>
        <w:spacing w:after="0" w:line="240" w:lineRule="auto"/>
      </w:pPr>
      <w:r>
        <w:separator/>
      </w:r>
    </w:p>
  </w:footnote>
  <w:footnote w:type="continuationSeparator" w:id="0">
    <w:p w:rsidR="00C53B88" w:rsidRDefault="00C53B88" w:rsidP="00C53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63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A2B91"/>
    <w:multiLevelType w:val="hybridMultilevel"/>
    <w:tmpl w:val="72C4324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9071A5"/>
    <w:multiLevelType w:val="hybridMultilevel"/>
    <w:tmpl w:val="2854A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BC1774"/>
    <w:multiLevelType w:val="hybridMultilevel"/>
    <w:tmpl w:val="8A5452C2"/>
    <w:lvl w:ilvl="0" w:tplc="ADA8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8683282"/>
    <w:multiLevelType w:val="hybridMultilevel"/>
    <w:tmpl w:val="A61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5F"/>
    <w:rsid w:val="0004195C"/>
    <w:rsid w:val="00135206"/>
    <w:rsid w:val="001E789C"/>
    <w:rsid w:val="002741C8"/>
    <w:rsid w:val="003041FD"/>
    <w:rsid w:val="00367D8B"/>
    <w:rsid w:val="003A377C"/>
    <w:rsid w:val="00446CB9"/>
    <w:rsid w:val="005802A2"/>
    <w:rsid w:val="0058247F"/>
    <w:rsid w:val="0082295F"/>
    <w:rsid w:val="008913C4"/>
    <w:rsid w:val="00972A34"/>
    <w:rsid w:val="009F2ABF"/>
    <w:rsid w:val="00C31374"/>
    <w:rsid w:val="00C53B88"/>
    <w:rsid w:val="00C55500"/>
    <w:rsid w:val="00CE766A"/>
    <w:rsid w:val="00D07CE6"/>
    <w:rsid w:val="00EE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7330"/>
  <w15:chartTrackingRefBased/>
  <w15:docId w15:val="{4330530E-0E1E-4D13-8FDF-DD708A63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95F"/>
    <w:pPr>
      <w:ind w:left="720"/>
      <w:contextualSpacing/>
    </w:pPr>
  </w:style>
  <w:style w:type="character" w:styleId="Hyperlink">
    <w:name w:val="Hyperlink"/>
    <w:basedOn w:val="DefaultParagraphFont"/>
    <w:uiPriority w:val="99"/>
    <w:unhideWhenUsed/>
    <w:rsid w:val="0082295F"/>
    <w:rPr>
      <w:color w:val="0000FF" w:themeColor="hyperlink"/>
      <w:u w:val="single"/>
    </w:rPr>
  </w:style>
  <w:style w:type="paragraph" w:styleId="Header">
    <w:name w:val="header"/>
    <w:basedOn w:val="Normal"/>
    <w:link w:val="HeaderChar"/>
    <w:uiPriority w:val="99"/>
    <w:unhideWhenUsed/>
    <w:rsid w:val="00C53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B88"/>
  </w:style>
  <w:style w:type="paragraph" w:styleId="Footer">
    <w:name w:val="footer"/>
    <w:basedOn w:val="Normal"/>
    <w:link w:val="FooterChar"/>
    <w:uiPriority w:val="99"/>
    <w:unhideWhenUsed/>
    <w:rsid w:val="00C53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gopost/attachment/assembly/41920/4f6706de1ef5697a858734c1ec7a8d1b?inlin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washington.edu/scholpub/faq" TargetMode="External"/><Relationship Id="rId5" Type="http://schemas.openxmlformats.org/officeDocument/2006/relationships/footnotes" Target="footnotes.xml"/><Relationship Id="rId10" Type="http://schemas.openxmlformats.org/officeDocument/2006/relationships/hyperlink" Target="http://www.lib.washington.edu/scholpub/oapolicy" TargetMode="External"/><Relationship Id="rId4" Type="http://schemas.openxmlformats.org/officeDocument/2006/relationships/webSettings" Target="webSettings.xml"/><Relationship Id="rId9" Type="http://schemas.openxmlformats.org/officeDocument/2006/relationships/hyperlink" Target="https://catalyst.uw.edu/gopost/conversation/assembly/9909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6</cp:revision>
  <dcterms:created xsi:type="dcterms:W3CDTF">2017-04-13T23:27:00Z</dcterms:created>
  <dcterms:modified xsi:type="dcterms:W3CDTF">2017-04-25T21:39:00Z</dcterms:modified>
</cp:coreProperties>
</file>