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8" w:rsidRDefault="00937278" w:rsidP="0017210B">
      <w:pPr>
        <w:tabs>
          <w:tab w:val="center" w:pos="4680"/>
          <w:tab w:val="right" w:pos="9360"/>
        </w:tabs>
        <w:spacing w:after="0" w:line="240" w:lineRule="auto"/>
        <w:contextualSpacing/>
        <w:jc w:val="center"/>
        <w:rPr>
          <w:rFonts w:ascii="Times New Roman" w:hAnsi="Times New Roman" w:cs="Times New Roman"/>
          <w:b/>
          <w:sz w:val="24"/>
          <w:szCs w:val="24"/>
        </w:rPr>
      </w:pPr>
      <w:r w:rsidRPr="00503E13">
        <w:rPr>
          <w:rFonts w:ascii="Times New Roman" w:hAnsi="Times New Roman" w:cs="Times New Roman"/>
          <w:b/>
          <w:noProof/>
        </w:rPr>
        <w:drawing>
          <wp:anchor distT="0" distB="0" distL="114300" distR="114300" simplePos="0" relativeHeight="251659264" behindDoc="1" locked="0" layoutInCell="1" allowOverlap="1" wp14:anchorId="730F5C59" wp14:editId="2F56ADDB">
            <wp:simplePos x="0" y="0"/>
            <wp:positionH relativeFrom="margin">
              <wp:align>left</wp:align>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37278" w:rsidRDefault="00937278" w:rsidP="0017210B">
      <w:pPr>
        <w:tabs>
          <w:tab w:val="center" w:pos="4680"/>
          <w:tab w:val="right" w:pos="9360"/>
        </w:tabs>
        <w:spacing w:after="0" w:line="240" w:lineRule="auto"/>
        <w:contextualSpacing/>
        <w:jc w:val="center"/>
        <w:rPr>
          <w:rFonts w:ascii="Times New Roman" w:hAnsi="Times New Roman" w:cs="Times New Roman"/>
          <w:b/>
          <w:sz w:val="24"/>
          <w:szCs w:val="24"/>
        </w:rPr>
      </w:pPr>
    </w:p>
    <w:p w:rsidR="00C74E00" w:rsidRDefault="00C74E00"/>
    <w:p w:rsidR="008D7940" w:rsidRPr="00C50372" w:rsidRDefault="008D7940" w:rsidP="008D7940">
      <w:pPr>
        <w:tabs>
          <w:tab w:val="center" w:pos="4680"/>
          <w:tab w:val="right" w:pos="9360"/>
        </w:tabs>
        <w:spacing w:after="0" w:line="240" w:lineRule="auto"/>
        <w:contextualSpacing/>
        <w:jc w:val="center"/>
        <w:rPr>
          <w:rFonts w:ascii="Cambria" w:eastAsia="Calibri" w:hAnsi="Cambria" w:cs="Times New Roman"/>
        </w:rPr>
      </w:pPr>
      <w:r w:rsidRPr="00C50372">
        <w:rPr>
          <w:rFonts w:ascii="Cambria" w:eastAsia="Calibri" w:hAnsi="Cambria" w:cs="Times New Roman"/>
          <w:b/>
        </w:rPr>
        <w:t>Faculty Assembly Executive Council (EC) Meeting Minutes</w:t>
      </w:r>
    </w:p>
    <w:p w:rsidR="008D7940" w:rsidRPr="00C50372" w:rsidRDefault="008D7940" w:rsidP="008D7940">
      <w:pPr>
        <w:spacing w:after="0" w:line="240" w:lineRule="auto"/>
        <w:contextualSpacing/>
        <w:jc w:val="center"/>
        <w:rPr>
          <w:rFonts w:ascii="Cambria" w:eastAsia="Times New Roman" w:hAnsi="Cambria" w:cs="Times New Roman"/>
        </w:rPr>
      </w:pPr>
      <w:r>
        <w:rPr>
          <w:rFonts w:ascii="Cambria" w:eastAsia="Times New Roman" w:hAnsi="Cambria" w:cs="Times New Roman"/>
        </w:rPr>
        <w:t>May 19</w:t>
      </w:r>
      <w:r w:rsidRPr="00C50372">
        <w:rPr>
          <w:rFonts w:ascii="Cambria" w:eastAsia="Times New Roman" w:hAnsi="Cambria" w:cs="Times New Roman"/>
        </w:rPr>
        <w:t>, 2017   1</w:t>
      </w:r>
      <w:r>
        <w:rPr>
          <w:rFonts w:ascii="Cambria" w:eastAsia="Times New Roman" w:hAnsi="Cambria" w:cs="Times New Roman"/>
        </w:rPr>
        <w:t>:00-3:00</w:t>
      </w:r>
      <w:r w:rsidRPr="00C50372">
        <w:rPr>
          <w:rFonts w:ascii="Cambria" w:eastAsia="Times New Roman" w:hAnsi="Cambria" w:cs="Times New Roman"/>
        </w:rPr>
        <w:t>pm    CP 206 C</w:t>
      </w:r>
    </w:p>
    <w:p w:rsidR="008D7940" w:rsidRPr="00C50372" w:rsidRDefault="008D7940" w:rsidP="008D7940">
      <w:pPr>
        <w:spacing w:after="0" w:line="240" w:lineRule="auto"/>
        <w:contextualSpacing/>
        <w:jc w:val="center"/>
        <w:rPr>
          <w:rFonts w:ascii="Cambria" w:eastAsia="Times New Roman" w:hAnsi="Cambria" w:cs="Times New Roman"/>
        </w:rPr>
      </w:pPr>
    </w:p>
    <w:p w:rsidR="008D7940" w:rsidRPr="00280604" w:rsidRDefault="008D7940" w:rsidP="008D7940">
      <w:pPr>
        <w:spacing w:after="0" w:line="240" w:lineRule="auto"/>
        <w:contextualSpacing/>
        <w:rPr>
          <w:rFonts w:ascii="Cambria" w:eastAsia="Calibri" w:hAnsi="Cambria" w:cs="Times New Roman"/>
          <w:i/>
          <w:shd w:val="clear" w:color="auto" w:fill="FFFFFF"/>
        </w:rPr>
      </w:pPr>
      <w:r w:rsidRPr="00343DBF">
        <w:rPr>
          <w:rFonts w:ascii="Cambria" w:eastAsia="Calibri" w:hAnsi="Cambria" w:cs="Times New Roman"/>
          <w:b/>
          <w:i/>
          <w:shd w:val="clear" w:color="auto" w:fill="FFFFFF"/>
        </w:rPr>
        <w:t>Present:</w:t>
      </w:r>
      <w:r w:rsidRPr="00343DBF">
        <w:rPr>
          <w:rFonts w:ascii="Cambria" w:eastAsia="Calibri" w:hAnsi="Cambria" w:cs="Times New Roman"/>
          <w:i/>
          <w:shd w:val="clear" w:color="auto" w:fill="FFFFFF"/>
        </w:rPr>
        <w:t xml:space="preserve"> Marcie Lazzari</w:t>
      </w:r>
      <w:r w:rsidRPr="00343DBF">
        <w:rPr>
          <w:rFonts w:ascii="Cambria" w:eastAsia="Calibri" w:hAnsi="Cambria" w:cs="Times New Roman"/>
          <w:b/>
          <w:i/>
          <w:shd w:val="clear" w:color="auto" w:fill="FFFFFF"/>
        </w:rPr>
        <w:t>,</w:t>
      </w:r>
      <w:r w:rsidRPr="00343DBF">
        <w:rPr>
          <w:rFonts w:ascii="Cambria" w:eastAsia="Calibri" w:hAnsi="Cambria" w:cs="Times New Roman"/>
          <w:i/>
          <w:shd w:val="clear" w:color="auto" w:fill="FFFFFF"/>
        </w:rPr>
        <w:t xml:space="preserve"> Mark Pendras, Lauren Montgomery, </w:t>
      </w:r>
      <w:proofErr w:type="spellStart"/>
      <w:r w:rsidRPr="00343DBF">
        <w:rPr>
          <w:rFonts w:ascii="Cambria" w:eastAsia="Calibri" w:hAnsi="Cambria" w:cs="Times New Roman"/>
          <w:i/>
          <w:shd w:val="clear" w:color="auto" w:fill="FFFFFF"/>
        </w:rPr>
        <w:t>Ka</w:t>
      </w:r>
      <w:proofErr w:type="spellEnd"/>
      <w:r w:rsidRPr="00343DBF">
        <w:rPr>
          <w:rFonts w:ascii="Cambria" w:eastAsia="Calibri" w:hAnsi="Cambria" w:cs="Times New Roman"/>
          <w:i/>
          <w:shd w:val="clear" w:color="auto" w:fill="FFFFFF"/>
        </w:rPr>
        <w:t xml:space="preserve"> Yee Yeung-Rhee, </w:t>
      </w:r>
      <w:proofErr w:type="spellStart"/>
      <w:r w:rsidRPr="00343DBF">
        <w:rPr>
          <w:rFonts w:ascii="Cambria" w:eastAsia="Calibri" w:hAnsi="Cambria" w:cs="Times New Roman"/>
          <w:i/>
          <w:shd w:val="clear" w:color="auto" w:fill="FFFFFF"/>
        </w:rPr>
        <w:t>Sushil</w:t>
      </w:r>
      <w:proofErr w:type="spellEnd"/>
      <w:r w:rsidRPr="00343DBF">
        <w:rPr>
          <w:rFonts w:ascii="Cambria" w:eastAsia="Calibri" w:hAnsi="Cambria" w:cs="Times New Roman"/>
          <w:i/>
          <w:shd w:val="clear" w:color="auto" w:fill="FFFFFF"/>
        </w:rPr>
        <w:t xml:space="preserve"> </w:t>
      </w:r>
      <w:proofErr w:type="spellStart"/>
      <w:r w:rsidRPr="00343DBF">
        <w:rPr>
          <w:rFonts w:ascii="Cambria" w:eastAsia="Calibri" w:hAnsi="Cambria" w:cs="Times New Roman"/>
          <w:i/>
          <w:shd w:val="clear" w:color="auto" w:fill="FFFFFF"/>
        </w:rPr>
        <w:t>Oswal</w:t>
      </w:r>
      <w:proofErr w:type="spellEnd"/>
      <w:r w:rsidRPr="00343DBF">
        <w:rPr>
          <w:rFonts w:ascii="Cambria" w:eastAsia="Calibri" w:hAnsi="Cambria" w:cs="Times New Roman"/>
          <w:i/>
          <w:shd w:val="clear" w:color="auto" w:fill="FFFFFF"/>
        </w:rPr>
        <w:t xml:space="preserve">, Katie </w:t>
      </w:r>
      <w:proofErr w:type="spellStart"/>
      <w:r w:rsidRPr="00343DBF">
        <w:rPr>
          <w:rFonts w:ascii="Cambria" w:eastAsia="Calibri" w:hAnsi="Cambria" w:cs="Times New Roman"/>
          <w:i/>
          <w:shd w:val="clear" w:color="auto" w:fill="FFFFFF"/>
        </w:rPr>
        <w:t>Haerling</w:t>
      </w:r>
      <w:proofErr w:type="spellEnd"/>
      <w:r w:rsidRPr="00343DBF">
        <w:rPr>
          <w:rFonts w:ascii="Cambria" w:eastAsia="Calibri" w:hAnsi="Cambria" w:cs="Times New Roman"/>
          <w:i/>
          <w:shd w:val="clear" w:color="auto" w:fill="FFFFFF"/>
        </w:rPr>
        <w:t xml:space="preserve">, Julia Aguirre, Marion </w:t>
      </w:r>
      <w:proofErr w:type="spellStart"/>
      <w:r w:rsidRPr="00343DBF">
        <w:rPr>
          <w:rFonts w:ascii="Cambria" w:eastAsia="Calibri" w:hAnsi="Cambria" w:cs="Times New Roman"/>
          <w:i/>
          <w:shd w:val="clear" w:color="auto" w:fill="FFFFFF"/>
        </w:rPr>
        <w:t>Eberly</w:t>
      </w:r>
      <w:proofErr w:type="spellEnd"/>
      <w:r w:rsidRPr="00343DBF">
        <w:rPr>
          <w:rFonts w:ascii="Cambria" w:eastAsia="Calibri" w:hAnsi="Cambria" w:cs="Times New Roman"/>
          <w:i/>
          <w:shd w:val="clear" w:color="auto" w:fill="FFFFFF"/>
        </w:rPr>
        <w:t xml:space="preserve">. Matt Kelley, Ji-Hyun </w:t>
      </w:r>
      <w:proofErr w:type="spellStart"/>
      <w:r w:rsidRPr="00343DBF">
        <w:rPr>
          <w:rFonts w:ascii="Cambria" w:eastAsia="Calibri" w:hAnsi="Cambria" w:cs="Times New Roman"/>
          <w:i/>
          <w:shd w:val="clear" w:color="auto" w:fill="FFFFFF"/>
        </w:rPr>
        <w:t>Ahn</w:t>
      </w:r>
      <w:proofErr w:type="spellEnd"/>
      <w:r w:rsidRPr="00343DBF">
        <w:rPr>
          <w:rFonts w:ascii="Cambria" w:eastAsia="Calibri" w:hAnsi="Cambria" w:cs="Times New Roman"/>
          <w:i/>
          <w:shd w:val="clear" w:color="auto" w:fill="FFFFFF"/>
        </w:rPr>
        <w:t>, Marian Harris</w:t>
      </w:r>
      <w:r w:rsidRPr="00343DBF">
        <w:rPr>
          <w:rFonts w:ascii="Cambria" w:eastAsia="Calibri" w:hAnsi="Cambria" w:cs="Times New Roman"/>
          <w:b/>
          <w:i/>
          <w:shd w:val="clear" w:color="auto" w:fill="FFFFFF"/>
        </w:rPr>
        <w:t xml:space="preserve">, </w:t>
      </w:r>
      <w:r w:rsidRPr="00343DBF">
        <w:rPr>
          <w:rFonts w:ascii="Cambria" w:eastAsia="Calibri" w:hAnsi="Cambria" w:cs="Times New Roman"/>
          <w:i/>
          <w:shd w:val="clear" w:color="auto" w:fill="FFFFFF"/>
        </w:rPr>
        <w:t xml:space="preserve">Michelle Garner, </w:t>
      </w:r>
      <w:proofErr w:type="spellStart"/>
      <w:r w:rsidRPr="00343DBF">
        <w:rPr>
          <w:rFonts w:ascii="Cambria" w:eastAsia="Calibri" w:hAnsi="Cambria" w:cs="Times New Roman"/>
          <w:i/>
          <w:shd w:val="clear" w:color="auto" w:fill="FFFFFF"/>
        </w:rPr>
        <w:t>Loly</w:t>
      </w:r>
      <w:proofErr w:type="spellEnd"/>
      <w:r w:rsidRPr="00343DBF">
        <w:rPr>
          <w:rFonts w:ascii="Cambria" w:eastAsia="Calibri" w:hAnsi="Cambria" w:cs="Times New Roman"/>
          <w:i/>
          <w:shd w:val="clear" w:color="auto" w:fill="FFFFFF"/>
        </w:rPr>
        <w:t xml:space="preserve"> Alcaide Ramirez, Nicole Blair</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 xml:space="preserve">Marion </w:t>
      </w:r>
      <w:proofErr w:type="spellStart"/>
      <w:r w:rsidRPr="00343DBF">
        <w:rPr>
          <w:rFonts w:ascii="Cambria" w:eastAsia="Calibri" w:hAnsi="Cambria" w:cs="Times New Roman"/>
          <w:i/>
          <w:shd w:val="clear" w:color="auto" w:fill="FFFFFF"/>
        </w:rPr>
        <w:t>Eberly</w:t>
      </w:r>
      <w:proofErr w:type="spellEnd"/>
      <w:r w:rsidRPr="00343DBF">
        <w:rPr>
          <w:rFonts w:ascii="Cambria" w:eastAsia="Calibri" w:hAnsi="Cambria" w:cs="Times New Roman"/>
          <w:i/>
          <w:shd w:val="clear" w:color="auto" w:fill="FFFFFF"/>
        </w:rPr>
        <w:t>. Jennifer Harris</w:t>
      </w:r>
      <w:r w:rsidRPr="00343DBF">
        <w:rPr>
          <w:rFonts w:ascii="Cambria" w:eastAsia="Calibri" w:hAnsi="Cambria" w:cs="Times New Roman"/>
          <w:b/>
          <w:i/>
          <w:shd w:val="clear" w:color="auto" w:fill="FFFFFF"/>
        </w:rPr>
        <w:t xml:space="preserve">, </w:t>
      </w:r>
      <w:r w:rsidRPr="00343DBF">
        <w:rPr>
          <w:rFonts w:ascii="Cambria" w:eastAsia="Calibri" w:hAnsi="Cambria" w:cs="Times New Roman"/>
          <w:i/>
          <w:shd w:val="clear" w:color="auto" w:fill="FFFFFF"/>
        </w:rPr>
        <w:t xml:space="preserve">Jeff </w:t>
      </w:r>
      <w:r>
        <w:rPr>
          <w:rFonts w:ascii="Cambria" w:eastAsia="Calibri" w:hAnsi="Cambria" w:cs="Times New Roman"/>
          <w:i/>
          <w:shd w:val="clear" w:color="auto" w:fill="FFFFFF"/>
        </w:rPr>
        <w:t xml:space="preserve">Cohen. </w:t>
      </w:r>
      <w:r w:rsidRPr="00343DBF">
        <w:rPr>
          <w:rFonts w:ascii="Cambria" w:eastAsia="Calibri" w:hAnsi="Cambria" w:cs="Times New Roman"/>
          <w:b/>
          <w:i/>
          <w:shd w:val="clear" w:color="auto" w:fill="FFFFFF"/>
        </w:rPr>
        <w:t>Excused:</w:t>
      </w:r>
      <w:r>
        <w:rPr>
          <w:rFonts w:ascii="Cambria" w:eastAsia="Calibri" w:hAnsi="Cambria" w:cs="Times New Roman"/>
          <w:i/>
          <w:shd w:val="clear" w:color="auto" w:fill="FFFFFF"/>
        </w:rPr>
        <w:t xml:space="preserve"> Mark Pagano, </w:t>
      </w:r>
      <w:r w:rsidRPr="00343DBF">
        <w:rPr>
          <w:rFonts w:ascii="Cambria" w:eastAsia="Calibri" w:hAnsi="Cambria" w:cs="Times New Roman"/>
          <w:i/>
          <w:shd w:val="clear" w:color="auto" w:fill="FFFFFF"/>
        </w:rPr>
        <w:t>Greg Rose,</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 xml:space="preserve">Charles </w:t>
      </w:r>
      <w:proofErr w:type="spellStart"/>
      <w:r w:rsidRPr="00343DBF">
        <w:rPr>
          <w:rFonts w:ascii="Cambria" w:eastAsia="Calibri" w:hAnsi="Cambria" w:cs="Times New Roman"/>
          <w:i/>
          <w:shd w:val="clear" w:color="auto" w:fill="FFFFFF"/>
        </w:rPr>
        <w:t>Costarella</w:t>
      </w:r>
      <w:proofErr w:type="spellEnd"/>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Jim Gaw</w:t>
      </w:r>
      <w:r>
        <w:rPr>
          <w:rFonts w:ascii="Cambria" w:eastAsia="Calibri" w:hAnsi="Cambria" w:cs="Times New Roman"/>
          <w:i/>
          <w:shd w:val="clear" w:color="auto" w:fill="FFFFFF"/>
        </w:rPr>
        <w:t xml:space="preserve">el, Melissa </w:t>
      </w:r>
      <w:proofErr w:type="spellStart"/>
      <w:r>
        <w:rPr>
          <w:rFonts w:ascii="Cambria" w:eastAsia="Calibri" w:hAnsi="Cambria" w:cs="Times New Roman"/>
          <w:i/>
          <w:shd w:val="clear" w:color="auto" w:fill="FFFFFF"/>
        </w:rPr>
        <w:t>Lavitt</w:t>
      </w:r>
      <w:proofErr w:type="spellEnd"/>
      <w:r>
        <w:rPr>
          <w:rFonts w:ascii="Cambria" w:eastAsia="Calibri" w:hAnsi="Cambria" w:cs="Times New Roman"/>
          <w:i/>
          <w:shd w:val="clear" w:color="auto" w:fill="FFFFFF"/>
        </w:rPr>
        <w:t xml:space="preserve">, Ellen Moore, </w:t>
      </w:r>
      <w:proofErr w:type="spellStart"/>
      <w:r w:rsidRPr="00343DBF">
        <w:rPr>
          <w:rFonts w:ascii="Cambria" w:eastAsia="Calibri" w:hAnsi="Cambria" w:cs="Times New Roman"/>
          <w:i/>
          <w:shd w:val="clear" w:color="auto" w:fill="FFFFFF"/>
        </w:rPr>
        <w:t>Jutta</w:t>
      </w:r>
      <w:proofErr w:type="spellEnd"/>
      <w:r w:rsidRPr="00343DBF">
        <w:rPr>
          <w:rFonts w:ascii="Cambria" w:eastAsia="Calibri" w:hAnsi="Cambria" w:cs="Times New Roman"/>
          <w:i/>
          <w:shd w:val="clear" w:color="auto" w:fill="FFFFFF"/>
        </w:rPr>
        <w:t xml:space="preserve"> Heller,</w:t>
      </w:r>
      <w:r>
        <w:rPr>
          <w:rFonts w:ascii="Cambria" w:eastAsia="Calibri" w:hAnsi="Cambria" w:cs="Times New Roman"/>
          <w:i/>
          <w:shd w:val="clear" w:color="auto" w:fill="FFFFFF"/>
        </w:rPr>
        <w:t xml:space="preserve"> </w:t>
      </w:r>
      <w:r w:rsidRPr="00343DBF">
        <w:rPr>
          <w:rFonts w:ascii="Cambria" w:eastAsia="Calibri" w:hAnsi="Cambria" w:cs="Times New Roman"/>
          <w:i/>
          <w:shd w:val="clear" w:color="auto" w:fill="FFFFFF"/>
        </w:rPr>
        <w:t>Lauren Pressley,</w:t>
      </w:r>
      <w:r>
        <w:rPr>
          <w:rFonts w:ascii="Cambria" w:eastAsia="Calibri" w:hAnsi="Cambria" w:cs="Times New Roman"/>
          <w:i/>
          <w:shd w:val="clear" w:color="auto" w:fill="FFFFFF"/>
        </w:rPr>
        <w:t xml:space="preserve"> </w:t>
      </w:r>
      <w:proofErr w:type="spellStart"/>
      <w:proofErr w:type="gramStart"/>
      <w:r>
        <w:rPr>
          <w:rFonts w:ascii="Cambria" w:eastAsia="Calibri" w:hAnsi="Cambria" w:cs="Times New Roman"/>
          <w:i/>
          <w:shd w:val="clear" w:color="auto" w:fill="FFFFFF"/>
        </w:rPr>
        <w:t>Leighann</w:t>
      </w:r>
      <w:proofErr w:type="spellEnd"/>
      <w:proofErr w:type="gramEnd"/>
      <w:r>
        <w:rPr>
          <w:rFonts w:ascii="Cambria" w:eastAsia="Calibri" w:hAnsi="Cambria" w:cs="Times New Roman"/>
          <w:i/>
          <w:shd w:val="clear" w:color="auto" w:fill="FFFFFF"/>
        </w:rPr>
        <w:t xml:space="preserve"> Chaffee. </w:t>
      </w:r>
      <w:r w:rsidRPr="00343DBF">
        <w:rPr>
          <w:rFonts w:ascii="Cambria" w:eastAsia="Calibri" w:hAnsi="Cambria" w:cs="Times New Roman"/>
          <w:b/>
          <w:i/>
          <w:shd w:val="clear" w:color="auto" w:fill="FFFFFF"/>
        </w:rPr>
        <w:t>Guests:</w:t>
      </w:r>
      <w:r>
        <w:rPr>
          <w:rFonts w:ascii="Cambria" w:eastAsia="Calibri" w:hAnsi="Cambria" w:cs="Times New Roman"/>
          <w:i/>
          <w:shd w:val="clear" w:color="auto" w:fill="FFFFFF"/>
        </w:rPr>
        <w:t xml:space="preserve"> Eric </w:t>
      </w:r>
      <w:proofErr w:type="spellStart"/>
      <w:r>
        <w:rPr>
          <w:rFonts w:ascii="Cambria" w:eastAsia="Calibri" w:hAnsi="Cambria" w:cs="Times New Roman"/>
          <w:i/>
          <w:shd w:val="clear" w:color="auto" w:fill="FFFFFF"/>
        </w:rPr>
        <w:t>Bugyis</w:t>
      </w:r>
      <w:proofErr w:type="spellEnd"/>
      <w:r>
        <w:rPr>
          <w:rFonts w:ascii="Cambria" w:eastAsia="Calibri" w:hAnsi="Cambria" w:cs="Times New Roman"/>
          <w:i/>
          <w:shd w:val="clear" w:color="auto" w:fill="FFFFFF"/>
        </w:rPr>
        <w:t xml:space="preserve"> (for </w:t>
      </w:r>
      <w:proofErr w:type="spellStart"/>
      <w:r>
        <w:rPr>
          <w:rFonts w:ascii="Cambria" w:eastAsia="Calibri" w:hAnsi="Cambria" w:cs="Times New Roman"/>
          <w:i/>
          <w:shd w:val="clear" w:color="auto" w:fill="FFFFFF"/>
        </w:rPr>
        <w:t>Jutta</w:t>
      </w:r>
      <w:proofErr w:type="spellEnd"/>
      <w:r>
        <w:rPr>
          <w:rFonts w:ascii="Cambria" w:eastAsia="Calibri" w:hAnsi="Cambria" w:cs="Times New Roman"/>
          <w:i/>
          <w:shd w:val="clear" w:color="auto" w:fill="FFFFFF"/>
        </w:rPr>
        <w:t xml:space="preserve"> Heller &amp; </w:t>
      </w:r>
      <w:proofErr w:type="spellStart"/>
      <w:r>
        <w:rPr>
          <w:rFonts w:ascii="Cambria" w:eastAsia="Calibri" w:hAnsi="Cambria" w:cs="Times New Roman"/>
          <w:i/>
          <w:shd w:val="clear" w:color="auto" w:fill="FFFFFF"/>
        </w:rPr>
        <w:t>Leighann</w:t>
      </w:r>
      <w:proofErr w:type="spellEnd"/>
      <w:r>
        <w:rPr>
          <w:rFonts w:ascii="Cambria" w:eastAsia="Calibri" w:hAnsi="Cambria" w:cs="Times New Roman"/>
          <w:i/>
          <w:shd w:val="clear" w:color="auto" w:fill="FFFFFF"/>
        </w:rPr>
        <w:t xml:space="preserve"> Chaffee), Lisa Isozaki, Sarah Hampson.</w:t>
      </w:r>
    </w:p>
    <w:p w:rsidR="008D7940" w:rsidRPr="00C50372" w:rsidRDefault="008D7940" w:rsidP="008D7940">
      <w:pPr>
        <w:spacing w:after="0" w:line="240" w:lineRule="auto"/>
        <w:contextualSpacing/>
        <w:rPr>
          <w:rFonts w:ascii="Cambria" w:eastAsia="Calibri" w:hAnsi="Cambria" w:cs="Times New Roman"/>
          <w:i/>
          <w:shd w:val="clear" w:color="auto" w:fill="FFFFFF"/>
        </w:rPr>
      </w:pPr>
    </w:p>
    <w:p w:rsidR="008D7940" w:rsidRPr="00C50372" w:rsidRDefault="008D7940" w:rsidP="008D7940">
      <w:pPr>
        <w:numPr>
          <w:ilvl w:val="0"/>
          <w:numId w:val="5"/>
        </w:numPr>
        <w:spacing w:after="0" w:line="240" w:lineRule="auto"/>
        <w:contextualSpacing/>
        <w:rPr>
          <w:rFonts w:ascii="Cambria" w:eastAsia="Times New Roman" w:hAnsi="Cambria" w:cs="Times New Roman"/>
        </w:rPr>
      </w:pPr>
      <w:r w:rsidRPr="00C50372">
        <w:rPr>
          <w:rFonts w:ascii="Cambria" w:eastAsia="Times New Roman" w:hAnsi="Cambria" w:cs="Times New Roman"/>
          <w:b/>
        </w:rPr>
        <w:t>Consent Agenda &amp; Recording Permission</w:t>
      </w:r>
    </w:p>
    <w:p w:rsidR="008D7940" w:rsidRPr="00C50372"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 xml:space="preserve">The agenda was approved with the removal of </w:t>
      </w:r>
      <w:r>
        <w:rPr>
          <w:rFonts w:ascii="Cambria" w:eastAsia="Times New Roman" w:hAnsi="Cambria" w:cs="Times New Roman"/>
          <w:i/>
        </w:rPr>
        <w:t>Faculty Assembly Meeting D</w:t>
      </w:r>
      <w:r w:rsidRPr="00280604">
        <w:rPr>
          <w:rFonts w:ascii="Cambria" w:eastAsia="Times New Roman" w:hAnsi="Cambria" w:cs="Times New Roman"/>
          <w:i/>
        </w:rPr>
        <w:t>ebrief</w:t>
      </w:r>
      <w:r>
        <w:rPr>
          <w:rFonts w:ascii="Cambria" w:eastAsia="Times New Roman" w:hAnsi="Cambria" w:cs="Times New Roman"/>
        </w:rPr>
        <w:t xml:space="preserve"> and </w:t>
      </w:r>
      <w:r w:rsidRPr="00280604">
        <w:rPr>
          <w:rFonts w:ascii="Cambria" w:eastAsia="Times New Roman" w:hAnsi="Cambria" w:cs="Times New Roman"/>
          <w:i/>
        </w:rPr>
        <w:t>Honorary Degree Procedure</w:t>
      </w:r>
      <w:r>
        <w:rPr>
          <w:rFonts w:ascii="Cambria" w:eastAsia="Times New Roman" w:hAnsi="Cambria" w:cs="Times New Roman"/>
        </w:rPr>
        <w:t xml:space="preserve"> due to time available. P</w:t>
      </w:r>
      <w:r w:rsidRPr="00C50372">
        <w:rPr>
          <w:rFonts w:ascii="Cambria" w:eastAsia="Times New Roman" w:hAnsi="Cambria" w:cs="Times New Roman"/>
        </w:rPr>
        <w:t>ermission was given to record for the minutes.</w:t>
      </w:r>
    </w:p>
    <w:p w:rsidR="008D7940" w:rsidRPr="00280604" w:rsidRDefault="008D7940" w:rsidP="008D7940">
      <w:pPr>
        <w:numPr>
          <w:ilvl w:val="0"/>
          <w:numId w:val="5"/>
        </w:numPr>
        <w:spacing w:after="0" w:line="240" w:lineRule="auto"/>
        <w:contextualSpacing/>
        <w:rPr>
          <w:rFonts w:ascii="Cambria" w:eastAsia="Times New Roman" w:hAnsi="Cambria" w:cs="Times New Roman"/>
          <w:b/>
        </w:rPr>
      </w:pPr>
      <w:r w:rsidRPr="00280604">
        <w:rPr>
          <w:rFonts w:ascii="Cambria" w:eastAsia="Times New Roman" w:hAnsi="Cambria" w:cs="Times New Roman"/>
          <w:b/>
        </w:rPr>
        <w:t>Announcements</w:t>
      </w:r>
    </w:p>
    <w:p w:rsidR="008D7940"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-Provost Search Advisory Committee UW Tacoma listening forum to be held on 5/30/17 from 9-11am in WPH.</w:t>
      </w:r>
    </w:p>
    <w:p w:rsidR="008D7940" w:rsidRPr="00343DBF" w:rsidRDefault="008D7940" w:rsidP="008D7940">
      <w:pPr>
        <w:spacing w:after="0" w:line="240" w:lineRule="auto"/>
        <w:contextualSpacing/>
        <w:rPr>
          <w:rFonts w:ascii="Cambria" w:eastAsia="Times New Roman" w:hAnsi="Cambria" w:cs="Times New Roman"/>
        </w:rPr>
      </w:pPr>
      <w:r>
        <w:rPr>
          <w:rFonts w:ascii="Cambria" w:eastAsia="Times New Roman" w:hAnsi="Cambria" w:cs="Times New Roman"/>
        </w:rPr>
        <w:t xml:space="preserve">-Faculty rep on the search committee for the VC of Finance and Administration, Katie </w:t>
      </w:r>
      <w:proofErr w:type="spellStart"/>
      <w:r>
        <w:rPr>
          <w:rFonts w:ascii="Cambria" w:eastAsia="Times New Roman" w:hAnsi="Cambria" w:cs="Times New Roman"/>
        </w:rPr>
        <w:t>Haerling</w:t>
      </w:r>
      <w:proofErr w:type="spellEnd"/>
      <w:r>
        <w:rPr>
          <w:rFonts w:ascii="Cambria" w:eastAsia="Times New Roman" w:hAnsi="Cambria" w:cs="Times New Roman"/>
        </w:rPr>
        <w:t>, will email confirmation of the tentative candidate visit dates. EC members asked that she represent faculty by asking the candidates about faculty engagement in the budgeting process and for evidence of their experience around shared governance with faculty.</w:t>
      </w:r>
    </w:p>
    <w:p w:rsidR="008D7940" w:rsidRPr="00C50372" w:rsidRDefault="008D7940" w:rsidP="008D7940">
      <w:pPr>
        <w:numPr>
          <w:ilvl w:val="0"/>
          <w:numId w:val="5"/>
        </w:numPr>
        <w:spacing w:after="0" w:line="240" w:lineRule="auto"/>
        <w:contextualSpacing/>
        <w:rPr>
          <w:rFonts w:ascii="Cambria" w:eastAsia="Times New Roman" w:hAnsi="Cambria" w:cs="Times New Roman"/>
        </w:rPr>
      </w:pPr>
      <w:r w:rsidRPr="00C50372">
        <w:rPr>
          <w:rFonts w:ascii="Cambria" w:eastAsia="Times New Roman" w:hAnsi="Cambria" w:cs="Times New Roman"/>
          <w:b/>
        </w:rPr>
        <w:t>Approval of Minutes</w:t>
      </w:r>
    </w:p>
    <w:p w:rsidR="008D7940" w:rsidRDefault="008D7940" w:rsidP="008D7940">
      <w:pPr>
        <w:spacing w:after="0" w:line="240" w:lineRule="auto"/>
        <w:contextualSpacing/>
        <w:rPr>
          <w:rFonts w:ascii="Cambria" w:eastAsia="Calibri" w:hAnsi="Cambria" w:cs="Times New Roman"/>
        </w:rPr>
      </w:pPr>
      <w:r w:rsidRPr="00C50372">
        <w:rPr>
          <w:rFonts w:ascii="Cambria" w:eastAsia="Calibri" w:hAnsi="Cambria" w:cs="Times New Roman"/>
        </w:rPr>
        <w:t xml:space="preserve">The </w:t>
      </w:r>
      <w:r>
        <w:rPr>
          <w:rFonts w:ascii="Cambria" w:eastAsia="Calibri" w:hAnsi="Cambria" w:cs="Times New Roman"/>
        </w:rPr>
        <w:t>April 26, 2017</w:t>
      </w:r>
      <w:r w:rsidRPr="00C50372">
        <w:rPr>
          <w:rFonts w:ascii="Cambria" w:eastAsia="Calibri" w:hAnsi="Cambria" w:cs="Times New Roman"/>
        </w:rPr>
        <w:t xml:space="preserve"> Executive Council meeting minutes </w:t>
      </w:r>
      <w:r>
        <w:rPr>
          <w:rFonts w:ascii="Cambria" w:eastAsia="Calibri" w:hAnsi="Cambria" w:cs="Times New Roman"/>
        </w:rPr>
        <w:t>were approved.</w:t>
      </w:r>
    </w:p>
    <w:p w:rsidR="008D7940" w:rsidRPr="00C50372" w:rsidRDefault="008D7940" w:rsidP="008D7940">
      <w:pPr>
        <w:numPr>
          <w:ilvl w:val="0"/>
          <w:numId w:val="5"/>
        </w:numPr>
        <w:spacing w:line="240" w:lineRule="auto"/>
        <w:contextualSpacing/>
        <w:rPr>
          <w:rFonts w:ascii="Cambria" w:eastAsia="Calibri" w:hAnsi="Cambria" w:cs="Times New Roman"/>
          <w:b/>
        </w:rPr>
      </w:pPr>
      <w:r w:rsidRPr="00C50372">
        <w:rPr>
          <w:rFonts w:ascii="Cambria" w:eastAsia="Calibri" w:hAnsi="Cambria" w:cs="Times New Roman"/>
          <w:b/>
        </w:rPr>
        <w:t>Chair’s Report and Discussion Items</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Past Chair on Strategic Planning Coordinating Committee (SPCC)</w:t>
      </w:r>
    </w:p>
    <w:p w:rsidR="008D7940" w:rsidRPr="00C50372" w:rsidRDefault="008D7940" w:rsidP="008D7940">
      <w:pPr>
        <w:spacing w:line="240" w:lineRule="auto"/>
        <w:contextualSpacing/>
        <w:rPr>
          <w:rFonts w:ascii="Cambria" w:eastAsia="Calibri" w:hAnsi="Cambria" w:cs="Times New Roman"/>
          <w:u w:val="single"/>
        </w:rPr>
      </w:pPr>
      <w:r>
        <w:rPr>
          <w:rFonts w:ascii="Cambria" w:eastAsia="Calibri" w:hAnsi="Cambria" w:cs="Times New Roman"/>
        </w:rPr>
        <w:t>Past chair, Marcie Lazzari, has served as faculty liaison to the Strategic Plan while sitting on the SPCC. It has been recommended that this become a role of the past chair.</w:t>
      </w:r>
      <w:r w:rsidRPr="00B9138B">
        <w:rPr>
          <w:rFonts w:ascii="Cambria" w:eastAsia="Calibri" w:hAnsi="Cambria" w:cs="Times New Roman"/>
        </w:rPr>
        <w:t xml:space="preserve"> </w:t>
      </w:r>
      <w:r>
        <w:rPr>
          <w:rFonts w:ascii="Cambria" w:eastAsia="Calibri" w:hAnsi="Cambria" w:cs="Times New Roman"/>
        </w:rPr>
        <w:t xml:space="preserve">The goal of this recommendation is for a clear communication pathway to be established. Mark Pendras, FA current chair, has agreed to attend SPCC as the faculty liaison/rep for 2017-2018. This arrangement will be reevaluated spring next year to see if it should be added in formally to the past chair’s role description. It was noted that the FA chair sits on the Executive Budget Committee and that this experience will be helpful when sitting on SPCC since SPCC forwards its proposal recommendations to EBC. </w:t>
      </w:r>
    </w:p>
    <w:p w:rsidR="008D7940" w:rsidRDefault="008D7940" w:rsidP="008D7940">
      <w:pPr>
        <w:numPr>
          <w:ilvl w:val="0"/>
          <w:numId w:val="6"/>
        </w:numPr>
        <w:spacing w:line="240" w:lineRule="auto"/>
        <w:contextualSpacing/>
        <w:rPr>
          <w:rFonts w:ascii="Cambria" w:eastAsia="Calibri" w:hAnsi="Cambria" w:cs="Times New Roman"/>
          <w:u w:val="single"/>
        </w:rPr>
      </w:pPr>
      <w:r w:rsidRPr="00C50372">
        <w:rPr>
          <w:rFonts w:ascii="Cambria" w:eastAsia="Calibri" w:hAnsi="Cambria" w:cs="Times New Roman"/>
          <w:u w:val="single"/>
        </w:rPr>
        <w:t>Salary Planning Exercise from Provost</w:t>
      </w:r>
      <w:r>
        <w:rPr>
          <w:rFonts w:ascii="Cambria" w:eastAsia="Calibri" w:hAnsi="Cambria" w:cs="Times New Roman"/>
        </w:rPr>
        <w:t xml:space="preserve">     </w:t>
      </w:r>
      <w:r w:rsidRPr="003248DF">
        <w:rPr>
          <w:rFonts w:ascii="Times New Roman" w:hAnsi="Times New Roman" w:cs="Times New Roman"/>
          <w:i/>
          <w:sz w:val="24"/>
          <w:szCs w:val="24"/>
          <w:u w:val="single"/>
        </w:rPr>
        <w:t xml:space="preserve"> </w:t>
      </w:r>
      <w:hyperlink r:id="rId8" w:history="1">
        <w:r w:rsidRPr="00BE4053">
          <w:rPr>
            <w:rStyle w:val="Hyperlink"/>
            <w:rFonts w:ascii="Times New Roman" w:hAnsi="Times New Roman" w:cs="Times New Roman"/>
            <w:i/>
            <w:sz w:val="24"/>
            <w:szCs w:val="24"/>
          </w:rPr>
          <w:t>Slides</w:t>
        </w:r>
      </w:hyperlink>
      <w:r w:rsidRPr="003248DF">
        <w:rPr>
          <w:rFonts w:ascii="Times New Roman" w:hAnsi="Times New Roman" w:cs="Times New Roman"/>
          <w:i/>
          <w:sz w:val="24"/>
          <w:szCs w:val="24"/>
          <w:u w:val="single"/>
        </w:rPr>
        <w:t xml:space="preserve">   </w:t>
      </w:r>
      <w:hyperlink r:id="rId9" w:history="1">
        <w:r w:rsidRPr="00BE4053">
          <w:rPr>
            <w:rStyle w:val="Hyperlink"/>
            <w:rFonts w:ascii="Times New Roman" w:hAnsi="Times New Roman" w:cs="Times New Roman"/>
            <w:i/>
            <w:sz w:val="24"/>
            <w:szCs w:val="24"/>
          </w:rPr>
          <w:t>DATA</w:t>
        </w:r>
      </w:hyperlink>
    </w:p>
    <w:p w:rsidR="008D7940" w:rsidRDefault="008D7940" w:rsidP="008D7940">
      <w:pPr>
        <w:spacing w:line="240" w:lineRule="auto"/>
        <w:contextualSpacing/>
        <w:rPr>
          <w:rFonts w:ascii="Cambria" w:eastAsia="Calibri" w:hAnsi="Cambria" w:cs="Times New Roman"/>
        </w:rPr>
      </w:pPr>
      <w:r w:rsidRPr="00687DF9">
        <w:rPr>
          <w:rFonts w:ascii="Cambria" w:eastAsia="Calibri" w:hAnsi="Cambria" w:cs="Times New Roman"/>
          <w:b/>
        </w:rPr>
        <w:t>RECAP:</w:t>
      </w:r>
      <w:r>
        <w:rPr>
          <w:rFonts w:ascii="Cambria" w:eastAsia="Calibri" w:hAnsi="Cambria" w:cs="Times New Roman"/>
        </w:rPr>
        <w:t xml:space="preserve"> The Provost has tasked deans and chancellors with a salary planning exercise due to the budget crunch-time and slowed growth. This ask is also in conjunction with </w:t>
      </w:r>
      <w:hyperlink r:id="rId10" w:history="1">
        <w:r w:rsidRPr="00002FB6">
          <w:rPr>
            <w:rStyle w:val="Hyperlink"/>
            <w:rFonts w:ascii="Cambria" w:eastAsia="Calibri" w:hAnsi="Cambria" w:cs="Times New Roman"/>
          </w:rPr>
          <w:t>Executive Order 64</w:t>
        </w:r>
      </w:hyperlink>
      <w:r>
        <w:rPr>
          <w:rFonts w:ascii="Cambria" w:eastAsia="Calibri" w:hAnsi="Cambria" w:cs="Times New Roman"/>
        </w:rPr>
        <w:t xml:space="preserve">, the Faculty Salary Policy. Provost </w:t>
      </w:r>
      <w:proofErr w:type="spellStart"/>
      <w:r>
        <w:rPr>
          <w:rFonts w:ascii="Cambria" w:eastAsia="Calibri" w:hAnsi="Cambria" w:cs="Times New Roman"/>
        </w:rPr>
        <w:t>Baldasty’s</w:t>
      </w:r>
      <w:proofErr w:type="spellEnd"/>
      <w:r>
        <w:rPr>
          <w:rFonts w:ascii="Cambria" w:eastAsia="Calibri" w:hAnsi="Cambria" w:cs="Times New Roman"/>
        </w:rPr>
        <w:t xml:space="preserve"> letter is in Appendix A. He wants units to use this process to plan for three+ years and look at salary equity, compression, and conversions. [Note: the UW Tacoma Chancellor is considered a dean within the UW governance structure, the EC is considered the elected faculty council, and UW Tacoma is considered a school.] Within the task of a salary audit, the following should be considered: regular merit, additional merit, promotion raises, unit adjustments, retention raises, etc. In regards to “peer institutions,” (similar demographics) UW Tacoma faculty salaries are decent.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FA leadership circulated data by categories (for every academic unit) to EC members. </w:t>
      </w:r>
    </w:p>
    <w:p w:rsidR="008D7940" w:rsidRPr="00687DF9" w:rsidRDefault="008D7940" w:rsidP="008D7940">
      <w:pPr>
        <w:spacing w:line="240" w:lineRule="auto"/>
        <w:contextualSpacing/>
        <w:rPr>
          <w:rFonts w:ascii="Cambria" w:eastAsia="Calibri" w:hAnsi="Cambria" w:cs="Times New Roman"/>
          <w:b/>
        </w:rPr>
      </w:pPr>
      <w:r w:rsidRPr="00687DF9">
        <w:rPr>
          <w:rFonts w:ascii="Cambria" w:eastAsia="Calibri" w:hAnsi="Cambria" w:cs="Times New Roman"/>
          <w:b/>
        </w:rPr>
        <w:t>Response:</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Data that showed salaries by race, gender, and ethnicity were unavailable from Seattle.</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The data highlighted that this is a unit-level issue/decision making task.</w:t>
      </w:r>
    </w:p>
    <w:p w:rsidR="008D7940" w:rsidRPr="00687DF9"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The same treatment across units would not work well since units vary widely.</w:t>
      </w:r>
    </w:p>
    <w:p w:rsidR="008D7940" w:rsidRDefault="008D7940" w:rsidP="008D7940">
      <w:pPr>
        <w:pStyle w:val="ListParagraph"/>
        <w:numPr>
          <w:ilvl w:val="0"/>
          <w:numId w:val="6"/>
        </w:numPr>
        <w:spacing w:line="240" w:lineRule="auto"/>
        <w:rPr>
          <w:rFonts w:ascii="Cambria" w:eastAsia="Calibri" w:hAnsi="Cambria" w:cs="Times New Roman"/>
        </w:rPr>
      </w:pPr>
      <w:r w:rsidRPr="00687DF9">
        <w:rPr>
          <w:rFonts w:ascii="Cambria" w:eastAsia="Calibri" w:hAnsi="Cambria" w:cs="Times New Roman"/>
        </w:rPr>
        <w:t>Can we identify meaningful patterns across all units or only within units?</w:t>
      </w:r>
    </w:p>
    <w:p w:rsidR="008D7940" w:rsidRDefault="008D7940" w:rsidP="008D7940">
      <w:pPr>
        <w:pStyle w:val="ListParagraph"/>
        <w:numPr>
          <w:ilvl w:val="0"/>
          <w:numId w:val="6"/>
        </w:numPr>
        <w:spacing w:line="240" w:lineRule="auto"/>
        <w:rPr>
          <w:rFonts w:ascii="Cambria" w:eastAsia="Calibri" w:hAnsi="Cambria" w:cs="Times New Roman"/>
        </w:rPr>
      </w:pPr>
      <w:r>
        <w:rPr>
          <w:rFonts w:ascii="Cambria" w:eastAsia="Calibri" w:hAnsi="Cambria" w:cs="Times New Roman"/>
        </w:rPr>
        <w:t>The spreadsheet was frustrating in general and mainly showed the disparities across units</w:t>
      </w:r>
    </w:p>
    <w:p w:rsidR="008D7940" w:rsidRPr="00687DF9" w:rsidRDefault="008D7940" w:rsidP="008D7940">
      <w:pPr>
        <w:pStyle w:val="ListParagraph"/>
        <w:numPr>
          <w:ilvl w:val="0"/>
          <w:numId w:val="6"/>
        </w:numPr>
        <w:spacing w:line="240" w:lineRule="auto"/>
        <w:rPr>
          <w:rFonts w:ascii="Cambria" w:eastAsia="Calibri" w:hAnsi="Cambria" w:cs="Times New Roman"/>
        </w:rPr>
      </w:pPr>
      <w:r>
        <w:rPr>
          <w:rFonts w:ascii="Cambria" w:eastAsia="Calibri" w:hAnsi="Cambria" w:cs="Times New Roman"/>
        </w:rPr>
        <w:t>The spreadsheet was inaccessible to some members; FA Admin will follow up with them</w:t>
      </w:r>
    </w:p>
    <w:p w:rsidR="008D7940" w:rsidRDefault="008D7940" w:rsidP="008D7940">
      <w:pPr>
        <w:spacing w:line="240" w:lineRule="auto"/>
        <w:contextualSpacing/>
        <w:rPr>
          <w:rFonts w:ascii="Cambria" w:eastAsia="Calibri" w:hAnsi="Cambria" w:cs="Times New Roman"/>
          <w:b/>
        </w:rPr>
      </w:pPr>
      <w:r w:rsidRPr="00687DF9">
        <w:rPr>
          <w:rFonts w:ascii="Cambria" w:eastAsia="Calibri" w:hAnsi="Cambria" w:cs="Times New Roman"/>
          <w:b/>
        </w:rPr>
        <w:t>Are there principles that should apply across all units?</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lastRenderedPageBreak/>
        <w:t>Recognize our campus as a community of people – there is a bottom line of what it takes to live here and makes ends meet</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Need to be conscious about the impact of percentages at the higher end and compression via cost of living in this area</w:t>
      </w:r>
    </w:p>
    <w:p w:rsidR="008D7940" w:rsidRPr="007D7C27"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Different disciplines are compensated very differently; it would be difficult to get a general agreement</w:t>
      </w:r>
    </w:p>
    <w:p w:rsidR="008D7940" w:rsidRDefault="008D7940" w:rsidP="008D7940">
      <w:pPr>
        <w:pStyle w:val="ListParagraph"/>
        <w:numPr>
          <w:ilvl w:val="0"/>
          <w:numId w:val="7"/>
        </w:numPr>
        <w:spacing w:line="240" w:lineRule="auto"/>
        <w:rPr>
          <w:rFonts w:ascii="Cambria" w:eastAsia="Calibri" w:hAnsi="Cambria" w:cs="Times New Roman"/>
        </w:rPr>
      </w:pPr>
      <w:r w:rsidRPr="007D7C27">
        <w:rPr>
          <w:rFonts w:ascii="Cambria" w:eastAsia="Calibri" w:hAnsi="Cambria" w:cs="Times New Roman"/>
        </w:rPr>
        <w:t xml:space="preserve">Could we link to median incomes for the area and make thresholds or minimums, below which we don’t want to </w:t>
      </w:r>
      <w:proofErr w:type="spellStart"/>
      <w:r w:rsidRPr="007D7C27">
        <w:rPr>
          <w:rFonts w:ascii="Cambria" w:eastAsia="Calibri" w:hAnsi="Cambria" w:cs="Times New Roman"/>
        </w:rPr>
        <w:t>to</w:t>
      </w:r>
      <w:proofErr w:type="spellEnd"/>
      <w:r w:rsidRPr="007D7C27">
        <w:rPr>
          <w:rFonts w:ascii="Cambria" w:eastAsia="Calibri" w:hAnsi="Cambria" w:cs="Times New Roman"/>
        </w:rPr>
        <w:t xml:space="preserve"> fall because it would undermine our community?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The Salary Planning task is being carried out at the unit level in coordination with deans/directors and their elected faculty councils. Thus, should EC also do it at the campus level? </w:t>
      </w:r>
      <w:r w:rsidRPr="00761517">
        <w:rPr>
          <w:rFonts w:ascii="Cambria" w:eastAsia="Calibri" w:hAnsi="Cambria" w:cs="Times New Roman"/>
          <w:b/>
        </w:rPr>
        <w:t>Proposed:</w:t>
      </w:r>
      <w:r>
        <w:rPr>
          <w:rFonts w:ascii="Cambria" w:eastAsia="Calibri" w:hAnsi="Cambria" w:cs="Times New Roman"/>
        </w:rPr>
        <w:t xml:space="preserve"> have units do this task and EC members check in with the elected faculty councils in the fall for accountability in how this task is being carried out. Perhaps even ask faculty how they feel about their faculty councils because if the faculty councils aren’t working well, everything built upon them won’t work either.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Q: Would we develop guidelines on how to evaluate unit processes or feel out the process as we go?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A: Figure it out as we go because this is a new process on campus.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Generally, EC members agreed with the proposal, but there was also concern that there needs to be a shared-governance big picture conversation.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Unit discrepancies is a big conversation; how and when to take it up?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Some members felt strongly about working on articulating a minimum threshold.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Is there a cost benefit to the university to put more resources in one place than another? Will two leaders be making these resource decisions or will there be wider input?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 xml:space="preserve">Some units have more compression – should we direct campus funds there, or to the unit with less compression? </w:t>
      </w:r>
    </w:p>
    <w:p w:rsidR="008D7940" w:rsidRDefault="008D7940" w:rsidP="008D7940">
      <w:pPr>
        <w:pStyle w:val="ListParagraph"/>
        <w:numPr>
          <w:ilvl w:val="0"/>
          <w:numId w:val="8"/>
        </w:numPr>
        <w:spacing w:line="240" w:lineRule="auto"/>
        <w:rPr>
          <w:rFonts w:ascii="Cambria" w:eastAsia="Calibri" w:hAnsi="Cambria" w:cs="Times New Roman"/>
        </w:rPr>
      </w:pPr>
      <w:r w:rsidRPr="00337561">
        <w:rPr>
          <w:rFonts w:ascii="Cambria" w:eastAsia="Calibri" w:hAnsi="Cambria" w:cs="Times New Roman"/>
        </w:rPr>
        <w:t>Within unit compression happens within units who have larger salaries.</w:t>
      </w:r>
    </w:p>
    <w:p w:rsidR="008D7940" w:rsidRDefault="008D7940" w:rsidP="008D7940">
      <w:pPr>
        <w:pStyle w:val="ListParagraph"/>
        <w:numPr>
          <w:ilvl w:val="0"/>
          <w:numId w:val="8"/>
        </w:numPr>
        <w:spacing w:line="240" w:lineRule="auto"/>
        <w:rPr>
          <w:rFonts w:ascii="Cambria" w:eastAsia="Calibri" w:hAnsi="Cambria" w:cs="Times New Roman"/>
        </w:rPr>
      </w:pPr>
      <w:r w:rsidRPr="005628BF">
        <w:rPr>
          <w:rFonts w:ascii="Cambria" w:eastAsia="Calibri" w:hAnsi="Cambria" w:cs="Times New Roman"/>
        </w:rPr>
        <w:t>Look at deviation from median with peer institutions. Develop a floor/minimum and a (flexible) ceiling in reference to median of peer institutions</w:t>
      </w:r>
    </w:p>
    <w:p w:rsidR="008D7940" w:rsidRDefault="008D7940" w:rsidP="008D7940">
      <w:pPr>
        <w:pStyle w:val="ListParagraph"/>
        <w:numPr>
          <w:ilvl w:val="1"/>
          <w:numId w:val="8"/>
        </w:numPr>
        <w:spacing w:line="240" w:lineRule="auto"/>
        <w:rPr>
          <w:rFonts w:ascii="Cambria" w:eastAsia="Calibri" w:hAnsi="Cambria" w:cs="Times New Roman"/>
        </w:rPr>
      </w:pPr>
      <w:r w:rsidRPr="00832F92">
        <w:rPr>
          <w:rFonts w:ascii="Cambria" w:eastAsia="Calibri" w:hAnsi="Cambria" w:cs="Times New Roman"/>
        </w:rPr>
        <w:t>Minimum salaries and maximum deviations from the mean</w:t>
      </w:r>
    </w:p>
    <w:p w:rsidR="008D7940" w:rsidRPr="00832F92" w:rsidRDefault="008D7940" w:rsidP="008D7940">
      <w:pPr>
        <w:pStyle w:val="ListParagraph"/>
        <w:numPr>
          <w:ilvl w:val="0"/>
          <w:numId w:val="8"/>
        </w:numPr>
        <w:spacing w:line="240" w:lineRule="auto"/>
        <w:rPr>
          <w:rFonts w:ascii="Cambria" w:eastAsia="Calibri" w:hAnsi="Cambria" w:cs="Times New Roman"/>
        </w:rPr>
      </w:pPr>
      <w:r w:rsidRPr="00832F92">
        <w:rPr>
          <w:rFonts w:ascii="Cambria" w:eastAsia="Calibri" w:hAnsi="Cambria" w:cs="Times New Roman"/>
        </w:rPr>
        <w:t>There are a range of ideas/concepts appropriate for EC to explore and then there are unit-level decisions</w:t>
      </w:r>
    </w:p>
    <w:p w:rsidR="008D7940" w:rsidRPr="007D7C27" w:rsidRDefault="008D7940" w:rsidP="008D7940">
      <w:pPr>
        <w:spacing w:line="240" w:lineRule="auto"/>
        <w:contextualSpacing/>
        <w:rPr>
          <w:rFonts w:ascii="Cambria" w:eastAsia="Calibri" w:hAnsi="Cambria" w:cs="Times New Roman"/>
        </w:rPr>
      </w:pPr>
      <w:r>
        <w:rPr>
          <w:rFonts w:ascii="Cambria" w:eastAsia="Calibri" w:hAnsi="Cambria" w:cs="Times New Roman"/>
        </w:rPr>
        <w:t>The idea behind this exercise is manage our salaries better in order to have more knowledge to make decisions with; know what the salaries are, what the patterns are, where they’re going. We need good information to do good planning. The amount of money available doesn’t negate that planning is good.</w:t>
      </w:r>
    </w:p>
    <w:p w:rsidR="008D7940" w:rsidRDefault="008D7940" w:rsidP="008D7940">
      <w:pPr>
        <w:spacing w:line="240" w:lineRule="auto"/>
        <w:contextualSpacing/>
        <w:rPr>
          <w:rFonts w:ascii="Cambria" w:eastAsia="Calibri" w:hAnsi="Cambria" w:cs="Times New Roman"/>
        </w:rPr>
      </w:pPr>
    </w:p>
    <w:p w:rsidR="008D7940" w:rsidRPr="00832F92"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Principle Investigator Policy – </w:t>
      </w:r>
      <w:r w:rsidRPr="00832F92">
        <w:rPr>
          <w:rFonts w:ascii="Cambria" w:eastAsia="Calibri" w:hAnsi="Cambria" w:cs="Times New Roman"/>
          <w:i/>
          <w:u w:val="single"/>
        </w:rPr>
        <w:t>Lisa Isozaki</w:t>
      </w:r>
      <w:r>
        <w:rPr>
          <w:rFonts w:ascii="Cambria" w:eastAsia="Calibri" w:hAnsi="Cambria" w:cs="Times New Roman"/>
          <w:i/>
          <w:u w:val="single"/>
        </w:rPr>
        <w:t xml:space="preserve">, Research Administrator   </w:t>
      </w:r>
      <w:r>
        <w:rPr>
          <w:rFonts w:ascii="Cambria" w:eastAsia="Calibri" w:hAnsi="Cambria" w:cs="Times New Roman"/>
          <w:u w:val="single"/>
        </w:rPr>
        <w:t>Appendix A</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Lisa Isozaki, Research Administrator in the UW Tacoma Office of Research, highlighted the aspects of this proposed policy that elevated in from its previous form as a memo (written by Joel Baker when I was in the Office of Research):</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-addition of a time-limited exemption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of roles that need pre-approval</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of non-eligible due to contract length</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w:t>
      </w:r>
      <w:proofErr w:type="gramStart"/>
      <w:r>
        <w:rPr>
          <w:rFonts w:ascii="Cambria" w:eastAsia="Calibri" w:hAnsi="Cambria" w:cs="Times New Roman"/>
        </w:rPr>
        <w:t>one</w:t>
      </w:r>
      <w:proofErr w:type="gramEnd"/>
      <w:r>
        <w:rPr>
          <w:rFonts w:ascii="Cambria" w:eastAsia="Calibri" w:hAnsi="Cambria" w:cs="Times New Roman"/>
        </w:rPr>
        <w:t xml:space="preserve"> can petition within their academic unit to be a PI</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-addition that academic units can develop their own PI policy that could be stricter, if needed to serve that academic unit’s particular needs</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Q: Could this policy include allowing a post-doctorate student to be a PI?</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A: No, there is a UW-wide policy that limits what a post-doctorate student can submit. UW wants to make sure that they don’t have people applying for grants that would outlive the PI’s contract length.</w:t>
      </w:r>
    </w:p>
    <w:p w:rsidR="008D7940" w:rsidRDefault="008D7940" w:rsidP="008D7940">
      <w:pPr>
        <w:spacing w:line="240" w:lineRule="auto"/>
        <w:ind w:firstLine="450"/>
        <w:contextualSpacing/>
        <w:rPr>
          <w:rFonts w:ascii="Cambria" w:eastAsia="Calibri" w:hAnsi="Cambria" w:cs="Times New Roman"/>
        </w:rPr>
      </w:pPr>
      <w:r>
        <w:rPr>
          <w:rFonts w:ascii="Cambria" w:eastAsia="Calibri" w:hAnsi="Cambria" w:cs="Times New Roman"/>
        </w:rPr>
        <w:t>EC discussed the limitations that the proposed policy places around PI eligibility related to faculty category and contract length. As a larger reaching issue, EC members brought up the need to consider how the faculty composition is/can be shaped by policies. As a potential solution to limiting which faculty categories can be a PI, EC members suggested having the option of a co-PI so that there would be assurance that the work would be finished regardless of contract length. They expressed that it is a good goal to protect people’s work so that unhealthy expectations are not set. Putting limits around who can be a PI should not be restrictive, but protective.</w:t>
      </w:r>
    </w:p>
    <w:p w:rsidR="008D7940" w:rsidRPr="00832F92" w:rsidRDefault="008D7940" w:rsidP="008D7940">
      <w:pPr>
        <w:spacing w:line="240" w:lineRule="auto"/>
        <w:ind w:firstLine="450"/>
        <w:contextualSpacing/>
        <w:rPr>
          <w:rFonts w:ascii="Cambria" w:eastAsia="Calibri" w:hAnsi="Cambria" w:cs="Times New Roman"/>
        </w:rPr>
      </w:pPr>
      <w:r>
        <w:rPr>
          <w:rFonts w:ascii="Cambria" w:eastAsia="Calibri" w:hAnsi="Cambria" w:cs="Times New Roman"/>
        </w:rPr>
        <w:lastRenderedPageBreak/>
        <w:t>EC asked about timeline for feedback. Since the Office of Research would like to have a policy in place before Fall 2017 (which is the next opportunity that EC would get to discuss this policy at length), the Office of Research will have this proposed policy be provisional until EC has time to deliver more substantial feedback in Fall 2017. Lisa Isozaki will take current feedback to the Office of Research and remain in contact with EC about continuing this discussion during the next academic year.</w:t>
      </w:r>
    </w:p>
    <w:p w:rsidR="008D7940" w:rsidRDefault="008D7940" w:rsidP="008D7940">
      <w:pPr>
        <w:numPr>
          <w:ilvl w:val="0"/>
          <w:numId w:val="6"/>
        </w:numPr>
        <w:spacing w:line="240" w:lineRule="auto"/>
        <w:contextualSpacing/>
        <w:rPr>
          <w:rFonts w:ascii="Cambria" w:eastAsia="Calibri" w:hAnsi="Cambria" w:cs="Times New Roman"/>
          <w:i/>
          <w:u w:val="single"/>
        </w:rPr>
      </w:pPr>
      <w:r>
        <w:rPr>
          <w:rFonts w:ascii="Cambria" w:eastAsia="Calibri" w:hAnsi="Cambria" w:cs="Times New Roman"/>
          <w:u w:val="single"/>
        </w:rPr>
        <w:t xml:space="preserve">Campus Climate Survey – </w:t>
      </w:r>
      <w:r w:rsidRPr="00B07B3F">
        <w:rPr>
          <w:rFonts w:ascii="Cambria" w:eastAsia="Calibri" w:hAnsi="Cambria" w:cs="Times New Roman"/>
          <w:i/>
          <w:u w:val="single"/>
        </w:rPr>
        <w:t xml:space="preserve">Marian Harris and Sarah Hampson, Faculty Affairs Committee </w:t>
      </w:r>
    </w:p>
    <w:p w:rsidR="008D7940" w:rsidRDefault="00B77873" w:rsidP="008D7940">
      <w:pPr>
        <w:spacing w:line="240" w:lineRule="auto"/>
        <w:ind w:left="90"/>
        <w:contextualSpacing/>
        <w:rPr>
          <w:rFonts w:ascii="Cambria" w:eastAsia="Calibri" w:hAnsi="Cambria" w:cs="Times New Roman"/>
          <w:i/>
          <w:u w:val="single"/>
        </w:rPr>
      </w:pPr>
      <w:hyperlink r:id="rId11" w:history="1">
        <w:r w:rsidR="008D7940" w:rsidRPr="00BE4053">
          <w:rPr>
            <w:rStyle w:val="Hyperlink"/>
            <w:rFonts w:ascii="Times New Roman" w:hAnsi="Times New Roman" w:cs="Times New Roman"/>
            <w:i/>
            <w:sz w:val="24"/>
            <w:szCs w:val="24"/>
          </w:rPr>
          <w:t>Campus Climate Survey Project Proposal</w:t>
        </w:r>
      </w:hyperlink>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In keeping with the Faculty Affairs Committee ongoing charge on issues of race and equity, FAC determined that UW Tacoma needs a campus climate survey to address ongoing issues around race and climate. FAC reviewed several surveys and the most comprehensive survey was by Rankin &amp; Associates. They have done climate surveys for over 170 institutions, large and small, local and across the country. FAC acknowledges that there is now a tri-campus climate survey in the works, but wants to advocate for UW Tacoma to have a separate survey because of our unique issues and needs. FAC asked the EC would support their proposal for a campus climate survey to be conducted by Rankin &amp; Associates.</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The tri-campus climate survey group is also looking into having Rankin &amp; Associates conduct the tri-campus survey. There is to be a meeting later in May between Rankin &amp; Associates and the tri-campus climate survey group at UW Seattle. Others from UW Tacoma would be welcome to attend, but the meeting date/time was unknown. </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EC members asked how this survey would be different from the COACHE survey that was undertaken a couple of years ago. The biggest difference is that the campus climate survey would include all faculty, staff, and students, where the COACHE survey was only for faculty.</w:t>
      </w:r>
    </w:p>
    <w:p w:rsidR="008D7940" w:rsidRPr="00B07B3F" w:rsidRDefault="008D7940" w:rsidP="008D7940">
      <w:pPr>
        <w:spacing w:line="240" w:lineRule="auto"/>
        <w:contextualSpacing/>
        <w:rPr>
          <w:rFonts w:ascii="Cambria" w:eastAsia="Calibri" w:hAnsi="Cambria" w:cs="Times New Roman"/>
          <w:i/>
        </w:rPr>
      </w:pPr>
      <w:r>
        <w:rPr>
          <w:rFonts w:ascii="Cambria" w:eastAsia="Calibri" w:hAnsi="Cambria" w:cs="Times New Roman"/>
        </w:rPr>
        <w:t xml:space="preserve">EC members asked about exploring what kind of influence UW Tacoma could have in the design of the tri-campus climate survey. They suggested that perhaps the tri-campus climate survey could be molded to meet some of our needs, and then UW Tacoma could follow up with a more specific survey as well. All agreed that UW Tacoma needs a campus climate survey, but that we need to be strategic in terms of timing and resources. EC supports FAC working with the group planning the tri-campus climate survey at UWS and advocating for the survey to include aspects that are specific to UW Tacoma. Deirdre </w:t>
      </w:r>
      <w:proofErr w:type="spellStart"/>
      <w:r>
        <w:rPr>
          <w:rFonts w:ascii="Cambria" w:eastAsia="Calibri" w:hAnsi="Cambria" w:cs="Times New Roman"/>
        </w:rPr>
        <w:t>Raynor</w:t>
      </w:r>
      <w:proofErr w:type="spellEnd"/>
      <w:r>
        <w:rPr>
          <w:rFonts w:ascii="Cambria" w:eastAsia="Calibri" w:hAnsi="Cambria" w:cs="Times New Roman"/>
        </w:rPr>
        <w:t xml:space="preserve"> and Anthony Falit-Baiamonte are UW Tacoma reps on the Diversity Council in UW Seattle. EC encouraged collaboration with them. </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Equitable Teaching Policy   </w:t>
      </w:r>
      <w:r w:rsidRPr="006D4A88">
        <w:rPr>
          <w:rFonts w:ascii="Cambria" w:eastAsia="Calibri" w:hAnsi="Cambria" w:cs="Times New Roman"/>
        </w:rPr>
        <w:t xml:space="preserve">   Appendix B</w:t>
      </w:r>
    </w:p>
    <w:p w:rsidR="008D7940" w:rsidRDefault="008D7940" w:rsidP="008D7940">
      <w:pPr>
        <w:spacing w:line="240" w:lineRule="auto"/>
        <w:contextualSpacing/>
        <w:rPr>
          <w:rFonts w:ascii="Cambria" w:eastAsia="Calibri" w:hAnsi="Cambria" w:cs="Times New Roman"/>
        </w:rPr>
      </w:pPr>
      <w:r>
        <w:rPr>
          <w:rFonts w:ascii="Cambria" w:eastAsia="Calibri" w:hAnsi="Cambria" w:cs="Times New Roman"/>
        </w:rPr>
        <w:t>EC passed this policy on March 31, 2017, but brought it back to add this language:</w:t>
      </w:r>
    </w:p>
    <w:p w:rsidR="008D7940" w:rsidRPr="00F075C6" w:rsidRDefault="008D7940" w:rsidP="008D7940">
      <w:pPr>
        <w:spacing w:line="240" w:lineRule="auto"/>
        <w:contextualSpacing/>
        <w:rPr>
          <w:rFonts w:ascii="Cambria" w:eastAsia="Calibri" w:hAnsi="Cambria" w:cs="Times New Roman"/>
        </w:rPr>
      </w:pPr>
      <w:r>
        <w:rPr>
          <w:rFonts w:ascii="Cambria" w:eastAsia="Calibri" w:hAnsi="Cambria" w:cs="Times New Roman"/>
        </w:rPr>
        <w:t>“</w:t>
      </w:r>
      <w:r w:rsidRPr="00F075C6">
        <w:rPr>
          <w:rFonts w:ascii="Cambria" w:eastAsia="Calibri" w:hAnsi="Cambria" w:cs="Times New Roman"/>
        </w:rPr>
        <w:t>Mitigating factors that might exempt individual faculty members from time to time from these</w:t>
      </w:r>
    </w:p>
    <w:p w:rsidR="008D7940" w:rsidRPr="00F075C6" w:rsidRDefault="008D7940" w:rsidP="008D7940">
      <w:pPr>
        <w:spacing w:line="240" w:lineRule="auto"/>
        <w:contextualSpacing/>
        <w:rPr>
          <w:rFonts w:ascii="Cambria" w:eastAsia="Calibri" w:hAnsi="Cambria" w:cs="Times New Roman"/>
        </w:rPr>
      </w:pPr>
      <w:proofErr w:type="gramStart"/>
      <w:r w:rsidRPr="00F075C6">
        <w:rPr>
          <w:rFonts w:ascii="Cambria" w:eastAsia="Calibri" w:hAnsi="Cambria" w:cs="Times New Roman"/>
        </w:rPr>
        <w:t>guidelines</w:t>
      </w:r>
      <w:proofErr w:type="gramEnd"/>
      <w:r w:rsidRPr="00F075C6">
        <w:rPr>
          <w:rFonts w:ascii="Cambria" w:eastAsia="Calibri" w:hAnsi="Cambria" w:cs="Times New Roman"/>
        </w:rPr>
        <w:t xml:space="preserve"> include:</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Teaching specialty courses such as service learning, labs or field work, that require</w:t>
      </w:r>
    </w:p>
    <w:p w:rsidR="008D7940" w:rsidRPr="00F075C6" w:rsidRDefault="008D7940" w:rsidP="008D7940">
      <w:pPr>
        <w:spacing w:line="240" w:lineRule="auto"/>
        <w:contextualSpacing/>
        <w:rPr>
          <w:rFonts w:ascii="Cambria" w:eastAsia="Calibri" w:hAnsi="Cambria" w:cs="Times New Roman"/>
        </w:rPr>
      </w:pPr>
      <w:proofErr w:type="gramStart"/>
      <w:r w:rsidRPr="00F075C6">
        <w:rPr>
          <w:rFonts w:ascii="Cambria" w:eastAsia="Calibri" w:hAnsi="Cambria" w:cs="Times New Roman"/>
        </w:rPr>
        <w:t>scheduling</w:t>
      </w:r>
      <w:proofErr w:type="gramEnd"/>
      <w:r w:rsidRPr="00F075C6">
        <w:rPr>
          <w:rFonts w:ascii="Cambria" w:eastAsia="Calibri" w:hAnsi="Cambria" w:cs="Times New Roman"/>
        </w:rPr>
        <w:t xml:space="preserve"> commensurate with community organizations and activities or daylight</w:t>
      </w:r>
    </w:p>
    <w:p w:rsidR="008D7940" w:rsidRPr="00F075C6" w:rsidRDefault="008D7940" w:rsidP="008D7940">
      <w:pPr>
        <w:spacing w:line="240" w:lineRule="auto"/>
        <w:contextualSpacing/>
        <w:rPr>
          <w:rFonts w:ascii="Cambria" w:eastAsia="Calibri" w:hAnsi="Cambria" w:cs="Times New Roman"/>
        </w:rPr>
      </w:pPr>
      <w:proofErr w:type="gramStart"/>
      <w:r w:rsidRPr="00F075C6">
        <w:rPr>
          <w:rFonts w:ascii="Cambria" w:eastAsia="Calibri" w:hAnsi="Cambria" w:cs="Times New Roman"/>
        </w:rPr>
        <w:t>hours</w:t>
      </w:r>
      <w:proofErr w:type="gramEnd"/>
      <w:r w:rsidRPr="00F075C6">
        <w:rPr>
          <w:rFonts w:ascii="Cambria" w:eastAsia="Calibri" w:hAnsi="Cambria" w:cs="Times New Roman"/>
        </w:rPr>
        <w:t>. The programs should, however, try to share such workload by providing</w:t>
      </w:r>
    </w:p>
    <w:p w:rsidR="008D7940" w:rsidRPr="00F075C6" w:rsidRDefault="008D7940" w:rsidP="008D7940">
      <w:pPr>
        <w:spacing w:line="240" w:lineRule="auto"/>
        <w:contextualSpacing/>
        <w:rPr>
          <w:rFonts w:ascii="Cambria" w:eastAsia="Calibri" w:hAnsi="Cambria" w:cs="Times New Roman"/>
        </w:rPr>
      </w:pPr>
      <w:proofErr w:type="gramStart"/>
      <w:r w:rsidRPr="00F075C6">
        <w:rPr>
          <w:rFonts w:ascii="Cambria" w:eastAsia="Calibri" w:hAnsi="Cambria" w:cs="Times New Roman"/>
        </w:rPr>
        <w:t>opportunities</w:t>
      </w:r>
      <w:proofErr w:type="gramEnd"/>
      <w:r w:rsidRPr="00F075C6">
        <w:rPr>
          <w:rFonts w:ascii="Cambria" w:eastAsia="Calibri" w:hAnsi="Cambria" w:cs="Times New Roman"/>
        </w:rPr>
        <w:t xml:space="preserve"> to other faculty to develop expertise in such specialty areas.</w:t>
      </w:r>
    </w:p>
    <w:p w:rsidR="008D7940" w:rsidRPr="00F075C6"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Care-giving responsibilities.</w:t>
      </w:r>
    </w:p>
    <w:p w:rsidR="008D7940" w:rsidRDefault="008D7940" w:rsidP="008D7940">
      <w:pPr>
        <w:spacing w:line="240" w:lineRule="auto"/>
        <w:contextualSpacing/>
        <w:rPr>
          <w:rFonts w:ascii="Cambria" w:eastAsia="Calibri" w:hAnsi="Cambria" w:cs="Times New Roman"/>
        </w:rPr>
      </w:pPr>
      <w:r w:rsidRPr="00F075C6">
        <w:rPr>
          <w:rFonts w:ascii="Cambria" w:eastAsia="Calibri" w:hAnsi="Cambria" w:cs="Times New Roman"/>
        </w:rPr>
        <w:t>• Health or disability related needs.</w:t>
      </w:r>
      <w:r>
        <w:rPr>
          <w:rFonts w:ascii="Cambria" w:eastAsia="Calibri" w:hAnsi="Cambria" w:cs="Times New Roman"/>
        </w:rPr>
        <w:t>”</w:t>
      </w:r>
    </w:p>
    <w:p w:rsidR="008D7940" w:rsidRPr="00F075C6" w:rsidRDefault="008D7940" w:rsidP="008D7940">
      <w:pPr>
        <w:spacing w:line="240" w:lineRule="auto"/>
        <w:contextualSpacing/>
        <w:rPr>
          <w:rFonts w:ascii="Cambria" w:eastAsia="Calibri" w:hAnsi="Cambria" w:cs="Times New Roman"/>
        </w:rPr>
      </w:pPr>
      <w:r>
        <w:rPr>
          <w:rFonts w:ascii="Cambria" w:eastAsia="Calibri" w:hAnsi="Cambria" w:cs="Times New Roman"/>
        </w:rPr>
        <w:t>VOTE: 13 in favor; 1 abstain; 6 absent.</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Leadership for Office of Equity &amp; Inclusion</w:t>
      </w:r>
    </w:p>
    <w:p w:rsidR="008D7940" w:rsidRPr="00E317E2"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t>EC discussed the following questions prepared by member, Julia Aguirre, who is serving on the committee to gather feedback about the leadership position for the Office of Equity &amp; Inclusion:</w:t>
      </w:r>
    </w:p>
    <w:p w:rsidR="008D7940" w:rsidRPr="00E317E2" w:rsidRDefault="008D7940" w:rsidP="008D7940">
      <w:pPr>
        <w:spacing w:line="240" w:lineRule="auto"/>
        <w:ind w:left="90"/>
        <w:contextualSpacing/>
        <w:rPr>
          <w:rFonts w:ascii="Cambria" w:eastAsia="Calibri" w:hAnsi="Cambria" w:cs="Times New Roman"/>
        </w:rPr>
      </w:pP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Goal: Gather Executive Council feedback on questions related to the Associate Chancellor of Equity &amp; Inclusion. This position will be similar to other leadership positions and most likely have a faculty appointment (this is strong recommendation given the nature of the position). The phase 1 search committee is meeting early next week (of 5/22) to consider all feedback and start working on the job descripti</w:t>
      </w:r>
      <w:r>
        <w:rPr>
          <w:rFonts w:ascii="Cambria" w:eastAsia="Calibri" w:hAnsi="Cambria" w:cs="Times New Roman"/>
        </w:rPr>
        <w:t>on. EC feedback will be timely.</w:t>
      </w:r>
    </w:p>
    <w:p w:rsidR="008D7940" w:rsidRPr="00E317E2" w:rsidRDefault="008D7940" w:rsidP="008D7940">
      <w:pPr>
        <w:spacing w:line="240" w:lineRule="auto"/>
        <w:contextualSpacing/>
        <w:rPr>
          <w:rFonts w:ascii="Cambria" w:eastAsia="Calibri" w:hAnsi="Cambria" w:cs="Times New Roman"/>
        </w:rPr>
      </w:pPr>
      <w:r w:rsidRPr="00E317E2">
        <w:rPr>
          <w:rFonts w:ascii="Cambria" w:eastAsia="Calibri" w:hAnsi="Cambria" w:cs="Times New Roman"/>
        </w:rPr>
        <w:t>During the EC meeting: 5 minute reflection on the three questions via surv</w:t>
      </w:r>
      <w:r>
        <w:rPr>
          <w:rFonts w:ascii="Cambria" w:eastAsia="Calibri" w:hAnsi="Cambria" w:cs="Times New Roman"/>
        </w:rPr>
        <w:t>ey or on a half sheet of paper.</w:t>
      </w:r>
    </w:p>
    <w:p w:rsidR="008D7940" w:rsidRPr="00E317E2"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t xml:space="preserve"> </w:t>
      </w: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1) What specific skill sets and areas of knowledge would you like th</w:t>
      </w:r>
      <w:r>
        <w:rPr>
          <w:rFonts w:ascii="Cambria" w:eastAsia="Calibri" w:hAnsi="Cambria" w:cs="Times New Roman"/>
        </w:rPr>
        <w:t>e ACEI ideal candidate to have?</w:t>
      </w:r>
      <w:r w:rsidRPr="00E317E2">
        <w:rPr>
          <w:rFonts w:ascii="Cambria" w:eastAsia="Calibri" w:hAnsi="Cambria" w:cs="Times New Roman"/>
        </w:rPr>
        <w:t xml:space="preserve"> </w:t>
      </w:r>
    </w:p>
    <w:p w:rsidR="008D7940" w:rsidRPr="00E317E2"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t>2) What areas of need would you like the ideal ACEI candidate to address, specifically in relation to working with F</w:t>
      </w:r>
      <w:r>
        <w:rPr>
          <w:rFonts w:ascii="Cambria" w:eastAsia="Calibri" w:hAnsi="Cambria" w:cs="Times New Roman"/>
        </w:rPr>
        <w:t>aculty Assembly?</w:t>
      </w:r>
    </w:p>
    <w:p w:rsidR="008D7940" w:rsidRDefault="008D7940" w:rsidP="008D7940">
      <w:pPr>
        <w:spacing w:line="240" w:lineRule="auto"/>
        <w:ind w:left="90"/>
        <w:contextualSpacing/>
        <w:rPr>
          <w:rFonts w:ascii="Cambria" w:eastAsia="Calibri" w:hAnsi="Cambria" w:cs="Times New Roman"/>
        </w:rPr>
      </w:pPr>
      <w:r w:rsidRPr="00E317E2">
        <w:rPr>
          <w:rFonts w:ascii="Cambria" w:eastAsia="Calibri" w:hAnsi="Cambria" w:cs="Times New Roman"/>
        </w:rPr>
        <w:lastRenderedPageBreak/>
        <w:t>3) How do you envision the future ACEI leading UWT forward with our mission and commitment to equity and inclusion?</w:t>
      </w:r>
    </w:p>
    <w:p w:rsidR="008D7940" w:rsidRDefault="008D7940" w:rsidP="008D7940">
      <w:pPr>
        <w:spacing w:line="240" w:lineRule="auto"/>
        <w:ind w:left="90"/>
        <w:contextualSpacing/>
        <w:rPr>
          <w:rFonts w:ascii="Cambria" w:eastAsia="Calibri" w:hAnsi="Cambria" w:cs="Times New Roman"/>
        </w:rPr>
      </w:pPr>
    </w:p>
    <w:p w:rsidR="008D7940" w:rsidRPr="00F075C6" w:rsidRDefault="008D7940" w:rsidP="008D7940">
      <w:pPr>
        <w:spacing w:line="240" w:lineRule="auto"/>
        <w:ind w:left="90"/>
        <w:contextualSpacing/>
        <w:rPr>
          <w:rFonts w:ascii="Cambria" w:eastAsia="Calibri" w:hAnsi="Cambria" w:cs="Times New Roman"/>
        </w:rPr>
      </w:pPr>
      <w:r>
        <w:rPr>
          <w:rFonts w:ascii="Cambria" w:eastAsia="Calibri" w:hAnsi="Cambria" w:cs="Times New Roman"/>
        </w:rPr>
        <w:t>EC discussed the potential benefits of this leadership position having a faculty appointment, i.e. being able to identify with faculty as well as students and staff and being on par with other top administration who have faculty appointments. EC members would like to see this person help faculty with pedagogical equity and help faculty make courses inclusive so that every student can find belonging in each course. EC also discussed the official title of the position (Assistant Chancellor) and asked that it be reviewed so that it aligns more clearly with the other top administrative leadership roles (i.e. vice chancellors). It will be important for this person’s role to be clearly defined and elevated to the level of other campus leadership.</w:t>
      </w:r>
    </w:p>
    <w:p w:rsidR="008D7940" w:rsidRDefault="008D7940" w:rsidP="008D7940">
      <w:pPr>
        <w:numPr>
          <w:ilvl w:val="0"/>
          <w:numId w:val="6"/>
        </w:numPr>
        <w:spacing w:line="240" w:lineRule="auto"/>
        <w:contextualSpacing/>
        <w:rPr>
          <w:rFonts w:ascii="Cambria" w:eastAsia="Calibri" w:hAnsi="Cambria" w:cs="Times New Roman"/>
          <w:u w:val="single"/>
        </w:rPr>
      </w:pPr>
      <w:r>
        <w:rPr>
          <w:rFonts w:ascii="Cambria" w:eastAsia="Calibri" w:hAnsi="Cambria" w:cs="Times New Roman"/>
          <w:u w:val="single"/>
        </w:rPr>
        <w:t xml:space="preserve">Tri-Campus Reporting Structure Memo </w:t>
      </w:r>
      <w:r w:rsidRPr="006D4A88">
        <w:rPr>
          <w:rFonts w:ascii="Cambria" w:eastAsia="Calibri" w:hAnsi="Cambria" w:cs="Times New Roman"/>
        </w:rPr>
        <w:t xml:space="preserve">    Appendix C</w:t>
      </w:r>
    </w:p>
    <w:p w:rsidR="008D7940" w:rsidRPr="00F650FE" w:rsidRDefault="008D7940" w:rsidP="008D7940">
      <w:pPr>
        <w:spacing w:line="240" w:lineRule="auto"/>
        <w:contextualSpacing/>
        <w:rPr>
          <w:rFonts w:ascii="Cambria" w:eastAsia="Calibri" w:hAnsi="Cambria" w:cs="Times New Roman"/>
        </w:rPr>
      </w:pPr>
      <w:r>
        <w:rPr>
          <w:rFonts w:ascii="Cambria" w:eastAsia="Calibri" w:hAnsi="Cambria" w:cs="Times New Roman"/>
        </w:rPr>
        <w:t xml:space="preserve">There has been frustration and ambiguity around the tri-campus structure/relationship. This memo, coming from the faculty as UW Tacoma and UW Bothell, requests that the President and Provost review the current reporting and organizational structure, as well as, makes recommendations to better align the UW Tacoma and UW Bothell leadership with the UW Seattle leadership. The chair of the UW Senate, Zoe </w:t>
      </w:r>
      <w:proofErr w:type="spellStart"/>
      <w:r>
        <w:rPr>
          <w:rFonts w:ascii="Cambria" w:eastAsia="Calibri" w:hAnsi="Cambria" w:cs="Times New Roman"/>
        </w:rPr>
        <w:t>Barsness</w:t>
      </w:r>
      <w:proofErr w:type="spellEnd"/>
      <w:r>
        <w:rPr>
          <w:rFonts w:ascii="Cambria" w:eastAsia="Calibri" w:hAnsi="Cambria" w:cs="Times New Roman"/>
        </w:rPr>
        <w:t>, and the Faculty Council on Tri-Campus Policy have encouraged FA leaders and the UW Bothell General Faculty Organization to send this memo to the President and Provost. FCTCP also intends to include the memo in their final report. One of the main recommendations in the memo is to establish a Board of Chancellors in which the UW Tacoma Chancellor and UW Bothell Chancellor have a meeting with the Provost, instead of them only being including on the Board of Deans. Additionally recommended is that the UWT and UWB vice chancellors meet with the vice chancellors of UWS, the faculty leadership of UWT and UWB also report to the Provost. EC members agreed with this effort and suggested adding an amended org. chart that depicts the recommendations.</w:t>
      </w:r>
    </w:p>
    <w:p w:rsidR="008D7940" w:rsidRPr="00C50372" w:rsidRDefault="008D7940" w:rsidP="008D7940">
      <w:pPr>
        <w:numPr>
          <w:ilvl w:val="0"/>
          <w:numId w:val="5"/>
        </w:numPr>
        <w:spacing w:line="240" w:lineRule="auto"/>
        <w:contextualSpacing/>
        <w:rPr>
          <w:rFonts w:ascii="Cambria" w:eastAsia="Calibri" w:hAnsi="Cambria" w:cs="Times New Roman"/>
          <w:b/>
        </w:rPr>
      </w:pPr>
      <w:r w:rsidRPr="00C50372">
        <w:rPr>
          <w:rFonts w:ascii="Cambria" w:eastAsia="Calibri" w:hAnsi="Cambria" w:cs="Times New Roman"/>
          <w:b/>
        </w:rPr>
        <w:t xml:space="preserve">Adjourn    </w:t>
      </w:r>
    </w:p>
    <w:p w:rsidR="008D7940" w:rsidRDefault="008D7940" w:rsidP="008D7940"/>
    <w:p w:rsidR="008D7940" w:rsidRDefault="008D7940" w:rsidP="008D7940">
      <w:r>
        <w:t>Appendix A</w:t>
      </w:r>
    </w:p>
    <w:p w:rsidR="008D7940" w:rsidRPr="00292811" w:rsidRDefault="008D7940" w:rsidP="008D7940">
      <w:pPr>
        <w:spacing w:line="240" w:lineRule="auto"/>
        <w:contextualSpacing/>
        <w:rPr>
          <w:rFonts w:ascii="Times New Roman" w:eastAsia="Times New Roman" w:hAnsi="Times New Roman" w:cs="Times New Roman"/>
          <w:b/>
          <w:sz w:val="32"/>
        </w:rPr>
      </w:pPr>
      <w:r w:rsidRPr="00292811">
        <w:rPr>
          <w:rFonts w:ascii="Times New Roman" w:eastAsia="Times New Roman" w:hAnsi="Times New Roman" w:cs="Times New Roman"/>
          <w:b/>
          <w:sz w:val="32"/>
        </w:rPr>
        <w:t>Principal Investigator (PI) Status Policy at UW Tacoma</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The purpose of this policy</w:t>
      </w:r>
      <w:r w:rsidRPr="003A394B">
        <w:rPr>
          <w:rFonts w:ascii="Times New Roman" w:eastAsia="Times New Roman" w:hAnsi="Times New Roman" w:cs="Times New Roman"/>
        </w:rPr>
        <w:t xml:space="preserve"> is </w:t>
      </w:r>
      <w:r>
        <w:rPr>
          <w:rFonts w:ascii="Times New Roman" w:eastAsia="Times New Roman" w:hAnsi="Times New Roman" w:cs="Times New Roman"/>
        </w:rPr>
        <w:t>to specify who</w:t>
      </w:r>
      <w:r w:rsidRPr="003A394B">
        <w:rPr>
          <w:rFonts w:ascii="Times New Roman" w:eastAsia="Times New Roman" w:hAnsi="Times New Roman" w:cs="Times New Roman"/>
        </w:rPr>
        <w:t xml:space="preserve"> </w:t>
      </w:r>
      <w:r>
        <w:rPr>
          <w:rFonts w:ascii="Times New Roman" w:eastAsia="Times New Roman" w:hAnsi="Times New Roman" w:cs="Times New Roman"/>
        </w:rPr>
        <w:t>at UW Tacoma can serve as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3A394B">
        <w:rPr>
          <w:rFonts w:ascii="Times New Roman" w:eastAsia="Times New Roman" w:hAnsi="Times New Roman" w:cs="Times New Roman"/>
        </w:rPr>
        <w:t xml:space="preserve">Principal Investigator </w:t>
      </w:r>
      <w:r>
        <w:rPr>
          <w:rFonts w:ascii="Times New Roman" w:eastAsia="Times New Roman" w:hAnsi="Times New Roman" w:cs="Times New Roman"/>
        </w:rPr>
        <w:t xml:space="preserve">or </w:t>
      </w:r>
      <w:r w:rsidRPr="003A394B">
        <w:rPr>
          <w:rFonts w:ascii="Times New Roman" w:eastAsia="Times New Roman" w:hAnsi="Times New Roman" w:cs="Times New Roman"/>
        </w:rPr>
        <w:t>Project Director on extramural proposals</w:t>
      </w:r>
      <w:r>
        <w:rPr>
          <w:rFonts w:ascii="Times New Roman" w:eastAsia="Times New Roman" w:hAnsi="Times New Roman" w:cs="Times New Roman"/>
        </w:rPr>
        <w:t xml:space="preserve"> and outlines a process for individuals in specific positions that may request an exemption.</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xml:space="preserve">A </w:t>
      </w:r>
      <w:r w:rsidRPr="003A394B">
        <w:rPr>
          <w:rFonts w:ascii="Times New Roman" w:eastAsia="Times New Roman" w:hAnsi="Times New Roman" w:cs="Times New Roman"/>
          <w:b/>
        </w:rPr>
        <w:t>Principal Investigator (PI)</w:t>
      </w:r>
      <w:r w:rsidRPr="003A394B">
        <w:rPr>
          <w:rFonts w:ascii="Times New Roman" w:eastAsia="Times New Roman" w:hAnsi="Times New Roman" w:cs="Times New Roman"/>
        </w:rPr>
        <w:t xml:space="preserve"> is an individual who has primary responsibility for the design, execution, and management of a research project and who will be involved in the project in a significant manner. A </w:t>
      </w:r>
      <w:r w:rsidRPr="003A394B">
        <w:rPr>
          <w:rFonts w:ascii="Times New Roman" w:eastAsia="Times New Roman" w:hAnsi="Times New Roman" w:cs="Times New Roman"/>
          <w:b/>
        </w:rPr>
        <w:t>Project Director (PD)</w:t>
      </w:r>
      <w:r w:rsidRPr="003A394B">
        <w:rPr>
          <w:rFonts w:ascii="Times New Roman" w:eastAsia="Times New Roman" w:hAnsi="Times New Roman" w:cs="Times New Roman"/>
        </w:rPr>
        <w:t xml:space="preserve"> is an individual who has primary responsibility for the design, execution, and management of a training or public service project and who will be involved in the p</w:t>
      </w:r>
      <w:r>
        <w:rPr>
          <w:rFonts w:ascii="Times New Roman" w:eastAsia="Times New Roman" w:hAnsi="Times New Roman" w:cs="Times New Roman"/>
        </w:rPr>
        <w:t>roject in a significant manner.</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The ‘primary responsibility’ held by PIs and PDs may not be delegated explicitly or implicitly to individuals who are not eligible in their own right to serve as Principal Investigator or Project Director. The current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eligibility requirements for Co-PIs and co-PDs are the same as those for PIs and PDs. </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t>Academic units at UW Tacoma can have unit-specific more restrictive PI policy that the campus level policy.</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Eligible without no further action</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All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 with the rank of Assistant Professor, Research Assistant Professor, Associate Professor, Research Associate Professor, P</w:t>
      </w:r>
      <w:r>
        <w:rPr>
          <w:rFonts w:ascii="Times New Roman" w:eastAsia="Times New Roman" w:hAnsi="Times New Roman" w:cs="Times New Roman"/>
        </w:rPr>
        <w:t>rofessor,</w:t>
      </w:r>
      <w:r w:rsidRPr="003A394B">
        <w:rPr>
          <w:rFonts w:ascii="Times New Roman" w:eastAsia="Times New Roman" w:hAnsi="Times New Roman" w:cs="Times New Roman"/>
        </w:rPr>
        <w:t xml:space="preserve"> Research Professor</w:t>
      </w:r>
      <w:r>
        <w:rPr>
          <w:rFonts w:ascii="Times New Roman" w:eastAsia="Times New Roman" w:hAnsi="Times New Roman" w:cs="Times New Roman"/>
        </w:rPr>
        <w:t>, and Research Scientists grade 10 or higher</w:t>
      </w:r>
      <w:r w:rsidRPr="003A394B">
        <w:rPr>
          <w:rFonts w:ascii="Times New Roman" w:eastAsia="Times New Roman" w:hAnsi="Times New Roman" w:cs="Times New Roman"/>
        </w:rPr>
        <w:t xml:space="preserve"> are eligible to serve as Principal Investigators, co-Principal Investigators and Principal Directors on extramurally supported projects.</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Time-limited Exemption</w:t>
      </w:r>
    </w:p>
    <w:p w:rsidR="008D7940" w:rsidRDefault="008D7940" w:rsidP="008D7940">
      <w:pPr>
        <w:spacing w:line="240" w:lineRule="auto"/>
        <w:contextualSpacing/>
        <w:rPr>
          <w:rFonts w:ascii="Times New Roman" w:eastAsia="Times New Roman" w:hAnsi="Times New Roman" w:cs="Times New Roman"/>
        </w:rPr>
      </w:pPr>
      <w:r w:rsidRPr="00ED16E3">
        <w:rPr>
          <w:rFonts w:ascii="Times New Roman" w:eastAsia="Times New Roman" w:hAnsi="Times New Roman" w:cs="Times New Roman"/>
          <w:b/>
        </w:rPr>
        <w:t>Senior or Principal Lecturers</w:t>
      </w:r>
      <w:r>
        <w:rPr>
          <w:rFonts w:ascii="Times New Roman" w:eastAsia="Times New Roman" w:hAnsi="Times New Roman" w:cs="Times New Roman"/>
        </w:rPr>
        <w:t xml:space="preserve"> - exemption will be provided on a continuing basis effective for up to 5 years. Exemption requests, addressed to the Associate Vice Chancellor for Research, </w:t>
      </w:r>
      <w:r w:rsidRPr="003A394B">
        <w:rPr>
          <w:rFonts w:ascii="Times New Roman" w:eastAsia="Times New Roman" w:hAnsi="Times New Roman" w:cs="Times New Roman"/>
        </w:rPr>
        <w:t xml:space="preserve">must include: </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rPr>
        <w:lastRenderedPageBreak/>
        <w:t>• A letter of support from the academic unit dean or director</w:t>
      </w:r>
      <w:r w:rsidRPr="003A394B">
        <w:rPr>
          <w:rFonts w:ascii="Times New Roman" w:eastAsia="Times New Roman" w:hAnsi="Times New Roman" w:cs="Times New Roman"/>
        </w:rPr>
        <w:t xml:space="preserve"> </w:t>
      </w:r>
      <w:r>
        <w:rPr>
          <w:rFonts w:ascii="Times New Roman" w:eastAsia="Times New Roman" w:hAnsi="Times New Roman" w:cs="Times New Roman"/>
        </w:rPr>
        <w:t>that includes a confirmation that a positive vote of the academic unit faculty, above the rank of the candidate, was received. The letter should include the expiration date of eligibility.</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A copy of the recommended indivi</w:t>
      </w:r>
      <w:r>
        <w:rPr>
          <w:rFonts w:ascii="Times New Roman" w:eastAsia="Times New Roman" w:hAnsi="Times New Roman" w:cs="Times New Roman"/>
        </w:rPr>
        <w:t>dual's current curriculum vitae</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771DC3">
        <w:rPr>
          <w:rFonts w:ascii="Times New Roman" w:eastAsia="Times New Roman" w:hAnsi="Times New Roman" w:cs="Times New Roman"/>
          <w:b/>
          <w:u w:val="single"/>
        </w:rPr>
        <w:t>Project-limited Exemption</w:t>
      </w:r>
    </w:p>
    <w:p w:rsidR="008D7940" w:rsidRDefault="008D7940" w:rsidP="008D7940">
      <w:pPr>
        <w:spacing w:line="240" w:lineRule="auto"/>
        <w:contextualSpacing/>
        <w:rPr>
          <w:rFonts w:ascii="Times New Roman" w:eastAsia="Times New Roman" w:hAnsi="Times New Roman" w:cs="Times New Roman"/>
        </w:rPr>
      </w:pPr>
      <w:r>
        <w:rPr>
          <w:rFonts w:ascii="Times New Roman" w:eastAsia="Times New Roman" w:hAnsi="Times New Roman" w:cs="Times New Roman"/>
          <w:b/>
        </w:rPr>
        <w:t>Affiliated F</w:t>
      </w:r>
      <w:r w:rsidRPr="00ED16E3">
        <w:rPr>
          <w:rFonts w:ascii="Times New Roman" w:eastAsia="Times New Roman" w:hAnsi="Times New Roman" w:cs="Times New Roman"/>
          <w:b/>
        </w:rPr>
        <w:t>aculty</w:t>
      </w:r>
      <w:proofErr w:type="gramStart"/>
      <w:r>
        <w:rPr>
          <w:rFonts w:ascii="Times New Roman" w:eastAsia="Times New Roman" w:hAnsi="Times New Roman" w:cs="Times New Roman"/>
          <w:b/>
        </w:rPr>
        <w:t>,</w:t>
      </w:r>
      <w:r w:rsidRPr="00ED16E3">
        <w:rPr>
          <w:rFonts w:ascii="Times New Roman" w:eastAsia="Times New Roman" w:hAnsi="Times New Roman" w:cs="Times New Roman"/>
          <w:b/>
          <w:bCs/>
          <w:vertAlign w:val="superscript"/>
        </w:rPr>
        <w:t>2</w:t>
      </w:r>
      <w:proofErr w:type="gramEnd"/>
      <w:r>
        <w:rPr>
          <w:rFonts w:ascii="Times New Roman" w:eastAsia="Times New Roman" w:hAnsi="Times New Roman" w:cs="Times New Roman"/>
        </w:rPr>
        <w:t xml:space="preserve"> </w:t>
      </w:r>
      <w:r>
        <w:rPr>
          <w:rFonts w:ascii="Times New Roman" w:eastAsia="Times New Roman" w:hAnsi="Times New Roman" w:cs="Times New Roman"/>
          <w:b/>
        </w:rPr>
        <w:t>Competitively Hired L</w:t>
      </w:r>
      <w:r w:rsidRPr="00292811">
        <w:rPr>
          <w:rFonts w:ascii="Times New Roman" w:eastAsia="Times New Roman" w:hAnsi="Times New Roman" w:cs="Times New Roman"/>
          <w:b/>
        </w:rPr>
        <w:t>ecturers</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Research S</w:t>
      </w:r>
      <w:r w:rsidRPr="00ED16E3">
        <w:rPr>
          <w:rFonts w:ascii="Times New Roman" w:eastAsia="Times New Roman" w:hAnsi="Times New Roman" w:cs="Times New Roman"/>
          <w:b/>
        </w:rPr>
        <w:t>cientists at grade 9</w:t>
      </w:r>
      <w:r>
        <w:rPr>
          <w:rFonts w:ascii="Times New Roman" w:eastAsia="Times New Roman" w:hAnsi="Times New Roman" w:cs="Times New Roman"/>
        </w:rPr>
        <w:t xml:space="preserve"> - this eligibility is limited to a specific project. Exemption requests, addressed to the Associate Vice-Chancellor for Research</w:t>
      </w:r>
      <w:r w:rsidRPr="003A394B">
        <w:rPr>
          <w:rFonts w:ascii="Times New Roman" w:eastAsia="Times New Roman" w:hAnsi="Times New Roman" w:cs="Times New Roman"/>
        </w:rPr>
        <w:t xml:space="preserve">, must include: </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letter of support from the academic unit dean or director explaining how the proposed project or program will significantly contribute to the educational, research or public service goals of the petitioner’s unit; and (2) that the nominated individual adds unique knowledge, experience and competence to the project.</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copy of the recommended individual's current curriculum vitae</w:t>
      </w:r>
    </w:p>
    <w:p w:rsidR="008D7940" w:rsidRPr="00904182" w:rsidRDefault="008D7940" w:rsidP="008D7940">
      <w:pPr>
        <w:pStyle w:val="ListParagraph"/>
        <w:numPr>
          <w:ilvl w:val="0"/>
          <w:numId w:val="11"/>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 xml:space="preserve">One-page project description of project </w:t>
      </w:r>
    </w:p>
    <w:p w:rsidR="008D7940" w:rsidRDefault="008D7940" w:rsidP="008D7940">
      <w:pPr>
        <w:spacing w:line="240" w:lineRule="auto"/>
        <w:contextualSpacing/>
        <w:rPr>
          <w:rFonts w:ascii="Times New Roman" w:eastAsia="Times New Roman" w:hAnsi="Times New Roman" w:cs="Times New Roman"/>
        </w:rPr>
      </w:pPr>
    </w:p>
    <w:p w:rsidR="008D7940" w:rsidRPr="003248DF"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Non-eligible</w:t>
      </w:r>
    </w:p>
    <w:p w:rsidR="008D7940" w:rsidRDefault="008D7940" w:rsidP="008D7940">
      <w:pPr>
        <w:spacing w:line="240" w:lineRule="auto"/>
        <w:contextualSpacing/>
        <w:rPr>
          <w:rFonts w:ascii="Times New Roman" w:eastAsia="Times New Roman" w:hAnsi="Times New Roman" w:cs="Times New Roman"/>
        </w:rPr>
      </w:pPr>
      <w:r w:rsidRPr="00A3402D">
        <w:rPr>
          <w:rFonts w:ascii="Times New Roman" w:eastAsia="Times New Roman" w:hAnsi="Times New Roman" w:cs="Times New Roman"/>
          <w:b/>
        </w:rPr>
        <w:t xml:space="preserve">Non-competitively hired lecturers or Research Scientists below a grade 9, </w:t>
      </w:r>
      <w:r w:rsidRPr="00A3402D">
        <w:rPr>
          <w:rFonts w:ascii="Times New Roman" w:eastAsia="Times New Roman" w:hAnsi="Times New Roman" w:cs="Times New Roman"/>
        </w:rPr>
        <w:t>and</w:t>
      </w:r>
      <w:r>
        <w:rPr>
          <w:rFonts w:ascii="Times New Roman" w:eastAsia="Times New Roman" w:hAnsi="Times New Roman" w:cs="Times New Roman"/>
          <w:b/>
        </w:rPr>
        <w:t xml:space="preserve"> </w:t>
      </w:r>
      <w:proofErr w:type="spellStart"/>
      <w:r w:rsidRPr="00A3402D">
        <w:rPr>
          <w:rFonts w:ascii="Times New Roman" w:eastAsia="Times New Roman" w:hAnsi="Times New Roman" w:cs="Times New Roman"/>
          <w:b/>
        </w:rPr>
        <w:t>Post Doctoral</w:t>
      </w:r>
      <w:proofErr w:type="spellEnd"/>
      <w:r w:rsidRPr="00A3402D">
        <w:rPr>
          <w:rFonts w:ascii="Times New Roman" w:eastAsia="Times New Roman" w:hAnsi="Times New Roman" w:cs="Times New Roman"/>
          <w:b/>
        </w:rPr>
        <w:t xml:space="preserve"> Research Associates (PDRA)</w:t>
      </w:r>
      <w:r w:rsidRPr="00A3402D">
        <w:rPr>
          <w:rStyle w:val="FootnoteReference"/>
          <w:rFonts w:ascii="Times New Roman" w:eastAsia="Times New Roman" w:hAnsi="Times New Roman" w:cs="Times New Roman"/>
          <w:b/>
        </w:rPr>
        <w:footnoteReference w:id="1"/>
      </w:r>
      <w:r w:rsidRPr="00904182">
        <w:rPr>
          <w:rFonts w:ascii="Times New Roman" w:eastAsia="Times New Roman" w:hAnsi="Times New Roman" w:cs="Times New Roman"/>
          <w:b/>
        </w:rPr>
        <w:t xml:space="preserve"> </w:t>
      </w:r>
      <w:r w:rsidRPr="00904182">
        <w:rPr>
          <w:rFonts w:ascii="Times New Roman" w:eastAsia="Times New Roman" w:hAnsi="Times New Roman" w:cs="Times New Roman"/>
        </w:rPr>
        <w:t>are not</w:t>
      </w:r>
      <w:r>
        <w:rPr>
          <w:rFonts w:ascii="Times New Roman" w:eastAsia="Times New Roman" w:hAnsi="Times New Roman" w:cs="Times New Roman"/>
          <w:b/>
        </w:rPr>
        <w:t xml:space="preserve"> </w:t>
      </w:r>
      <w:r>
        <w:rPr>
          <w:rFonts w:ascii="Times New Roman" w:eastAsia="Times New Roman" w:hAnsi="Times New Roman" w:cs="Times New Roman"/>
        </w:rPr>
        <w:t>eligible to serve as PI or PD or petition his/her Dean/Director for an exemption.</w:t>
      </w:r>
    </w:p>
    <w:p w:rsidR="008D7940" w:rsidRDefault="008D7940" w:rsidP="008D7940">
      <w:pPr>
        <w:spacing w:line="240" w:lineRule="auto"/>
        <w:contextualSpacing/>
        <w:rPr>
          <w:rFonts w:ascii="Times New Roman" w:eastAsia="Times New Roman" w:hAnsi="Times New Roman" w:cs="Times New Roman"/>
        </w:rPr>
      </w:pPr>
    </w:p>
    <w:p w:rsidR="008D7940" w:rsidRDefault="008D7940" w:rsidP="008D7940">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Other titles</w:t>
      </w:r>
    </w:p>
    <w:p w:rsidR="008D7940" w:rsidRDefault="008D7940" w:rsidP="008D7940">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w:t>
      </w:r>
      <w:r>
        <w:rPr>
          <w:rFonts w:ascii="Times New Roman" w:eastAsia="Times New Roman" w:hAnsi="Times New Roman" w:cs="Times New Roman"/>
        </w:rPr>
        <w:t xml:space="preserve"> and other employees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holding other than one specified here and </w:t>
      </w:r>
      <w:r w:rsidRPr="003A394B">
        <w:rPr>
          <w:rFonts w:ascii="Times New Roman" w:eastAsia="Times New Roman" w:hAnsi="Times New Roman" w:cs="Times New Roman"/>
        </w:rPr>
        <w:t>seeking exemption from this policy may petition</w:t>
      </w:r>
      <w:r>
        <w:rPr>
          <w:rFonts w:ascii="Times New Roman" w:eastAsia="Times New Roman" w:hAnsi="Times New Roman" w:cs="Times New Roman"/>
        </w:rPr>
        <w:t xml:space="preserve"> their Dean/Director</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to be considered </w:t>
      </w:r>
      <w:r w:rsidRPr="003A394B">
        <w:rPr>
          <w:rFonts w:ascii="Times New Roman" w:eastAsia="Times New Roman" w:hAnsi="Times New Roman" w:cs="Times New Roman"/>
        </w:rPr>
        <w:t xml:space="preserve">for eligibility to serve in a PI or PD capacity. </w:t>
      </w:r>
      <w:r>
        <w:rPr>
          <w:rFonts w:ascii="Times New Roman" w:eastAsia="Times New Roman" w:hAnsi="Times New Roman" w:cs="Times New Roman"/>
        </w:rPr>
        <w:t xml:space="preserve">If the Dean/Director approves this initial petition and decide in consultation with Associate Vice Chancellor of Research if the exemption request should be time-or project-limited and then submit the request. </w:t>
      </w:r>
    </w:p>
    <w:p w:rsidR="008D7940" w:rsidRDefault="008D7940" w:rsidP="008D7940"/>
    <w:p w:rsidR="008D7940" w:rsidRDefault="008D7940" w:rsidP="008D7940">
      <w:r>
        <w:t>Appendix B</w:t>
      </w:r>
    </w:p>
    <w:p w:rsidR="008D7940" w:rsidRDefault="008D7940" w:rsidP="008D7940">
      <w:pPr>
        <w:spacing w:line="240" w:lineRule="auto"/>
        <w:contextualSpacing/>
        <w:jc w:val="center"/>
        <w:outlineLvl w:val="0"/>
        <w:rPr>
          <w:rFonts w:ascii="Athelas" w:hAnsi="Athelas"/>
        </w:rPr>
      </w:pPr>
      <w:r>
        <w:rPr>
          <w:rFonts w:ascii="Athelas" w:hAnsi="Athelas"/>
        </w:rPr>
        <w:t>Guidelines for Equitable Teaching for UW Tacoma</w:t>
      </w:r>
    </w:p>
    <w:p w:rsidR="008D7940" w:rsidRDefault="008D7940" w:rsidP="008D7940">
      <w:pPr>
        <w:spacing w:line="240" w:lineRule="auto"/>
        <w:contextualSpacing/>
        <w:jc w:val="center"/>
        <w:outlineLvl w:val="0"/>
        <w:rPr>
          <w:rFonts w:ascii="Athelas" w:hAnsi="Athelas"/>
        </w:rPr>
      </w:pPr>
      <w:r>
        <w:rPr>
          <w:rFonts w:ascii="Athelas" w:hAnsi="Athelas"/>
        </w:rPr>
        <w:t>Faculty Assembly Executive Council</w:t>
      </w:r>
    </w:p>
    <w:p w:rsidR="008D7940" w:rsidRDefault="008D7940" w:rsidP="008D7940">
      <w:pPr>
        <w:spacing w:line="240" w:lineRule="auto"/>
        <w:contextualSpacing/>
        <w:jc w:val="center"/>
        <w:outlineLvl w:val="0"/>
        <w:rPr>
          <w:rFonts w:ascii="Athelas" w:hAnsi="Athelas"/>
        </w:rPr>
      </w:pPr>
      <w:r>
        <w:rPr>
          <w:rFonts w:ascii="Athelas" w:hAnsi="Athelas"/>
        </w:rPr>
        <w:t>Approved March 31</w:t>
      </w:r>
      <w:r w:rsidRPr="00304215">
        <w:rPr>
          <w:rFonts w:ascii="Athelas" w:hAnsi="Athelas"/>
          <w:vertAlign w:val="superscript"/>
        </w:rPr>
        <w:t>st</w:t>
      </w:r>
      <w:r>
        <w:rPr>
          <w:rFonts w:ascii="Athelas" w:hAnsi="Athelas"/>
        </w:rPr>
        <w:t>, 2017</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The growing size of our campus now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faculty also benefit from exposure to students at earlier stages in their academic careers.  Thus, both of these principles are best practices in terms of pedagogy and equitable labor practice.</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 xml:space="preserve"> Toward this goal, Faculty Assembly recommends the following guidelines:</w:t>
      </w:r>
    </w:p>
    <w:p w:rsidR="008D7940" w:rsidRDefault="008D7940" w:rsidP="008D7940">
      <w:pPr>
        <w:spacing w:line="240" w:lineRule="auto"/>
        <w:contextualSpacing/>
        <w:rPr>
          <w:rFonts w:ascii="Athelas" w:hAnsi="Athelas"/>
        </w:rPr>
      </w:pPr>
    </w:p>
    <w:p w:rsidR="008D7940" w:rsidRDefault="008D7940" w:rsidP="008D7940">
      <w:pPr>
        <w:pStyle w:val="ListParagraph"/>
        <w:numPr>
          <w:ilvl w:val="0"/>
          <w:numId w:val="9"/>
        </w:numPr>
        <w:spacing w:after="0" w:line="240" w:lineRule="auto"/>
        <w:rPr>
          <w:rFonts w:ascii="Athelas" w:hAnsi="Athelas"/>
        </w:rPr>
      </w:pPr>
      <w:r>
        <w:rPr>
          <w:rFonts w:ascii="Athelas" w:hAnsi="Athelas"/>
        </w:rPr>
        <w:t>Each full-time faculty member makes themselves available to teach at least one class in the early morning (8:00am) or evening (beginning after 5:00pm) each year.</w:t>
      </w:r>
    </w:p>
    <w:p w:rsidR="008D7940" w:rsidRDefault="008D7940" w:rsidP="008D7940">
      <w:pPr>
        <w:pStyle w:val="ListParagraph"/>
        <w:numPr>
          <w:ilvl w:val="0"/>
          <w:numId w:val="9"/>
        </w:numPr>
        <w:spacing w:after="0" w:line="240" w:lineRule="auto"/>
        <w:rPr>
          <w:rFonts w:ascii="Athelas" w:hAnsi="Athelas"/>
        </w:rPr>
      </w:pPr>
      <w:r>
        <w:rPr>
          <w:rFonts w:ascii="Athelas" w:hAnsi="Athelas"/>
        </w:rPr>
        <w:t>No faculty member shall be required to teach more than two such courses (8am or beginning after 5:00pm) each year, unless they request so.</w:t>
      </w:r>
    </w:p>
    <w:p w:rsidR="008D7940" w:rsidRPr="00085A41" w:rsidRDefault="008D7940" w:rsidP="008D7940">
      <w:pPr>
        <w:pStyle w:val="ListParagraph"/>
        <w:numPr>
          <w:ilvl w:val="0"/>
          <w:numId w:val="9"/>
        </w:numPr>
        <w:spacing w:after="0" w:line="240" w:lineRule="auto"/>
        <w:rPr>
          <w:rFonts w:ascii="Athelas" w:hAnsi="Athelas"/>
        </w:rPr>
      </w:pPr>
      <w:r>
        <w:rPr>
          <w:rFonts w:ascii="Athelas" w:hAnsi="Athelas"/>
          <w:vanish/>
        </w:rPr>
        <w:lastRenderedPageBreak/>
        <w:t xml:space="preserve"> </w:t>
      </w:r>
      <w:r>
        <w:rPr>
          <w:rFonts w:ascii="Athelas" w:hAnsi="Athelas"/>
        </w:rPr>
        <w:t>Each full-time faculty member makes themselves available to teach at least two lower division courses in their unit or service courses each year. (A service course is one that is required for other</w:t>
      </w:r>
      <w:r w:rsidRPr="00085A41">
        <w:rPr>
          <w:rFonts w:ascii="Athelas" w:hAnsi="Athelas"/>
        </w:rPr>
        <w:t xml:space="preserve"> major</w:t>
      </w:r>
      <w:r>
        <w:rPr>
          <w:rFonts w:ascii="Athelas" w:hAnsi="Athelas"/>
        </w:rPr>
        <w:t>s</w:t>
      </w:r>
      <w:r w:rsidRPr="00085A41">
        <w:rPr>
          <w:rFonts w:ascii="Athelas" w:hAnsi="Athelas"/>
        </w:rPr>
        <w:t>.)</w:t>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Athelas" w:hAnsi="Athelas"/>
        </w:rPr>
      </w:pPr>
      <w:r>
        <w:rPr>
          <w:rFonts w:ascii="Athelas" w:hAnsi="Athelas"/>
        </w:rPr>
        <w:t>Mitigating factors that might exempt individual faculty members from time to time from these guidelines include:</w:t>
      </w:r>
    </w:p>
    <w:p w:rsidR="008D7940" w:rsidRDefault="008D7940" w:rsidP="008D7940">
      <w:pPr>
        <w:spacing w:line="240" w:lineRule="auto"/>
        <w:contextualSpacing/>
        <w:rPr>
          <w:rFonts w:ascii="Athelas" w:hAnsi="Athelas"/>
        </w:rPr>
      </w:pPr>
    </w:p>
    <w:p w:rsidR="008D7940" w:rsidRDefault="008D7940" w:rsidP="008D7940">
      <w:pPr>
        <w:pStyle w:val="ListParagraph"/>
        <w:numPr>
          <w:ilvl w:val="0"/>
          <w:numId w:val="10"/>
        </w:numPr>
        <w:spacing w:after="0" w:line="240" w:lineRule="auto"/>
        <w:rPr>
          <w:rFonts w:ascii="Athelas" w:hAnsi="Athelas"/>
        </w:rPr>
      </w:pPr>
      <w:r w:rsidRPr="005936E3">
        <w:rPr>
          <w:rFonts w:ascii="Athelas" w:hAnsi="Athelas"/>
        </w:rPr>
        <w:t>Teaching specialty courses such as service learning, labs or field work, that require scheduling commensurate with community organizations and activities</w:t>
      </w:r>
      <w:r>
        <w:rPr>
          <w:rFonts w:ascii="Athelas" w:hAnsi="Athelas"/>
        </w:rPr>
        <w:t xml:space="preserve"> or daylight hours</w:t>
      </w:r>
      <w:r w:rsidRPr="005936E3">
        <w:rPr>
          <w:rFonts w:ascii="Athelas" w:hAnsi="Athelas"/>
        </w:rPr>
        <w:t>.</w:t>
      </w:r>
      <w:r>
        <w:rPr>
          <w:rFonts w:ascii="Athelas" w:hAnsi="Athelas"/>
        </w:rPr>
        <w:t xml:space="preserve"> The programs should, however, try to share such workload by providing opportunities to other faculty to develop expertise in such specialty areas. </w:t>
      </w:r>
    </w:p>
    <w:p w:rsidR="008D7940" w:rsidRDefault="008D7940" w:rsidP="008D7940">
      <w:pPr>
        <w:pStyle w:val="ListParagraph"/>
        <w:numPr>
          <w:ilvl w:val="0"/>
          <w:numId w:val="10"/>
        </w:numPr>
        <w:spacing w:after="0" w:line="240" w:lineRule="auto"/>
        <w:rPr>
          <w:rFonts w:ascii="Athelas" w:hAnsi="Athelas"/>
        </w:rPr>
      </w:pPr>
      <w:r>
        <w:rPr>
          <w:rFonts w:ascii="Athelas" w:hAnsi="Athelas"/>
        </w:rPr>
        <w:t xml:space="preserve">Care-giving responsibilities </w:t>
      </w:r>
    </w:p>
    <w:p w:rsidR="008D7940" w:rsidRPr="00195E96" w:rsidRDefault="008D7940" w:rsidP="008D7940">
      <w:pPr>
        <w:pStyle w:val="ListParagraph"/>
        <w:numPr>
          <w:ilvl w:val="0"/>
          <w:numId w:val="10"/>
        </w:numPr>
        <w:spacing w:after="0" w:line="240" w:lineRule="auto"/>
        <w:rPr>
          <w:rFonts w:ascii="Athelas" w:hAnsi="Athelas"/>
        </w:rPr>
      </w:pPr>
      <w:r>
        <w:rPr>
          <w:rFonts w:ascii="Athelas" w:hAnsi="Athelas"/>
        </w:rPr>
        <w:t>Health or disability related needs</w:t>
      </w:r>
    </w:p>
    <w:p w:rsidR="008D7940" w:rsidRPr="005936E3" w:rsidRDefault="008D7940" w:rsidP="008D7940">
      <w:pPr>
        <w:spacing w:line="240" w:lineRule="auto"/>
        <w:contextualSpacing/>
        <w:rPr>
          <w:rFonts w:ascii="Athelas" w:hAnsi="Athelas"/>
        </w:rPr>
      </w:pPr>
    </w:p>
    <w:p w:rsidR="008D7940" w:rsidRPr="005936E3" w:rsidRDefault="008D7940" w:rsidP="008D7940">
      <w:pPr>
        <w:spacing w:line="240" w:lineRule="auto"/>
        <w:contextualSpacing/>
        <w:rPr>
          <w:rFonts w:ascii="Athelas" w:hAnsi="Athelas"/>
        </w:rPr>
      </w:pPr>
      <w:r>
        <w:rPr>
          <w:rFonts w:ascii="Athelas" w:hAnsi="Athelas"/>
        </w:rPr>
        <w:t>According to these guidelines,</w:t>
      </w:r>
      <w:r w:rsidRPr="00085A41">
        <w:rPr>
          <w:rFonts w:ascii="Athelas" w:hAnsi="Athelas"/>
        </w:rPr>
        <w:t xml:space="preserve"> teaching specialty courses in the upper division is </w:t>
      </w:r>
      <w:r w:rsidRPr="00070211">
        <w:rPr>
          <w:rFonts w:ascii="Athelas" w:hAnsi="Athelas"/>
          <w:b/>
          <w:i/>
        </w:rPr>
        <w:t>not</w:t>
      </w:r>
      <w:r>
        <w:rPr>
          <w:rFonts w:ascii="Athelas" w:hAnsi="Athelas"/>
        </w:rPr>
        <w:t xml:space="preserve"> a mitigating factor.</w:t>
      </w:r>
    </w:p>
    <w:p w:rsidR="008D7940" w:rsidRDefault="008D7940" w:rsidP="008D7940">
      <w:pPr>
        <w:spacing w:line="240" w:lineRule="auto"/>
        <w:contextualSpacing/>
        <w:rPr>
          <w:rFonts w:ascii="Athelas" w:hAnsi="Athelas"/>
        </w:rPr>
      </w:pPr>
      <w:r>
        <w:rPr>
          <w:rFonts w:ascii="Athelas" w:hAnsi="Athelas"/>
        </w:rPr>
        <w:t>Appendix C</w:t>
      </w:r>
    </w:p>
    <w:p w:rsidR="008D7940" w:rsidRDefault="008D7940" w:rsidP="008D7940">
      <w:pPr>
        <w:spacing w:line="240" w:lineRule="auto"/>
        <w:contextualSpacing/>
        <w:rPr>
          <w:rFonts w:ascii="Athelas" w:hAnsi="Athelas"/>
        </w:rPr>
      </w:pPr>
    </w:p>
    <w:p w:rsidR="008D7940" w:rsidRDefault="008D7940" w:rsidP="008D7940">
      <w:pPr>
        <w:pStyle w:val="xxgmailmsg"/>
        <w:spacing w:before="0" w:beforeAutospacing="0" w:after="0" w:afterAutospacing="0"/>
      </w:pPr>
      <w:r>
        <w:t xml:space="preserve">To:  Ana Marie </w:t>
      </w:r>
      <w:proofErr w:type="spellStart"/>
      <w:r>
        <w:t>Cauce</w:t>
      </w:r>
      <w:proofErr w:type="spellEnd"/>
      <w:r>
        <w:t xml:space="preserve">, President, Jerry </w:t>
      </w:r>
      <w:proofErr w:type="spellStart"/>
      <w:r>
        <w:t>Baldasty</w:t>
      </w:r>
      <w:proofErr w:type="spellEnd"/>
      <w:r>
        <w:t xml:space="preserve">, Provost, University of Washington, </w:t>
      </w:r>
      <w:proofErr w:type="gramStart"/>
      <w:r>
        <w:t>Seattle</w:t>
      </w:r>
      <w:proofErr w:type="gramEnd"/>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From: Lauren Montgomery, Vice Chair, Mark Pendras, Chair, Faculty Assembly, UW Tacoma,</w:t>
      </w:r>
    </w:p>
    <w:p w:rsidR="008D7940" w:rsidRDefault="008D7940" w:rsidP="008D7940">
      <w:pPr>
        <w:pStyle w:val="xxgmailmsg"/>
        <w:spacing w:before="0" w:beforeAutospacing="0" w:after="0" w:afterAutospacing="0"/>
      </w:pPr>
      <w:r>
        <w:t>Casey Mann, Chair, Linda Watts, Vice Chair, General Faculty Organization, UW Bothell</w:t>
      </w:r>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RE:  Request for review of the governance structure in the upper administration of the University of Washington tri-campus system.</w:t>
      </w:r>
    </w:p>
    <w:p w:rsidR="008D7940" w:rsidRDefault="008D7940" w:rsidP="008D7940">
      <w:pPr>
        <w:pStyle w:val="xxgmailmsg"/>
        <w:spacing w:before="0" w:beforeAutospacing="0" w:after="0" w:afterAutospacing="0"/>
      </w:pPr>
    </w:p>
    <w:p w:rsidR="008D7940" w:rsidRDefault="008D7940" w:rsidP="008D7940">
      <w:pPr>
        <w:pStyle w:val="xxgmailmsg"/>
        <w:spacing w:before="0" w:beforeAutospacing="0" w:after="0" w:afterAutospacing="0"/>
      </w:pPr>
      <w:r>
        <w:t>Date: May 13, 2017</w:t>
      </w:r>
    </w:p>
    <w:p w:rsidR="008D7940" w:rsidRDefault="008D7940" w:rsidP="008D7940">
      <w:pPr>
        <w:pStyle w:val="xxgmailmsg"/>
      </w:pPr>
      <w:r>
        <w:t xml:space="preserve">The faculties of the UW Tacoma and the UW Bothell campuses are requesting a review of the governance structure of the upper administration of our tri-campus system.  </w:t>
      </w:r>
      <w:r w:rsidRPr="00CC06F5">
        <w:rPr>
          <w:b/>
        </w:rPr>
        <w:t xml:space="preserve">We do not wish to change anything </w:t>
      </w:r>
      <w:r>
        <w:rPr>
          <w:b/>
        </w:rPr>
        <w:t xml:space="preserve">essential </w:t>
      </w:r>
      <w:r w:rsidRPr="00CC06F5">
        <w:rPr>
          <w:b/>
        </w:rPr>
        <w:t>about our relationship to the Seattle campus</w:t>
      </w:r>
      <w:r>
        <w:t xml:space="preserve">, but think that a review of the governance structure could be beneficial to the whole system.   In the current configuration, our two chancellors are members of the Board of Deans &amp; Chancellors on the Seattle campus, and report to the Provost through that body.   This structure was established 27 years ago when the two campuses were created, and made sense at the time due to their small size and the desired close relationship to UW Seattle.   In the quarter of a century since then, both the Bothell and Tacoma campuses have grown and matured considerably.  We both now have multiple schools and deans of our own, as well as more differentiated upper administrative structures with multiple vice chancellors.  In developing this request, we consulted with the Chancellors of Tacoma and Bothell, and the Senate Executive Council Chair, all of whom endorse our request.  But we emphasize that the initiative originated with faculty leadership on the Tacoma and Bothell campuses.   Our reasons for making this request are: </w:t>
      </w:r>
    </w:p>
    <w:p w:rsidR="008D7940" w:rsidRDefault="008D7940" w:rsidP="008D7940">
      <w:pPr>
        <w:pStyle w:val="xxgmailmsg"/>
      </w:pPr>
      <w:r>
        <w:t xml:space="preserve">1)  </w:t>
      </w:r>
      <w:r>
        <w:rPr>
          <w:i/>
        </w:rPr>
        <w:t>Clarity of communication and p</w:t>
      </w:r>
      <w:r w:rsidRPr="00CC06F5">
        <w:rPr>
          <w:i/>
        </w:rPr>
        <w:t>rocesses</w:t>
      </w:r>
      <w:r>
        <w:t>:  With the current configuration, there is persistent ambiguity and confusion around the nature of the relationship between the campuses</w:t>
      </w:r>
      <w:r>
        <w:rPr>
          <w:color w:val="000000" w:themeColor="text1"/>
        </w:rPr>
        <w:t xml:space="preserve">.   The governance structure views Bothell and Tacoma as schools of the Seattle campus, but in fact, these campuses are more differentiated than schools, and function differently.  The resulting ambiguity of process and </w:t>
      </w:r>
      <w:r w:rsidRPr="004E4F92">
        <w:rPr>
          <w:color w:val="000000" w:themeColor="text1"/>
        </w:rPr>
        <w:t>confusion</w:t>
      </w:r>
      <w:r>
        <w:rPr>
          <w:color w:val="000000" w:themeColor="text1"/>
        </w:rPr>
        <w:t xml:space="preserve"> in communication interferes with the smooth execution of directives and the flow of information back and forth between faculty and administration across campuses.   These problems have</w:t>
      </w:r>
      <w:r w:rsidRPr="004E4F92">
        <w:rPr>
          <w:color w:val="000000" w:themeColor="text1"/>
        </w:rPr>
        <w:t xml:space="preserve"> a </w:t>
      </w:r>
      <w:r>
        <w:rPr>
          <w:color w:val="000000" w:themeColor="text1"/>
        </w:rPr>
        <w:t xml:space="preserve">subtle but distinct </w:t>
      </w:r>
      <w:r w:rsidRPr="004E4F92">
        <w:rPr>
          <w:color w:val="000000" w:themeColor="text1"/>
        </w:rPr>
        <w:t xml:space="preserve">demoralizing effect </w:t>
      </w:r>
      <w:r>
        <w:rPr>
          <w:color w:val="000000" w:themeColor="text1"/>
        </w:rPr>
        <w:t>on faculty working in shared governance, hindering our ability to</w:t>
      </w:r>
      <w:r w:rsidRPr="004E4F92">
        <w:rPr>
          <w:color w:val="000000" w:themeColor="text1"/>
        </w:rPr>
        <w:t xml:space="preserve"> maintain enthusiasm and initiative for improvement</w:t>
      </w:r>
      <w:r>
        <w:rPr>
          <w:color w:val="000000" w:themeColor="text1"/>
        </w:rPr>
        <w:t xml:space="preserve">.   </w:t>
      </w:r>
    </w:p>
    <w:p w:rsidR="008D7940" w:rsidRDefault="008D7940" w:rsidP="008D7940">
      <w:pPr>
        <w:pStyle w:val="xxgmailmsg"/>
      </w:pPr>
      <w:r>
        <w:t xml:space="preserve">2)  </w:t>
      </w:r>
      <w:r w:rsidRPr="00093A8D">
        <w:rPr>
          <w:i/>
        </w:rPr>
        <w:t>Need for</w:t>
      </w:r>
      <w:r>
        <w:t xml:space="preserve"> </w:t>
      </w:r>
      <w:r>
        <w:rPr>
          <w:i/>
        </w:rPr>
        <w:t>m</w:t>
      </w:r>
      <w:r w:rsidRPr="00CC06F5">
        <w:rPr>
          <w:i/>
        </w:rPr>
        <w:t xml:space="preserve">ore </w:t>
      </w:r>
      <w:r>
        <w:rPr>
          <w:i/>
        </w:rPr>
        <w:t>points of formal i</w:t>
      </w:r>
      <w:r w:rsidRPr="00CC06F5">
        <w:rPr>
          <w:i/>
        </w:rPr>
        <w:t xml:space="preserve">ntersection </w:t>
      </w:r>
      <w:r>
        <w:rPr>
          <w:i/>
        </w:rPr>
        <w:t>to promote tri-c</w:t>
      </w:r>
      <w:r w:rsidRPr="00CC06F5">
        <w:rPr>
          <w:i/>
        </w:rPr>
        <w:t xml:space="preserve">ampus </w:t>
      </w:r>
      <w:r>
        <w:rPr>
          <w:i/>
        </w:rPr>
        <w:t>system efficiency</w:t>
      </w:r>
      <w:r w:rsidRPr="00CC06F5">
        <w:rPr>
          <w:i/>
        </w:rPr>
        <w:t xml:space="preserve"> -</w:t>
      </w:r>
      <w:r>
        <w:t xml:space="preserve"> Currently, the only formal administrative contact points are the Chancellors’ membership on the Board of Deans and Chancellors. Given the functional differences between Chancellors and Deans, the system may benefit from an additional, </w:t>
      </w:r>
      <w:r>
        <w:lastRenderedPageBreak/>
        <w:t xml:space="preserve">separate reporting structure directly to the Provost and President.  Similarly, the system may benefit if Vice Chancellors from Bothell and Tacoma are members of the reporting group to the Provost with the Vice Provosts in Seattle. Finally, while the tri-campus faculty are already interconnected on committees, councils and steering and task forces, the system may also benefit from a formal reporting relationship between faculty leaders and the Provost and President.  </w:t>
      </w:r>
    </w:p>
    <w:p w:rsidR="008D7940" w:rsidRDefault="008D7940" w:rsidP="008D7940">
      <w:pPr>
        <w:pStyle w:val="xxgmailmsg"/>
      </w:pPr>
      <w:r>
        <w:t xml:space="preserve">3)  </w:t>
      </w:r>
      <w:r w:rsidRPr="00E12F0E">
        <w:rPr>
          <w:i/>
        </w:rPr>
        <w:t>Aligning structure with function</w:t>
      </w:r>
      <w:r>
        <w:t xml:space="preserve"> - An articulation of the governance relationships where the structure better follows the function of the various parts may enhance our system-wide collaboration, promoting communication and the flow of information back and forth between the right people, in the right places, at the opportune time.  This could also facilitate the creative experimentation that tends to happen on the smaller campuses and the sharing of feedback from those initiatives with Seattle.</w:t>
      </w:r>
    </w:p>
    <w:p w:rsidR="008D7940" w:rsidRDefault="008D7940" w:rsidP="008D7940">
      <w:pPr>
        <w:pStyle w:val="xxgmailmsg"/>
      </w:pPr>
      <w:r>
        <w:t xml:space="preserve">4)  </w:t>
      </w:r>
      <w:r w:rsidRPr="00611AB2">
        <w:rPr>
          <w:i/>
        </w:rPr>
        <w:t>Agreement with UW organizational chart</w:t>
      </w:r>
      <w:r>
        <w:t xml:space="preserve"> - Finally, the review and possible changes we are</w:t>
      </w:r>
      <w:r w:rsidRPr="00E12F0E">
        <w:t xml:space="preserve"> </w:t>
      </w:r>
      <w:r>
        <w:t>requesting could bring the governance and reporting structure into better agreement with University of Washington organizational chart, approved by the President and Board of Regents in December, 2016 (see below).</w:t>
      </w:r>
    </w:p>
    <w:p w:rsidR="008D7940" w:rsidRDefault="008D7940" w:rsidP="008D7940">
      <w:pPr>
        <w:pStyle w:val="xxgmailmsg"/>
      </w:pPr>
      <w:r>
        <w:t>We understand that the nature of a revised governance structure will be the result of a collaborative process involving all stakeholders over time, but here are some new structures we have thought of to serve as examples:</w:t>
      </w:r>
    </w:p>
    <w:p w:rsidR="008D7940" w:rsidRPr="00E12F0E" w:rsidRDefault="008D7940" w:rsidP="008D7940">
      <w:pPr>
        <w:pStyle w:val="xxgmailmsg"/>
        <w:jc w:val="center"/>
        <w:rPr>
          <w:b/>
        </w:rPr>
      </w:pPr>
      <w:r w:rsidRPr="00E12F0E">
        <w:rPr>
          <w:b/>
        </w:rPr>
        <w:t>Current Tri-campus Upper Administrative Reporting Structure</w:t>
      </w:r>
    </w:p>
    <w:p w:rsidR="008D7940" w:rsidRPr="001E19A6" w:rsidRDefault="008D7940" w:rsidP="008D7940">
      <w:pPr>
        <w:pStyle w:val="xxgmailmsg"/>
        <w:spacing w:before="0" w:beforeAutospacing="0" w:after="0" w:afterAutospacing="0"/>
      </w:pPr>
      <w:r w:rsidRPr="0073213F">
        <w:rPr>
          <w:u w:val="single"/>
        </w:rPr>
        <w:t>Board of Deans, Chancellors and (E</w:t>
      </w:r>
      <w:proofErr w:type="gramStart"/>
      <w:r w:rsidRPr="0073213F">
        <w:rPr>
          <w:u w:val="single"/>
        </w:rPr>
        <w:t>)VCAA</w:t>
      </w:r>
      <w:proofErr w:type="gramEnd"/>
      <w:r>
        <w:rPr>
          <w:u w:val="single"/>
        </w:rPr>
        <w:t xml:space="preserve"> </w:t>
      </w:r>
      <w:r w:rsidRPr="001E19A6">
        <w:rPr>
          <w:u w:val="single"/>
        </w:rPr>
        <w:t>– Reporting to Provost</w:t>
      </w:r>
    </w:p>
    <w:p w:rsidR="008D7940" w:rsidRDefault="008D7940" w:rsidP="008D7940">
      <w:pPr>
        <w:pStyle w:val="xxgmailmsg"/>
        <w:spacing w:before="0" w:beforeAutospacing="0" w:after="0" w:afterAutospacing="0"/>
      </w:pPr>
      <w:r>
        <w:t>Seattle Deans of Schools</w:t>
      </w:r>
    </w:p>
    <w:p w:rsidR="008D7940" w:rsidRDefault="008D7940" w:rsidP="008D7940">
      <w:pPr>
        <w:pStyle w:val="xxgmailmsg"/>
        <w:spacing w:before="0" w:beforeAutospacing="0" w:after="0" w:afterAutospacing="0"/>
      </w:pPr>
      <w:r>
        <w:t xml:space="preserve">Chancellor, UW Bothell </w:t>
      </w:r>
    </w:p>
    <w:p w:rsidR="008D7940" w:rsidRDefault="008D7940" w:rsidP="008D7940">
      <w:pPr>
        <w:pStyle w:val="xxgmailmsg"/>
        <w:spacing w:before="0" w:beforeAutospacing="0" w:after="0" w:afterAutospacing="0"/>
      </w:pPr>
      <w:r>
        <w:t xml:space="preserve">Chancellor, </w:t>
      </w:r>
      <w:proofErr w:type="spellStart"/>
      <w:r>
        <w:t>UWTacoma</w:t>
      </w:r>
      <w:proofErr w:type="spellEnd"/>
      <w:r>
        <w:t xml:space="preserve"> </w:t>
      </w:r>
    </w:p>
    <w:p w:rsidR="008D7940" w:rsidRDefault="008D7940" w:rsidP="008D7940">
      <w:pPr>
        <w:pStyle w:val="xxgmailmsg"/>
        <w:spacing w:before="0" w:beforeAutospacing="0" w:after="0" w:afterAutospacing="0"/>
      </w:pPr>
    </w:p>
    <w:p w:rsidR="008D7940" w:rsidRPr="00E12F0E" w:rsidRDefault="008D7940" w:rsidP="008D7940">
      <w:pPr>
        <w:pStyle w:val="xxgmailmsg"/>
        <w:spacing w:before="0" w:beforeAutospacing="0" w:after="0" w:afterAutospacing="0"/>
        <w:jc w:val="center"/>
        <w:rPr>
          <w:b/>
        </w:rPr>
      </w:pPr>
      <w:r w:rsidRPr="00E12F0E">
        <w:rPr>
          <w:b/>
        </w:rPr>
        <w:t>Proposed Additional Structures</w:t>
      </w:r>
    </w:p>
    <w:p w:rsidR="008D7940" w:rsidRDefault="008D7940" w:rsidP="008D7940">
      <w:pPr>
        <w:pStyle w:val="xxgmailmsg"/>
        <w:spacing w:before="0" w:beforeAutospacing="0" w:after="0" w:afterAutospacing="0"/>
      </w:pPr>
    </w:p>
    <w:p w:rsidR="008D7940" w:rsidRPr="001E19A6" w:rsidRDefault="008D7940" w:rsidP="008D7940">
      <w:pPr>
        <w:pStyle w:val="xxgmailmsg"/>
        <w:spacing w:before="0" w:beforeAutospacing="0" w:after="0" w:afterAutospacing="0"/>
        <w:rPr>
          <w:u w:val="single"/>
        </w:rPr>
      </w:pPr>
      <w:r w:rsidRPr="001E19A6">
        <w:rPr>
          <w:u w:val="single"/>
        </w:rPr>
        <w:t>Board of Chancellors – Reporting to Provost</w:t>
      </w:r>
    </w:p>
    <w:p w:rsidR="008D7940" w:rsidRDefault="008D7940" w:rsidP="008D7940">
      <w:pPr>
        <w:pStyle w:val="xxgmailmsg"/>
        <w:spacing w:before="0" w:beforeAutospacing="0" w:after="0" w:afterAutospacing="0"/>
      </w:pPr>
      <w:r>
        <w:t>UW Tacoma Chancellor</w:t>
      </w:r>
    </w:p>
    <w:p w:rsidR="008D7940" w:rsidRDefault="008D7940" w:rsidP="008D7940">
      <w:pPr>
        <w:pStyle w:val="xxgmailmsg"/>
        <w:spacing w:before="0" w:beforeAutospacing="0" w:after="0" w:afterAutospacing="0"/>
      </w:pPr>
      <w:r>
        <w:t>UW Bothell Chancellor</w:t>
      </w:r>
    </w:p>
    <w:p w:rsidR="008D7940" w:rsidRDefault="008D7940" w:rsidP="008D7940">
      <w:pPr>
        <w:pStyle w:val="xxgmailmsg"/>
        <w:spacing w:before="0" w:beforeAutospacing="0" w:after="0" w:afterAutospacing="0"/>
      </w:pPr>
    </w:p>
    <w:p w:rsidR="008D7940" w:rsidRPr="00E12F0E" w:rsidRDefault="008D7940" w:rsidP="008D7940">
      <w:pPr>
        <w:pStyle w:val="xxgmailmsg"/>
        <w:spacing w:before="0" w:beforeAutospacing="0" w:after="0" w:afterAutospacing="0"/>
        <w:rPr>
          <w:u w:val="single"/>
        </w:rPr>
      </w:pPr>
      <w:r w:rsidRPr="00E12F0E">
        <w:rPr>
          <w:u w:val="single"/>
        </w:rPr>
        <w:t>Vice Provosts and Vice Chancellors – Reporting to the Provost</w:t>
      </w:r>
    </w:p>
    <w:p w:rsidR="008D7940" w:rsidRDefault="008D7940" w:rsidP="008D7940">
      <w:pPr>
        <w:pStyle w:val="xxgmailmsg"/>
        <w:spacing w:before="0" w:beforeAutospacing="0" w:after="0" w:afterAutospacing="0"/>
      </w:pPr>
      <w:r>
        <w:t>Vice Provosts on Seattle Campus</w:t>
      </w:r>
    </w:p>
    <w:p w:rsidR="008D7940" w:rsidRDefault="008D7940" w:rsidP="008D7940">
      <w:pPr>
        <w:pStyle w:val="xxgmailmsg"/>
        <w:spacing w:before="0" w:beforeAutospacing="0" w:after="0" w:afterAutospacing="0"/>
      </w:pPr>
      <w:r>
        <w:t>Vice Chancellors on Bothell Campus</w:t>
      </w:r>
    </w:p>
    <w:p w:rsidR="008D7940" w:rsidRDefault="008D7940" w:rsidP="008D7940">
      <w:pPr>
        <w:pStyle w:val="xxgmailmsg"/>
        <w:spacing w:before="0" w:beforeAutospacing="0" w:after="0" w:afterAutospacing="0"/>
      </w:pPr>
      <w:r>
        <w:t>Vice Chancellors on Tacoma Campus</w:t>
      </w:r>
    </w:p>
    <w:p w:rsidR="008D7940" w:rsidRDefault="008D7940" w:rsidP="008D7940">
      <w:pPr>
        <w:pStyle w:val="xxgmailmsg"/>
        <w:spacing w:before="0" w:beforeAutospacing="0" w:after="0" w:afterAutospacing="0"/>
      </w:pPr>
    </w:p>
    <w:p w:rsidR="008D7940" w:rsidRPr="001E19A6" w:rsidRDefault="008D7940" w:rsidP="008D7940">
      <w:pPr>
        <w:pStyle w:val="xxgmailmsg"/>
        <w:spacing w:before="0" w:beforeAutospacing="0" w:after="0" w:afterAutospacing="0"/>
        <w:rPr>
          <w:u w:val="single"/>
        </w:rPr>
      </w:pPr>
      <w:r w:rsidRPr="001E19A6">
        <w:rPr>
          <w:u w:val="single"/>
        </w:rPr>
        <w:t>Faculty Leadership – Reporting to Provost</w:t>
      </w:r>
    </w:p>
    <w:p w:rsidR="008D7940" w:rsidRDefault="008D7940" w:rsidP="008D7940">
      <w:pPr>
        <w:pStyle w:val="xxgmailmsg"/>
        <w:spacing w:before="0" w:beforeAutospacing="0" w:after="0" w:afterAutospacing="0"/>
      </w:pPr>
      <w:r>
        <w:t>Chair &amp; Vice Chair, Senate Executive Council, Seattle</w:t>
      </w:r>
    </w:p>
    <w:p w:rsidR="008D7940" w:rsidRDefault="008D7940" w:rsidP="008D7940">
      <w:pPr>
        <w:pStyle w:val="xxgmailmsg"/>
        <w:spacing w:before="0" w:beforeAutospacing="0" w:after="0" w:afterAutospacing="0"/>
      </w:pPr>
      <w:r>
        <w:t>Chair &amp; Vice Chair, Faculty Assembly, Tacoma</w:t>
      </w:r>
    </w:p>
    <w:p w:rsidR="008D7940" w:rsidRDefault="008D7940" w:rsidP="008D7940">
      <w:pPr>
        <w:pStyle w:val="xxgmailmsg"/>
        <w:spacing w:before="0" w:beforeAutospacing="0" w:after="0" w:afterAutospacing="0"/>
      </w:pPr>
      <w:r>
        <w:t>Chair &amp; Vice Chair, General Faculty Organization, Bothell</w:t>
      </w:r>
    </w:p>
    <w:p w:rsidR="008D7940" w:rsidRDefault="008D7940" w:rsidP="008D7940">
      <w:pPr>
        <w:pStyle w:val="xxgmailmsg"/>
      </w:pPr>
    </w:p>
    <w:p w:rsidR="008D7940" w:rsidRDefault="008D7940" w:rsidP="008D7940">
      <w:pPr>
        <w:rPr>
          <w:rFonts w:ascii="Times New Roman" w:hAnsi="Times New Roman" w:cs="Times New Roman"/>
        </w:rPr>
      </w:pPr>
    </w:p>
    <w:p w:rsidR="008D7940" w:rsidRDefault="008D7940" w:rsidP="008D7940">
      <w:pPr>
        <w:widowControl w:val="0"/>
        <w:autoSpaceDE w:val="0"/>
        <w:autoSpaceDN w:val="0"/>
        <w:adjustRightInd w:val="0"/>
        <w:spacing w:line="280" w:lineRule="atLeast"/>
        <w:rPr>
          <w:rFonts w:ascii="Times" w:hAnsi="Times" w:cs="Times"/>
          <w:color w:val="000000"/>
        </w:rPr>
      </w:pPr>
      <w:r>
        <w:rPr>
          <w:rFonts w:ascii="Times" w:hAnsi="Times" w:cs="Times"/>
          <w:noProof/>
          <w:color w:val="000000"/>
        </w:rPr>
        <w:lastRenderedPageBreak/>
        <w:drawing>
          <wp:inline distT="0" distB="0" distL="0" distR="0" wp14:anchorId="7C554FC6" wp14:editId="6FE256F6">
            <wp:extent cx="7052407" cy="7101214"/>
            <wp:effectExtent l="0" t="0" r="889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61085" cy="7109952"/>
                    </a:xfrm>
                    <a:prstGeom prst="rect">
                      <a:avLst/>
                    </a:prstGeom>
                    <a:noFill/>
                    <a:ln>
                      <a:noFill/>
                    </a:ln>
                  </pic:spPr>
                </pic:pic>
              </a:graphicData>
            </a:graphic>
          </wp:inline>
        </w:drawing>
      </w:r>
      <w:r>
        <w:rPr>
          <w:rFonts w:ascii="Times" w:hAnsi="Times" w:cs="Times"/>
          <w:color w:val="000000"/>
        </w:rPr>
        <w:t xml:space="preserve"> </w:t>
      </w:r>
    </w:p>
    <w:p w:rsidR="008D7940" w:rsidRDefault="008D7940" w:rsidP="008D7940">
      <w:r>
        <w:softHyphen/>
        <w:t>-</w:t>
      </w:r>
      <w:r>
        <w:softHyphen/>
      </w:r>
      <w:r>
        <w:softHyphen/>
      </w:r>
    </w:p>
    <w:p w:rsidR="008D7940" w:rsidRDefault="008D7940" w:rsidP="008D7940">
      <w:pPr>
        <w:spacing w:line="240" w:lineRule="auto"/>
        <w:contextualSpacing/>
        <w:rPr>
          <w:rFonts w:ascii="Athelas" w:hAnsi="Athelas"/>
        </w:rPr>
      </w:pPr>
    </w:p>
    <w:p w:rsidR="008D7940" w:rsidRDefault="008D7940" w:rsidP="008D7940">
      <w:pPr>
        <w:spacing w:line="240" w:lineRule="auto"/>
        <w:contextualSpacing/>
        <w:rPr>
          <w:rFonts w:ascii="Times New Roman" w:eastAsia="Times New Roman" w:hAnsi="Times New Roman" w:cs="Times New Roman"/>
          <w:b/>
          <w:sz w:val="32"/>
        </w:rPr>
      </w:pPr>
    </w:p>
    <w:p w:rsidR="008D7940" w:rsidRDefault="008D7940" w:rsidP="008D7940">
      <w:pPr>
        <w:spacing w:line="240" w:lineRule="auto"/>
        <w:contextualSpacing/>
        <w:rPr>
          <w:rFonts w:ascii="Times New Roman" w:eastAsia="Times New Roman" w:hAnsi="Times New Roman" w:cs="Times New Roman"/>
          <w:b/>
          <w:sz w:val="32"/>
        </w:rPr>
      </w:pPr>
    </w:p>
    <w:p w:rsidR="008D7940" w:rsidRDefault="008D7940" w:rsidP="008D7940"/>
    <w:p w:rsidR="00C74E00" w:rsidRDefault="00C74E00"/>
    <w:p w:rsidR="008D7940" w:rsidRPr="008D7940" w:rsidRDefault="008D7940" w:rsidP="008D7940">
      <w:pPr>
        <w:shd w:val="clear" w:color="auto" w:fill="FFFFFF"/>
        <w:spacing w:after="0" w:line="240" w:lineRule="auto"/>
        <w:jc w:val="center"/>
        <w:rPr>
          <w:rFonts w:ascii="Arial" w:eastAsia="Times New Roman" w:hAnsi="Arial" w:cs="Arial"/>
          <w:color w:val="222222"/>
        </w:rPr>
      </w:pPr>
      <w:r w:rsidRPr="008D7940">
        <w:rPr>
          <w:rFonts w:ascii="Arial" w:eastAsia="Times New Roman" w:hAnsi="Arial" w:cs="Arial"/>
          <w:color w:val="222222"/>
        </w:rPr>
        <w:lastRenderedPageBreak/>
        <w:t>UW Tacoma Executive Council</w:t>
      </w:r>
    </w:p>
    <w:p w:rsidR="008D7940" w:rsidRPr="008D7940" w:rsidRDefault="008D7940" w:rsidP="008D7940">
      <w:pPr>
        <w:shd w:val="clear" w:color="auto" w:fill="FFFFFF"/>
        <w:spacing w:after="0" w:line="240" w:lineRule="auto"/>
        <w:jc w:val="center"/>
        <w:rPr>
          <w:rFonts w:ascii="Arial" w:eastAsia="Times New Roman" w:hAnsi="Arial" w:cs="Arial"/>
          <w:color w:val="222222"/>
        </w:rPr>
      </w:pPr>
      <w:bookmarkStart w:id="0" w:name="_Hlk483917031"/>
      <w:r w:rsidRPr="008D7940">
        <w:rPr>
          <w:rFonts w:ascii="Arial" w:eastAsia="Times New Roman" w:hAnsi="Arial" w:cs="Arial"/>
          <w:color w:val="222222"/>
        </w:rPr>
        <w:t>Faculty Salary Planning Priorities</w:t>
      </w:r>
    </w:p>
    <w:p w:rsidR="008D7940" w:rsidRPr="008D7940" w:rsidRDefault="008D7940" w:rsidP="008D7940">
      <w:pPr>
        <w:shd w:val="clear" w:color="auto" w:fill="FFFFFF"/>
        <w:spacing w:after="0" w:line="240" w:lineRule="auto"/>
        <w:rPr>
          <w:rFonts w:ascii="Arial" w:eastAsia="Times New Roman" w:hAnsi="Arial" w:cs="Arial"/>
          <w:color w:val="222222"/>
        </w:rPr>
      </w:pPr>
    </w:p>
    <w:bookmarkEnd w:id="0"/>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xml:space="preserve">The Executive Council of the Faculty Assembly of the University of Washington Tacoma has the opportunity to provide guidance to our campus administration regarding campus salary planning. Individual units are engaging in long-term salary planning for their units, but Chancellor Pagano and EVCAA </w:t>
      </w:r>
      <w:proofErr w:type="spellStart"/>
      <w:r w:rsidRPr="008D7940">
        <w:rPr>
          <w:rFonts w:ascii="Arial" w:eastAsia="Times New Roman" w:hAnsi="Arial" w:cs="Arial"/>
          <w:color w:val="222222"/>
        </w:rPr>
        <w:t>Lavitt</w:t>
      </w:r>
      <w:proofErr w:type="spellEnd"/>
      <w:r w:rsidRPr="008D7940">
        <w:rPr>
          <w:rFonts w:ascii="Arial" w:eastAsia="Times New Roman" w:hAnsi="Arial" w:cs="Arial"/>
          <w:color w:val="222222"/>
        </w:rPr>
        <w:t xml:space="preserve"> are also making available centrally 1% of salary from this year's pool to address campus level salary concerns, and they want guidance from the EC about how to prioritize use of those funds (equity, compression, inversion, starting salaries, etc.).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xml:space="preserve">Below is a list of priorities for EC members to vote on. Please place a rank number (1 being the highest priority, four being the lowest priority) in front of each of the below priority groupings: </w:t>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been the most compressed for the longest period of time.</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face the most pronounced compression, regardless of years in rank.</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spent the most time in their rank, though their levels of compression may be less pronounced.</w:t>
      </w:r>
      <w:r w:rsidRPr="008D7940">
        <w:rPr>
          <w:rFonts w:ascii="Arial" w:eastAsia="Times New Roman" w:hAnsi="Arial" w:cs="Arial"/>
          <w:color w:val="222222"/>
        </w:rPr>
        <w:br/>
      </w:r>
    </w:p>
    <w:p w:rsidR="008D7940" w:rsidRPr="008D7940" w:rsidRDefault="008D7940" w:rsidP="008D7940">
      <w:pPr>
        <w:shd w:val="clear" w:color="auto" w:fill="FFFFFF"/>
        <w:spacing w:after="0" w:line="240" w:lineRule="auto"/>
        <w:rPr>
          <w:rFonts w:ascii="Arial" w:eastAsia="Times New Roman" w:hAnsi="Arial" w:cs="Arial"/>
          <w:color w:val="222222"/>
        </w:rPr>
      </w:pPr>
    </w:p>
    <w:p w:rsidR="008D7940" w:rsidRPr="008D7940" w:rsidRDefault="008D7940" w:rsidP="008D7940">
      <w:pPr>
        <w:shd w:val="clear" w:color="auto" w:fill="FFFFFF"/>
        <w:spacing w:after="0"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t>Faculty who have spent the least amount of time in rank, facing the lowest levels of compression.</w:t>
      </w:r>
    </w:p>
    <w:p w:rsidR="008D7940" w:rsidRPr="008D7940" w:rsidRDefault="008D7940" w:rsidP="008D7940">
      <w:pPr>
        <w:shd w:val="clear" w:color="auto" w:fill="FFFFFF"/>
        <w:spacing w:after="0" w:line="240" w:lineRule="auto"/>
        <w:rPr>
          <w:rFonts w:ascii="Arial" w:eastAsia="Times New Roman" w:hAnsi="Arial" w:cs="Arial"/>
          <w:color w:val="222222"/>
        </w:rPr>
      </w:pPr>
      <w:r w:rsidRPr="008D7940">
        <w:rPr>
          <w:rFonts w:ascii="Arial" w:eastAsia="Times New Roman" w:hAnsi="Arial" w:cs="Arial"/>
          <w:color w:val="222222"/>
        </w:rPr>
        <w:t> </w:t>
      </w: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r w:rsidRPr="008D7940">
        <w:rPr>
          <w:rFonts w:ascii="Arial" w:eastAsia="Times New Roman" w:hAnsi="Arial" w:cs="Arial"/>
          <w:color w:val="222222"/>
        </w:rPr>
        <w:t>Recognizing that making salary decisions according quantitative factors alone, while relying on limited data criteria, may be undesirable, please also indicate whether you would like to see the following language included in the guidelines provided by the EC to the campus administration (write ‘yes’ or ‘no’ in the space provided):</w:t>
      </w:r>
    </w:p>
    <w:p w:rsidR="008D7940" w:rsidRPr="008D7940" w:rsidRDefault="008D7940" w:rsidP="008D7940">
      <w:pPr>
        <w:shd w:val="clear" w:color="auto" w:fill="FFFFFF"/>
        <w:spacing w:before="100" w:beforeAutospacing="1" w:after="100" w:afterAutospacing="1" w:line="240" w:lineRule="auto"/>
        <w:rPr>
          <w:rFonts w:ascii="Arial" w:eastAsia="Times New Roman" w:hAnsi="Arial" w:cs="Arial"/>
          <w:color w:val="222222"/>
        </w:rPr>
      </w:pPr>
    </w:p>
    <w:p w:rsidR="008D7940" w:rsidRPr="008D7940" w:rsidRDefault="008D7940" w:rsidP="008D7940">
      <w:pPr>
        <w:shd w:val="clear" w:color="auto" w:fill="FFFFFF"/>
        <w:spacing w:before="100" w:beforeAutospacing="1" w:after="100" w:afterAutospacing="1" w:line="240" w:lineRule="auto"/>
        <w:ind w:left="1440" w:hanging="1440"/>
        <w:rPr>
          <w:rFonts w:ascii="Arial" w:eastAsia="Times New Roman" w:hAnsi="Arial" w:cs="Arial"/>
          <w:color w:val="222222"/>
        </w:rPr>
      </w:pPr>
      <w:r w:rsidRPr="008D7940">
        <w:rPr>
          <w:rFonts w:ascii="Arial" w:eastAsia="Times New Roman" w:hAnsi="Arial" w:cs="Arial"/>
          <w:color w:val="222222"/>
        </w:rPr>
        <w:softHyphen/>
      </w:r>
      <w:r w:rsidRPr="008D7940">
        <w:rPr>
          <w:rFonts w:ascii="Arial" w:eastAsia="Times New Roman" w:hAnsi="Arial" w:cs="Arial"/>
          <w:color w:val="222222"/>
        </w:rPr>
        <w:softHyphen/>
      </w:r>
      <w:r w:rsidRPr="008D7940">
        <w:rPr>
          <w:rFonts w:ascii="Arial" w:eastAsia="Times New Roman" w:hAnsi="Arial" w:cs="Arial"/>
          <w:color w:val="222222"/>
        </w:rPr>
        <w:softHyphen/>
        <w:t>______</w:t>
      </w:r>
      <w:r w:rsidRPr="008D7940">
        <w:rPr>
          <w:rFonts w:ascii="Arial" w:eastAsia="Times New Roman" w:hAnsi="Arial" w:cs="Arial"/>
          <w:color w:val="222222"/>
        </w:rPr>
        <w:tab/>
      </w:r>
      <w:proofErr w:type="gramStart"/>
      <w:r w:rsidRPr="008D7940">
        <w:rPr>
          <w:rFonts w:ascii="Arial" w:eastAsia="Times New Roman" w:hAnsi="Arial" w:cs="Arial"/>
          <w:color w:val="222222"/>
        </w:rPr>
        <w:t>The</w:t>
      </w:r>
      <w:proofErr w:type="gramEnd"/>
      <w:r w:rsidRPr="008D7940">
        <w:rPr>
          <w:rFonts w:ascii="Arial" w:eastAsia="Times New Roman" w:hAnsi="Arial" w:cs="Arial"/>
          <w:color w:val="222222"/>
        </w:rPr>
        <w:t xml:space="preserve"> recommendations provided here are based on set of criteria limited by the availability of data. While we appreciate this opportunity to offer guidance, the EC would also like express a desire to expand the criteria in the future to include additional demographic categories, specifically data on race and gender, so as to assess and correct any additional patterns of inequity. </w:t>
      </w:r>
    </w:p>
    <w:p w:rsidR="008D7940" w:rsidRPr="008D7940" w:rsidRDefault="008D7940" w:rsidP="008D7940">
      <w:pPr>
        <w:shd w:val="clear" w:color="auto" w:fill="FFFFFF"/>
        <w:spacing w:before="100" w:beforeAutospacing="1" w:after="100" w:afterAutospacing="1" w:line="240" w:lineRule="auto"/>
        <w:ind w:left="1440" w:hanging="1440"/>
        <w:rPr>
          <w:rFonts w:ascii="Arial" w:eastAsia="Times New Roman" w:hAnsi="Arial" w:cs="Arial"/>
          <w:color w:val="222222"/>
        </w:rPr>
      </w:pPr>
      <w:r w:rsidRPr="008D7940">
        <w:rPr>
          <w:rFonts w:ascii="Arial" w:eastAsia="Times New Roman" w:hAnsi="Arial" w:cs="Arial"/>
          <w:color w:val="222222"/>
        </w:rPr>
        <w:t>______</w:t>
      </w:r>
      <w:r w:rsidRPr="008D7940">
        <w:rPr>
          <w:rFonts w:ascii="Arial" w:eastAsia="Times New Roman" w:hAnsi="Arial" w:cs="Arial"/>
          <w:color w:val="222222"/>
        </w:rPr>
        <w:tab/>
      </w:r>
      <w:proofErr w:type="gramStart"/>
      <w:r w:rsidRPr="008D7940">
        <w:rPr>
          <w:rFonts w:ascii="Arial" w:eastAsia="Times New Roman" w:hAnsi="Arial" w:cs="Arial"/>
          <w:color w:val="222222"/>
        </w:rPr>
        <w:t>In</w:t>
      </w:r>
      <w:proofErr w:type="gramEnd"/>
      <w:r w:rsidRPr="008D7940">
        <w:rPr>
          <w:rFonts w:ascii="Arial" w:eastAsia="Times New Roman" w:hAnsi="Arial" w:cs="Arial"/>
          <w:color w:val="222222"/>
        </w:rPr>
        <w:t xml:space="preserve"> providing this guidance regarding faculty salary priorities, the EC would like to emphasize the importance of simultaneous qualitative review of the salary data to ensure that the salary decisions made will effectively target the identified salary concerns.  </w:t>
      </w:r>
    </w:p>
    <w:p w:rsidR="00C74E00" w:rsidRDefault="00C74E00">
      <w:bookmarkStart w:id="1" w:name="_GoBack"/>
      <w:bookmarkEnd w:id="1"/>
    </w:p>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p w:rsidR="00C74E00" w:rsidRDefault="00C74E00"/>
    <w:sectPr w:rsidR="00C74E00" w:rsidSect="008D794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40" w:rsidRDefault="008D7940" w:rsidP="007924DD">
      <w:pPr>
        <w:spacing w:after="0" w:line="240" w:lineRule="auto"/>
      </w:pPr>
      <w:r>
        <w:separator/>
      </w:r>
    </w:p>
  </w:endnote>
  <w:endnote w:type="continuationSeparator" w:id="0">
    <w:p w:rsidR="008D7940" w:rsidRDefault="008D7940" w:rsidP="0079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thelas">
    <w:altName w:val="Corbel"/>
    <w:charset w:val="00"/>
    <w:family w:val="roman"/>
    <w:pitch w:val="variable"/>
    <w:sig w:usb0="A00000AF" w:usb1="5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932672"/>
      <w:docPartObj>
        <w:docPartGallery w:val="Page Numbers (Bottom of Page)"/>
        <w:docPartUnique/>
      </w:docPartObj>
    </w:sdtPr>
    <w:sdtEndPr>
      <w:rPr>
        <w:noProof/>
      </w:rPr>
    </w:sdtEndPr>
    <w:sdtContent>
      <w:p w:rsidR="008D7940" w:rsidRDefault="008D7940">
        <w:pPr>
          <w:pStyle w:val="Footer"/>
          <w:jc w:val="right"/>
        </w:pPr>
        <w:r>
          <w:fldChar w:fldCharType="begin"/>
        </w:r>
        <w:r>
          <w:instrText xml:space="preserve"> PAGE   \* MERGEFORMAT </w:instrText>
        </w:r>
        <w:r>
          <w:fldChar w:fldCharType="separate"/>
        </w:r>
        <w:r w:rsidR="00B77873">
          <w:rPr>
            <w:noProof/>
          </w:rPr>
          <w:t>9</w:t>
        </w:r>
        <w:r>
          <w:rPr>
            <w:noProof/>
          </w:rPr>
          <w:fldChar w:fldCharType="end"/>
        </w:r>
      </w:p>
    </w:sdtContent>
  </w:sdt>
  <w:p w:rsidR="008D7940" w:rsidRDefault="008D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40" w:rsidRDefault="008D7940" w:rsidP="007924DD">
      <w:pPr>
        <w:spacing w:after="0" w:line="240" w:lineRule="auto"/>
      </w:pPr>
      <w:r>
        <w:separator/>
      </w:r>
    </w:p>
  </w:footnote>
  <w:footnote w:type="continuationSeparator" w:id="0">
    <w:p w:rsidR="008D7940" w:rsidRDefault="008D7940" w:rsidP="007924DD">
      <w:pPr>
        <w:spacing w:after="0" w:line="240" w:lineRule="auto"/>
      </w:pPr>
      <w:r>
        <w:continuationSeparator/>
      </w:r>
    </w:p>
  </w:footnote>
  <w:footnote w:id="1">
    <w:p w:rsidR="008D7940" w:rsidRPr="00ED16E3" w:rsidRDefault="008D7940" w:rsidP="008D7940">
      <w:pPr>
        <w:pStyle w:val="FootnoteText"/>
        <w:rPr>
          <w:rFonts w:ascii="Times New Roman" w:eastAsia="Times New Roman" w:hAnsi="Times New Roman" w:cs="Times New Roman"/>
          <w:sz w:val="20"/>
          <w:szCs w:val="20"/>
        </w:rPr>
      </w:pPr>
      <w:r w:rsidRPr="00ED16E3">
        <w:rPr>
          <w:rStyle w:val="FootnoteReference"/>
          <w:rFonts w:ascii="Times New Roman" w:hAnsi="Times New Roman" w:cs="Times New Roman"/>
          <w:sz w:val="20"/>
          <w:szCs w:val="20"/>
        </w:rPr>
        <w:footnoteRef/>
      </w:r>
      <w:r w:rsidRPr="00ED16E3">
        <w:rPr>
          <w:rFonts w:ascii="Times New Roman" w:hAnsi="Times New Roman" w:cs="Times New Roman"/>
          <w:sz w:val="20"/>
          <w:szCs w:val="20"/>
        </w:rPr>
        <w:t xml:space="preserve"> </w:t>
      </w:r>
      <w:r w:rsidRPr="00ED16E3">
        <w:rPr>
          <w:rFonts w:ascii="Times New Roman" w:eastAsia="Times New Roman" w:hAnsi="Times New Roman" w:cs="Times New Roman"/>
          <w:sz w:val="20"/>
          <w:szCs w:val="20"/>
        </w:rPr>
        <w:t>“Faculty holding this title [Research Associate] may not be principal investigators on grants or contracts.” (</w:t>
      </w:r>
      <w:hyperlink r:id="rId1" w:history="1">
        <w:r w:rsidRPr="00ED16E3">
          <w:rPr>
            <w:rStyle w:val="Hyperlink"/>
            <w:rFonts w:ascii="Times New Roman" w:eastAsia="Times New Roman" w:hAnsi="Times New Roman" w:cs="Times New Roman"/>
            <w:sz w:val="20"/>
            <w:szCs w:val="20"/>
          </w:rPr>
          <w:t>http://www.washington.edu/admin/acadpers/job_descriptions/Research_Associate.html)</w:t>
        </w:r>
      </w:hyperlink>
      <w:r w:rsidRPr="00ED16E3">
        <w:rPr>
          <w:rFonts w:ascii="Times New Roman" w:eastAsia="Times New Roman" w:hAnsi="Times New Roman" w:cs="Times New Roman"/>
          <w:sz w:val="20"/>
          <w:szCs w:val="20"/>
        </w:rPr>
        <w:t>.</w:t>
      </w:r>
    </w:p>
    <w:p w:rsidR="008D7940" w:rsidRDefault="008D7940" w:rsidP="008D7940">
      <w:pPr>
        <w:pStyle w:val="FootnoteText"/>
      </w:pPr>
      <w:r w:rsidRPr="00ED16E3">
        <w:rPr>
          <w:rStyle w:val="FootnoteReference"/>
          <w:rFonts w:ascii="Times New Roman" w:hAnsi="Times New Roman" w:cs="Times New Roman"/>
          <w:sz w:val="20"/>
          <w:szCs w:val="20"/>
        </w:rPr>
        <w:t xml:space="preserve">2 </w:t>
      </w:r>
      <w:r w:rsidRPr="00ED16E3">
        <w:rPr>
          <w:rFonts w:ascii="Times New Roman" w:eastAsia="Times New Roman" w:hAnsi="Times New Roman" w:cs="Times New Roman"/>
          <w:sz w:val="20"/>
          <w:szCs w:val="20"/>
        </w:rPr>
        <w:t>Modeled after PI policy within College of Engineering and College of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2C7E54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32575"/>
    <w:multiLevelType w:val="hybridMultilevel"/>
    <w:tmpl w:val="53F43102"/>
    <w:lvl w:ilvl="0" w:tplc="A2B0DAC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103F3C"/>
    <w:multiLevelType w:val="hybridMultilevel"/>
    <w:tmpl w:val="3C18A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00A41"/>
    <w:multiLevelType w:val="hybridMultilevel"/>
    <w:tmpl w:val="02B64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66E20"/>
    <w:multiLevelType w:val="multilevel"/>
    <w:tmpl w:val="44F4CD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7"/>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0"/>
  </w:num>
  <w:num w:numId="6">
    <w:abstractNumId w:val="1"/>
  </w:num>
  <w:num w:numId="7">
    <w:abstractNumId w:val="4"/>
  </w:num>
  <w:num w:numId="8">
    <w:abstractNumId w:val="6"/>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0B"/>
    <w:rsid w:val="0017210B"/>
    <w:rsid w:val="00196512"/>
    <w:rsid w:val="001F29A2"/>
    <w:rsid w:val="00252677"/>
    <w:rsid w:val="002D48A4"/>
    <w:rsid w:val="00504C62"/>
    <w:rsid w:val="00521523"/>
    <w:rsid w:val="005C467F"/>
    <w:rsid w:val="00725613"/>
    <w:rsid w:val="007924DD"/>
    <w:rsid w:val="007D2DA2"/>
    <w:rsid w:val="008D7940"/>
    <w:rsid w:val="00937278"/>
    <w:rsid w:val="0094724D"/>
    <w:rsid w:val="00AD000B"/>
    <w:rsid w:val="00B12F84"/>
    <w:rsid w:val="00B77873"/>
    <w:rsid w:val="00C74E00"/>
    <w:rsid w:val="00D37EB2"/>
    <w:rsid w:val="00E61F32"/>
    <w:rsid w:val="00F5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04BC"/>
  <w15:chartTrackingRefBased/>
  <w15:docId w15:val="{E81CF845-5284-4263-AE8F-EFCA4249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10B"/>
    <w:pPr>
      <w:ind w:left="720"/>
      <w:contextualSpacing/>
    </w:pPr>
  </w:style>
  <w:style w:type="character" w:styleId="Hyperlink">
    <w:name w:val="Hyperlink"/>
    <w:basedOn w:val="DefaultParagraphFont"/>
    <w:uiPriority w:val="99"/>
    <w:unhideWhenUsed/>
    <w:rsid w:val="0017210B"/>
    <w:rPr>
      <w:color w:val="0000FF" w:themeColor="hyperlink"/>
      <w:u w:val="single"/>
    </w:rPr>
  </w:style>
  <w:style w:type="paragraph" w:styleId="Header">
    <w:name w:val="header"/>
    <w:basedOn w:val="Normal"/>
    <w:link w:val="HeaderChar"/>
    <w:uiPriority w:val="99"/>
    <w:unhideWhenUsed/>
    <w:rsid w:val="00792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4DD"/>
  </w:style>
  <w:style w:type="paragraph" w:styleId="Footer">
    <w:name w:val="footer"/>
    <w:basedOn w:val="Normal"/>
    <w:link w:val="FooterChar"/>
    <w:uiPriority w:val="99"/>
    <w:unhideWhenUsed/>
    <w:rsid w:val="00792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4DD"/>
  </w:style>
  <w:style w:type="paragraph" w:styleId="FootnoteText">
    <w:name w:val="footnote text"/>
    <w:basedOn w:val="Normal"/>
    <w:link w:val="FootnoteTextChar"/>
    <w:uiPriority w:val="99"/>
    <w:unhideWhenUsed/>
    <w:rsid w:val="008D7940"/>
    <w:pPr>
      <w:spacing w:after="0" w:line="240" w:lineRule="auto"/>
    </w:pPr>
    <w:rPr>
      <w:sz w:val="24"/>
      <w:szCs w:val="24"/>
    </w:rPr>
  </w:style>
  <w:style w:type="character" w:customStyle="1" w:styleId="FootnoteTextChar">
    <w:name w:val="Footnote Text Char"/>
    <w:basedOn w:val="DefaultParagraphFont"/>
    <w:link w:val="FootnoteText"/>
    <w:uiPriority w:val="99"/>
    <w:rsid w:val="008D7940"/>
    <w:rPr>
      <w:sz w:val="24"/>
      <w:szCs w:val="24"/>
    </w:rPr>
  </w:style>
  <w:style w:type="character" w:styleId="FootnoteReference">
    <w:name w:val="footnote reference"/>
    <w:basedOn w:val="DefaultParagraphFont"/>
    <w:uiPriority w:val="99"/>
    <w:unhideWhenUsed/>
    <w:rsid w:val="008D7940"/>
    <w:rPr>
      <w:vertAlign w:val="superscript"/>
    </w:rPr>
  </w:style>
  <w:style w:type="paragraph" w:customStyle="1" w:styleId="xxgmailmsg">
    <w:name w:val="x_x_gmail_msg"/>
    <w:basedOn w:val="Normal"/>
    <w:rsid w:val="008D794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gopost/conversation/assembly/99704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yst.uw.edu/gopost/conversation/assembly/99704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shington.edu/admin/rules/policies/PO/EO64.html" TargetMode="External"/><Relationship Id="rId4" Type="http://schemas.openxmlformats.org/officeDocument/2006/relationships/webSettings" Target="webSettings.xml"/><Relationship Id="rId9" Type="http://schemas.openxmlformats.org/officeDocument/2006/relationships/hyperlink" Target="https://catalyst.uw.edu/gopost/conversation/assembly/99704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edu/admin/acadpers/job_descriptions/Research_Associ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3</cp:revision>
  <cp:lastPrinted>2017-05-25T22:19:00Z</cp:lastPrinted>
  <dcterms:created xsi:type="dcterms:W3CDTF">2017-09-19T16:51:00Z</dcterms:created>
  <dcterms:modified xsi:type="dcterms:W3CDTF">2018-01-31T18:15:00Z</dcterms:modified>
</cp:coreProperties>
</file>