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5A704" w14:textId="77777777" w:rsidR="009B44D7" w:rsidRPr="00CD60B4" w:rsidRDefault="009B44D7" w:rsidP="009B44D7">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UNIVERSITY OF WASHINTON, TACOMA</w:t>
      </w:r>
    </w:p>
    <w:p w14:paraId="0D652770" w14:textId="3CD45E03" w:rsidR="009B44D7" w:rsidRPr="00CD60B4" w:rsidRDefault="009B44D7" w:rsidP="009B44D7">
      <w:pPr>
        <w:spacing w:after="0" w:line="240" w:lineRule="auto"/>
        <w:jc w:val="center"/>
        <w:rPr>
          <w:rFonts w:ascii="Arial" w:eastAsia="Times New Roman" w:hAnsi="Arial" w:cs="Arial"/>
          <w:bCs/>
          <w:sz w:val="24"/>
          <w:szCs w:val="24"/>
        </w:rPr>
      </w:pPr>
      <w:r w:rsidRPr="00CD60B4">
        <w:rPr>
          <w:rFonts w:ascii="Arial" w:eastAsia="Times New Roman" w:hAnsi="Arial" w:cs="Arial"/>
          <w:bCs/>
          <w:sz w:val="24"/>
          <w:szCs w:val="24"/>
        </w:rPr>
        <w:t>NEW UNDERGRADUATE PROGRAM REVIEW PROCESS</w:t>
      </w:r>
    </w:p>
    <w:p w14:paraId="13175A2C" w14:textId="77777777" w:rsidR="00F7235E" w:rsidRPr="00CD60B4" w:rsidRDefault="00F7235E" w:rsidP="008369E9">
      <w:pPr>
        <w:spacing w:before="75" w:after="0" w:line="240" w:lineRule="auto"/>
        <w:ind w:left="360" w:right="-30" w:hanging="319"/>
        <w:jc w:val="center"/>
        <w:outlineLvl w:val="0"/>
        <w:rPr>
          <w:rFonts w:ascii="Times New Roman" w:eastAsia="Times New Roman" w:hAnsi="Times New Roman" w:cs="Times New Roman"/>
          <w:b/>
          <w:bCs/>
          <w:u w:val="single"/>
        </w:rPr>
      </w:pPr>
    </w:p>
    <w:p w14:paraId="1C3F475D" w14:textId="3068B5E4" w:rsidR="00C90D00" w:rsidRPr="00CD60B4" w:rsidRDefault="009B44D7" w:rsidP="00CD60B4">
      <w:pPr>
        <w:spacing w:before="75" w:after="0" w:line="240" w:lineRule="auto"/>
        <w:ind w:left="360" w:right="-30" w:hanging="319"/>
        <w:jc w:val="center"/>
        <w:outlineLvl w:val="0"/>
        <w:rPr>
          <w:rFonts w:ascii="Times New Roman" w:eastAsia="Times New Roman" w:hAnsi="Times New Roman" w:cs="Times New Roman"/>
          <w:b/>
          <w:bCs/>
          <w:sz w:val="24"/>
          <w:szCs w:val="24"/>
        </w:rPr>
      </w:pPr>
      <w:r w:rsidRPr="00CD60B4">
        <w:rPr>
          <w:rFonts w:ascii="Times New Roman" w:eastAsia="Times New Roman" w:hAnsi="Times New Roman" w:cs="Times New Roman"/>
          <w:b/>
          <w:bCs/>
          <w:sz w:val="24"/>
          <w:szCs w:val="24"/>
        </w:rPr>
        <w:t>PLANNING NOTICE OF INTENT (PNOI)</w:t>
      </w:r>
      <w:r w:rsidR="00CD60B4">
        <w:rPr>
          <w:rFonts w:ascii="Times New Roman" w:eastAsia="Times New Roman" w:hAnsi="Times New Roman" w:cs="Times New Roman"/>
          <w:b/>
          <w:bCs/>
          <w:sz w:val="24"/>
          <w:szCs w:val="24"/>
        </w:rPr>
        <w:t xml:space="preserve"> </w:t>
      </w:r>
      <w:r w:rsidR="008369E9" w:rsidRPr="00CD60B4">
        <w:rPr>
          <w:rFonts w:ascii="Times New Roman" w:eastAsia="Times New Roman" w:hAnsi="Times New Roman" w:cs="Times New Roman"/>
          <w:b/>
          <w:bCs/>
          <w:sz w:val="24"/>
          <w:szCs w:val="24"/>
        </w:rPr>
        <w:t>INSTRUCTIONS</w:t>
      </w:r>
    </w:p>
    <w:p w14:paraId="7036493E" w14:textId="425D69A1" w:rsidR="00200853" w:rsidRDefault="00006361" w:rsidP="2FC2E7F6">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r w:rsidRPr="00CD60B4">
        <w:rPr>
          <w:rFonts w:ascii="Times New Roman" w:eastAsia="Times New Roman" w:hAnsi="Times New Roman" w:cs="Times New Roman"/>
          <w:bCs/>
          <w:i/>
          <w:sz w:val="20"/>
          <w:szCs w:val="20"/>
        </w:rPr>
        <w:t xml:space="preserve">Approved by APCC 6.6.17. </w:t>
      </w:r>
      <w:r w:rsidR="00883E32">
        <w:rPr>
          <w:rFonts w:ascii="Times New Roman" w:hAnsi="Times New Roman" w:cs="Times New Roman"/>
          <w:i/>
          <w:sz w:val="20"/>
          <w:szCs w:val="20"/>
        </w:rPr>
        <w:t>Approved by EC 10.13.17.</w:t>
      </w:r>
    </w:p>
    <w:p w14:paraId="1690A075" w14:textId="77777777" w:rsidR="0048542B" w:rsidRDefault="0048542B" w:rsidP="2FC2E7F6">
      <w:pPr>
        <w:pBdr>
          <w:bottom w:val="single" w:sz="12" w:space="1" w:color="auto"/>
        </w:pBdr>
        <w:spacing w:before="75" w:after="0" w:line="240" w:lineRule="auto"/>
        <w:ind w:left="360" w:right="-30" w:hanging="319"/>
        <w:jc w:val="center"/>
        <w:outlineLvl w:val="0"/>
        <w:rPr>
          <w:rFonts w:ascii="Times New Roman" w:hAnsi="Times New Roman" w:cs="Times New Roman"/>
          <w:i/>
          <w:sz w:val="20"/>
          <w:szCs w:val="20"/>
        </w:rPr>
      </w:pPr>
    </w:p>
    <w:p w14:paraId="48A4F444" w14:textId="3F5F84F8" w:rsidR="00C90D00" w:rsidRPr="00CD60B4" w:rsidRDefault="00C90D00">
      <w:pPr>
        <w:spacing w:before="14" w:after="0" w:line="260" w:lineRule="exact"/>
        <w:rPr>
          <w:rFonts w:ascii="Times New Roman" w:hAnsi="Times New Roman" w:cs="Times New Roman"/>
        </w:rPr>
      </w:pPr>
    </w:p>
    <w:p w14:paraId="364788D1" w14:textId="49BDE771" w:rsidR="0044373F" w:rsidRPr="00CD60B4" w:rsidRDefault="0015439D" w:rsidP="507BFC66">
      <w:pPr>
        <w:spacing w:after="0" w:line="240" w:lineRule="auto"/>
        <w:ind w:left="120" w:right="161"/>
        <w:rPr>
          <w:rFonts w:ascii="Times New Roman" w:eastAsia="Times New Roman" w:hAnsi="Times New Roman" w:cs="Times New Roman"/>
        </w:rPr>
      </w:pPr>
      <w:r w:rsidRPr="00CD60B4">
        <w:rPr>
          <w:rFonts w:ascii="Times New Roman" w:eastAsia="Times New Roman" w:hAnsi="Times New Roman" w:cs="Times New Roman"/>
          <w:b/>
          <w:bCs/>
        </w:rPr>
        <w:t>Purpose:</w:t>
      </w:r>
      <w:r w:rsidRPr="00CD60B4">
        <w:rPr>
          <w:rFonts w:ascii="Times New Roman" w:eastAsia="Times New Roman" w:hAnsi="Times New Roman" w:cs="Times New Roman"/>
        </w:rPr>
        <w:t xml:space="preserve">  The Planning Notice of Intent (</w:t>
      </w:r>
      <w:r w:rsidRPr="00CD60B4">
        <w:rPr>
          <w:rFonts w:ascii="Times New Roman" w:eastAsia="Times New Roman" w:hAnsi="Times New Roman" w:cs="Times New Roman"/>
          <w:spacing w:val="-1"/>
        </w:rPr>
        <w:t>P</w:t>
      </w:r>
      <w:r w:rsidRPr="00CD60B4">
        <w:rPr>
          <w:rFonts w:ascii="Times New Roman" w:eastAsia="Times New Roman" w:hAnsi="Times New Roman" w:cs="Times New Roman"/>
        </w:rPr>
        <w:t xml:space="preserve">NOI) is a preliminary step in the proposal of a new </w:t>
      </w:r>
      <w:r w:rsidR="2FC2E7F6" w:rsidRPr="00CD60B4">
        <w:rPr>
          <w:rFonts w:ascii="Times New Roman" w:eastAsia="Times New Roman" w:hAnsi="Times New Roman" w:cs="Times New Roman"/>
        </w:rPr>
        <w:t xml:space="preserve">undergraduate degree program.  It precedes the formal proposal (1503) and serves to fulfill several objectives including the following:  </w:t>
      </w:r>
    </w:p>
    <w:p w14:paraId="275A9F8F" w14:textId="2F0DA5BD" w:rsidR="0044373F" w:rsidRPr="00CD60B4" w:rsidRDefault="0044373F" w:rsidP="2FC2E7F6">
      <w:pPr>
        <w:spacing w:after="0" w:line="240" w:lineRule="auto"/>
        <w:ind w:left="120" w:right="161"/>
        <w:rPr>
          <w:rFonts w:ascii="Times New Roman" w:eastAsia="Times New Roman" w:hAnsi="Times New Roman" w:cs="Times New Roman"/>
        </w:rPr>
      </w:pPr>
    </w:p>
    <w:p w14:paraId="54377A57" w14:textId="1B17991A" w:rsidR="0044373F" w:rsidRPr="00CD60B4" w:rsidRDefault="2FC2E7F6" w:rsidP="2FC2E7F6">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 xml:space="preserve">Provide an efficient mechanism to communicate to the stakeholders within the UWT community of the </w:t>
      </w:r>
      <w:r w:rsidRPr="00CD60B4">
        <w:rPr>
          <w:rFonts w:ascii="Times New Roman" w:eastAsia="Times New Roman" w:hAnsi="Times New Roman" w:cs="Times New Roman"/>
          <w:b/>
          <w:bCs/>
          <w:i/>
          <w:iCs/>
        </w:rPr>
        <w:t>intention to propose</w:t>
      </w:r>
      <w:r w:rsidRPr="00CD60B4">
        <w:rPr>
          <w:rFonts w:ascii="Times New Roman" w:eastAsia="Times New Roman" w:hAnsi="Times New Roman" w:cs="Times New Roman"/>
        </w:rPr>
        <w:t xml:space="preserve"> a new undergraduate degree program </w:t>
      </w:r>
    </w:p>
    <w:p w14:paraId="1EC0451B" w14:textId="60552D45" w:rsidR="0044373F" w:rsidRPr="00FA6D70" w:rsidRDefault="0044373F" w:rsidP="2FC2E7F6">
      <w:pPr>
        <w:spacing w:after="0" w:line="240" w:lineRule="auto"/>
        <w:ind w:left="360" w:right="161"/>
        <w:rPr>
          <w:rFonts w:ascii="Times New Roman" w:eastAsia="Times New Roman" w:hAnsi="Times New Roman" w:cs="Times New Roman"/>
          <w:sz w:val="16"/>
          <w:szCs w:val="16"/>
        </w:rPr>
      </w:pPr>
    </w:p>
    <w:p w14:paraId="5D23E8B7" w14:textId="60225746" w:rsidR="0044373F" w:rsidRPr="00CD60B4" w:rsidRDefault="507BFC66" w:rsidP="507BFC66">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Assist faculty in assessing the feasibility of a possible program prior to a significant investment of time in proposal development</w:t>
      </w:r>
    </w:p>
    <w:p w14:paraId="2CD07530" w14:textId="52388AAC" w:rsidR="0044373F" w:rsidRPr="00FA6D70" w:rsidRDefault="0044373F" w:rsidP="2FC2E7F6">
      <w:pPr>
        <w:spacing w:after="0" w:line="240" w:lineRule="auto"/>
        <w:ind w:left="360" w:right="161"/>
        <w:rPr>
          <w:rFonts w:ascii="Times New Roman" w:eastAsia="Times New Roman" w:hAnsi="Times New Roman" w:cs="Times New Roman"/>
          <w:sz w:val="16"/>
          <w:szCs w:val="16"/>
        </w:rPr>
      </w:pPr>
    </w:p>
    <w:p w14:paraId="0DE9200E" w14:textId="3D90C2CB" w:rsidR="0044373F" w:rsidRPr="00CD60B4" w:rsidRDefault="507BFC66" w:rsidP="507BFC66">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Create a forum for feedback and collaboration within the larger UWT community which will help to align the future proposal with on-going initiatives and programs already developed or in development</w:t>
      </w:r>
    </w:p>
    <w:p w14:paraId="473BDECE" w14:textId="20771036" w:rsidR="0044373F" w:rsidRDefault="0044373F" w:rsidP="00FA6D70">
      <w:pPr>
        <w:pBdr>
          <w:bottom w:val="single" w:sz="12" w:space="1" w:color="auto"/>
        </w:pBdr>
        <w:spacing w:after="0" w:line="240" w:lineRule="auto"/>
        <w:ind w:right="161"/>
        <w:rPr>
          <w:rFonts w:ascii="Times New Roman" w:eastAsia="Times New Roman" w:hAnsi="Times New Roman" w:cs="Times New Roman"/>
        </w:rPr>
      </w:pPr>
    </w:p>
    <w:p w14:paraId="1648A5F7" w14:textId="79D98E97" w:rsidR="00C90D00" w:rsidRPr="00CD60B4" w:rsidRDefault="00C90D00" w:rsidP="0048542B">
      <w:pPr>
        <w:spacing w:after="0" w:line="240" w:lineRule="auto"/>
        <w:ind w:right="161"/>
        <w:rPr>
          <w:rFonts w:ascii="Times New Roman" w:eastAsia="Times New Roman" w:hAnsi="Times New Roman" w:cs="Times New Roman"/>
          <w:b/>
          <w:bCs/>
        </w:rPr>
      </w:pPr>
    </w:p>
    <w:p w14:paraId="74F15B76" w14:textId="42998323" w:rsidR="007C0FDD" w:rsidRPr="00CD60B4" w:rsidRDefault="00C90D00" w:rsidP="00C90D00">
      <w:pPr>
        <w:spacing w:after="0" w:line="240" w:lineRule="auto"/>
        <w:ind w:right="161"/>
        <w:jc w:val="center"/>
        <w:rPr>
          <w:rFonts w:ascii="Times New Roman" w:eastAsia="Times New Roman" w:hAnsi="Times New Roman" w:cs="Times New Roman"/>
          <w:b/>
          <w:bCs/>
        </w:rPr>
      </w:pPr>
      <w:r w:rsidRPr="00CD60B4">
        <w:rPr>
          <w:rFonts w:ascii="Times New Roman" w:eastAsia="Times New Roman" w:hAnsi="Times New Roman" w:cs="Times New Roman"/>
          <w:b/>
          <w:bCs/>
        </w:rPr>
        <w:t xml:space="preserve">CONTENT OF THE </w:t>
      </w:r>
      <w:r w:rsidR="2FC2E7F6" w:rsidRPr="00CD60B4">
        <w:rPr>
          <w:rFonts w:ascii="Times New Roman" w:eastAsia="Times New Roman" w:hAnsi="Times New Roman" w:cs="Times New Roman"/>
          <w:b/>
          <w:bCs/>
        </w:rPr>
        <w:t>PNOI</w:t>
      </w:r>
    </w:p>
    <w:p w14:paraId="1683F957" w14:textId="4F7B80F1" w:rsidR="0044373F" w:rsidRPr="00CD60B4" w:rsidRDefault="007C0FDD" w:rsidP="007C0FDD">
      <w:pPr>
        <w:spacing w:after="0" w:line="240" w:lineRule="auto"/>
        <w:ind w:right="161"/>
        <w:jc w:val="center"/>
        <w:rPr>
          <w:rFonts w:ascii="Times New Roman" w:eastAsia="Times New Roman" w:hAnsi="Times New Roman" w:cs="Times New Roman"/>
          <w:bCs/>
          <w:i/>
          <w:sz w:val="20"/>
          <w:szCs w:val="20"/>
        </w:rPr>
      </w:pPr>
      <w:r w:rsidRPr="004115C0">
        <w:rPr>
          <w:rFonts w:ascii="Times New Roman" w:eastAsia="Times New Roman" w:hAnsi="Times New Roman" w:cs="Times New Roman"/>
          <w:b/>
          <w:bCs/>
          <w:i/>
          <w:sz w:val="20"/>
          <w:szCs w:val="20"/>
        </w:rPr>
        <w:t>S</w:t>
      </w:r>
      <w:r w:rsidR="00C90D00" w:rsidRPr="004115C0">
        <w:rPr>
          <w:rFonts w:ascii="Times New Roman" w:eastAsia="Times New Roman" w:hAnsi="Times New Roman" w:cs="Times New Roman"/>
          <w:b/>
          <w:bCs/>
          <w:i/>
          <w:sz w:val="20"/>
          <w:szCs w:val="20"/>
        </w:rPr>
        <w:t>TEP</w:t>
      </w:r>
      <w:r w:rsidRPr="004115C0">
        <w:rPr>
          <w:rFonts w:ascii="Times New Roman" w:eastAsia="Times New Roman" w:hAnsi="Times New Roman" w:cs="Times New Roman"/>
          <w:b/>
          <w:bCs/>
          <w:i/>
          <w:sz w:val="20"/>
          <w:szCs w:val="20"/>
        </w:rPr>
        <w:t xml:space="preserve"> 2</w:t>
      </w:r>
      <w:r w:rsidRPr="004115C0">
        <w:rPr>
          <w:rFonts w:ascii="Times New Roman" w:eastAsia="Times New Roman" w:hAnsi="Times New Roman" w:cs="Times New Roman"/>
          <w:bCs/>
          <w:i/>
          <w:sz w:val="20"/>
          <w:szCs w:val="20"/>
        </w:rPr>
        <w:t xml:space="preserve"> in the </w:t>
      </w:r>
      <w:hyperlink r:id="rId7" w:history="1">
        <w:r w:rsidR="00AE4A6E" w:rsidRPr="004115C0">
          <w:rPr>
            <w:rStyle w:val="Hyperlink"/>
            <w:rFonts w:ascii="Times New Roman" w:eastAsia="Times New Roman" w:hAnsi="Times New Roman" w:cs="Times New Roman"/>
            <w:bCs/>
            <w:i/>
            <w:sz w:val="20"/>
            <w:szCs w:val="20"/>
          </w:rPr>
          <w:t>Process</w:t>
        </w:r>
        <w:r w:rsidR="00401FA7" w:rsidRPr="004115C0">
          <w:rPr>
            <w:rStyle w:val="Hyperlink"/>
            <w:rFonts w:ascii="Times New Roman" w:eastAsia="Times New Roman" w:hAnsi="Times New Roman" w:cs="Times New Roman"/>
            <w:bCs/>
            <w:i/>
            <w:sz w:val="20"/>
            <w:szCs w:val="20"/>
          </w:rPr>
          <w:t xml:space="preserve"> </w:t>
        </w:r>
        <w:bookmarkStart w:id="0" w:name="_GoBack"/>
        <w:bookmarkEnd w:id="0"/>
        <w:r w:rsidR="00401FA7" w:rsidRPr="004115C0">
          <w:rPr>
            <w:rStyle w:val="Hyperlink"/>
            <w:rFonts w:ascii="Times New Roman" w:eastAsia="Times New Roman" w:hAnsi="Times New Roman" w:cs="Times New Roman"/>
            <w:bCs/>
            <w:i/>
            <w:sz w:val="20"/>
            <w:szCs w:val="20"/>
          </w:rPr>
          <w:t>S</w:t>
        </w:r>
        <w:r w:rsidR="00401FA7" w:rsidRPr="004115C0">
          <w:rPr>
            <w:rStyle w:val="Hyperlink"/>
            <w:rFonts w:ascii="Times New Roman" w:eastAsia="Times New Roman" w:hAnsi="Times New Roman" w:cs="Times New Roman"/>
            <w:bCs/>
            <w:i/>
            <w:sz w:val="20"/>
            <w:szCs w:val="20"/>
          </w:rPr>
          <w:t>teps</w:t>
        </w:r>
      </w:hyperlink>
    </w:p>
    <w:p w14:paraId="540C5802" w14:textId="7A3713DB" w:rsidR="10A951BE" w:rsidRPr="00CD60B4" w:rsidRDefault="10A951BE" w:rsidP="10A951BE">
      <w:pPr>
        <w:spacing w:after="0" w:line="240" w:lineRule="auto"/>
        <w:ind w:left="120" w:right="-20"/>
        <w:outlineLvl w:val="0"/>
        <w:rPr>
          <w:rFonts w:ascii="Times New Roman" w:eastAsia="Times New Roman" w:hAnsi="Times New Roman" w:cs="Times New Roman"/>
          <w:b/>
          <w:bCs/>
          <w:color w:val="0070C0"/>
        </w:rPr>
      </w:pPr>
    </w:p>
    <w:p w14:paraId="667F9002" w14:textId="4DEFDE76" w:rsidR="00986257" w:rsidRPr="00CD60B4" w:rsidRDefault="0048542B" w:rsidP="00376F81">
      <w:pPr>
        <w:spacing w:after="0" w:line="240" w:lineRule="auto"/>
        <w:ind w:right="-20"/>
        <w:outlineLvl w:val="0"/>
        <w:rPr>
          <w:rFonts w:ascii="Times New Roman" w:eastAsia="Times New Roman" w:hAnsi="Times New Roman" w:cs="Times New Roman"/>
        </w:rPr>
      </w:pPr>
      <w:r w:rsidRPr="004115C0">
        <w:rPr>
          <w:rFonts w:ascii="Times New Roman" w:eastAsia="Times New Roman" w:hAnsi="Times New Roman" w:cs="Times New Roman"/>
          <w:b/>
          <w:bCs/>
        </w:rPr>
        <w:t xml:space="preserve">Fill Out </w:t>
      </w:r>
      <w:r w:rsidR="008369E9" w:rsidRPr="004115C0">
        <w:rPr>
          <w:rFonts w:ascii="Times New Roman" w:eastAsia="Times New Roman" w:hAnsi="Times New Roman" w:cs="Times New Roman"/>
          <w:b/>
          <w:bCs/>
        </w:rPr>
        <w:t>Covers</w:t>
      </w:r>
      <w:r w:rsidR="507BFC66" w:rsidRPr="004115C0">
        <w:rPr>
          <w:rFonts w:ascii="Times New Roman" w:eastAsia="Times New Roman" w:hAnsi="Times New Roman" w:cs="Times New Roman"/>
          <w:b/>
          <w:bCs/>
        </w:rPr>
        <w:t>heet</w:t>
      </w:r>
      <w:r w:rsidRPr="004115C0">
        <w:rPr>
          <w:rFonts w:ascii="Times New Roman" w:eastAsia="Times New Roman" w:hAnsi="Times New Roman" w:cs="Times New Roman"/>
          <w:b/>
          <w:bCs/>
        </w:rPr>
        <w:t xml:space="preserve"> </w:t>
      </w:r>
      <w:r w:rsidRPr="004115C0">
        <w:rPr>
          <w:rFonts w:ascii="Times New Roman" w:eastAsia="Times New Roman" w:hAnsi="Times New Roman" w:cs="Times New Roman"/>
          <w:bCs/>
        </w:rPr>
        <w:t>(</w:t>
      </w:r>
      <w:hyperlink r:id="rId8" w:history="1">
        <w:r w:rsidR="004115C0" w:rsidRPr="00192251">
          <w:rPr>
            <w:rStyle w:val="Hyperlink"/>
            <w:rFonts w:ascii="Times New Roman" w:eastAsia="Times New Roman" w:hAnsi="Times New Roman" w:cs="Times New Roman"/>
            <w:bCs/>
          </w:rPr>
          <w:t xml:space="preserve">found </w:t>
        </w:r>
        <w:r w:rsidRPr="00192251">
          <w:rPr>
            <w:rStyle w:val="Hyperlink"/>
            <w:rFonts w:ascii="Times New Roman" w:eastAsia="Times New Roman" w:hAnsi="Times New Roman" w:cs="Times New Roman"/>
            <w:bCs/>
          </w:rPr>
          <w:t>here</w:t>
        </w:r>
      </w:hyperlink>
      <w:r w:rsidRPr="004115C0">
        <w:rPr>
          <w:rFonts w:ascii="Times New Roman" w:eastAsia="Times New Roman" w:hAnsi="Times New Roman" w:cs="Times New Roman"/>
          <w:bCs/>
        </w:rPr>
        <w:t>)</w:t>
      </w:r>
      <w:r w:rsidR="004A1A1C" w:rsidRPr="004115C0">
        <w:rPr>
          <w:rFonts w:ascii="Times New Roman" w:eastAsia="Times New Roman" w:hAnsi="Times New Roman" w:cs="Times New Roman"/>
          <w:bCs/>
        </w:rPr>
        <w:t>:</w:t>
      </w:r>
      <w:r w:rsidR="004A1A1C" w:rsidRPr="00CD60B4">
        <w:rPr>
          <w:rFonts w:ascii="Times New Roman" w:eastAsia="Times New Roman" w:hAnsi="Times New Roman" w:cs="Times New Roman"/>
          <w:b/>
          <w:bCs/>
        </w:rPr>
        <w:t xml:space="preserve"> </w:t>
      </w:r>
      <w:r w:rsidR="004A1A1C" w:rsidRPr="00CD60B4">
        <w:rPr>
          <w:rFonts w:ascii="Times New Roman" w:eastAsia="Times New Roman" w:hAnsi="Times New Roman" w:cs="Times New Roman"/>
        </w:rPr>
        <w:t>This form</w:t>
      </w:r>
      <w:r w:rsidR="009A32C0" w:rsidRPr="00CD60B4">
        <w:rPr>
          <w:rFonts w:ascii="Times New Roman" w:eastAsia="Times New Roman" w:hAnsi="Times New Roman" w:cs="Times New Roman"/>
        </w:rPr>
        <w:t xml:space="preserve"> provid</w:t>
      </w:r>
      <w:r w:rsidR="004A1A1C" w:rsidRPr="00CD60B4">
        <w:rPr>
          <w:rFonts w:ascii="Times New Roman" w:eastAsia="Times New Roman" w:hAnsi="Times New Roman" w:cs="Times New Roman"/>
        </w:rPr>
        <w:t>es</w:t>
      </w:r>
      <w:r w:rsidR="507BFC66" w:rsidRPr="00CD60B4">
        <w:rPr>
          <w:rFonts w:ascii="Times New Roman" w:eastAsia="Times New Roman" w:hAnsi="Times New Roman" w:cs="Times New Roman"/>
        </w:rPr>
        <w:t xml:space="preserve"> an overview of the</w:t>
      </w:r>
      <w:r w:rsidR="004A1A1C" w:rsidRPr="00CD60B4">
        <w:rPr>
          <w:rFonts w:ascii="Times New Roman" w:eastAsia="Times New Roman" w:hAnsi="Times New Roman" w:cs="Times New Roman"/>
        </w:rPr>
        <w:t xml:space="preserve"> program that will be proposed.</w:t>
      </w:r>
    </w:p>
    <w:p w14:paraId="0186A1EB" w14:textId="6B11A028" w:rsidR="00AE4A6E" w:rsidRPr="00CD60B4" w:rsidRDefault="00AE4A6E" w:rsidP="00AE4A6E">
      <w:pPr>
        <w:spacing w:after="0" w:line="240" w:lineRule="auto"/>
        <w:ind w:right="-20"/>
        <w:jc w:val="center"/>
        <w:outlineLvl w:val="0"/>
        <w:rPr>
          <w:rFonts w:ascii="Times New Roman" w:eastAsia="Times New Roman" w:hAnsi="Times New Roman" w:cs="Times New Roman"/>
        </w:rPr>
      </w:pPr>
    </w:p>
    <w:p w14:paraId="1E3A04E3" w14:textId="37893090" w:rsidR="00AE4A6E" w:rsidRPr="00B63BD0" w:rsidRDefault="00B63BD0" w:rsidP="00AE4A6E">
      <w:pPr>
        <w:spacing w:after="0" w:line="240" w:lineRule="auto"/>
        <w:ind w:right="-20"/>
        <w:jc w:val="center"/>
        <w:outlineLvl w:val="0"/>
        <w:rPr>
          <w:rFonts w:ascii="Times New Roman" w:eastAsia="Times New Roman" w:hAnsi="Times New Roman" w:cs="Times New Roman"/>
          <w:i/>
          <w:u w:val="single"/>
        </w:rPr>
      </w:pPr>
      <w:r w:rsidRPr="00B63BD0">
        <w:rPr>
          <w:rFonts w:ascii="Times New Roman" w:eastAsia="Times New Roman" w:hAnsi="Times New Roman" w:cs="Times New Roman"/>
          <w:i/>
          <w:u w:val="single"/>
        </w:rPr>
        <w:t>Compose a n</w:t>
      </w:r>
      <w:r w:rsidR="00AE4A6E" w:rsidRPr="00B63BD0">
        <w:rPr>
          <w:rFonts w:ascii="Times New Roman" w:eastAsia="Times New Roman" w:hAnsi="Times New Roman" w:cs="Times New Roman"/>
          <w:i/>
          <w:u w:val="single"/>
        </w:rPr>
        <w:t>arrative addressing the following categories:</w:t>
      </w:r>
    </w:p>
    <w:p w14:paraId="13F6D748" w14:textId="0480E056" w:rsidR="2FC2E7F6" w:rsidRPr="00CD60B4" w:rsidRDefault="2FC2E7F6" w:rsidP="00986257">
      <w:pPr>
        <w:pStyle w:val="ListParagraph"/>
        <w:spacing w:after="0" w:line="240" w:lineRule="auto"/>
        <w:ind w:left="480" w:right="-20"/>
        <w:outlineLvl w:val="0"/>
        <w:rPr>
          <w:rFonts w:ascii="Times New Roman" w:eastAsia="Times New Roman" w:hAnsi="Times New Roman" w:cs="Times New Roman"/>
        </w:rPr>
      </w:pPr>
    </w:p>
    <w:p w14:paraId="556973F9" w14:textId="5B839E8E" w:rsidR="2FC2E7F6" w:rsidRPr="00CD60B4" w:rsidRDefault="507BFC66" w:rsidP="00376F81">
      <w:pPr>
        <w:spacing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Internal Alignment:</w:t>
      </w: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This section describes how the program fits into the portfolio of undergraduate offerings at UWT. New undergraduate programs should be aligned with the mission, values and goals of the campus. Additionally, new programs should ideally align with existing programs in ways that facilitate sharing of limited and vital resources of space and talent. To that end, the internal alignment section of the PNOI should include a brief overview of the following discussion points:</w:t>
      </w:r>
    </w:p>
    <w:p w14:paraId="689B1B7D" w14:textId="05328BBD" w:rsidR="507BFC66" w:rsidRPr="00CD60B4" w:rsidRDefault="507BFC66" w:rsidP="507BFC66">
      <w:pPr>
        <w:spacing w:after="0" w:line="240" w:lineRule="auto"/>
        <w:ind w:left="120" w:right="-20"/>
        <w:outlineLvl w:val="0"/>
        <w:rPr>
          <w:rFonts w:ascii="Times New Roman" w:eastAsia="Times New Roman" w:hAnsi="Times New Roman" w:cs="Times New Roman"/>
        </w:rPr>
      </w:pPr>
    </w:p>
    <w:p w14:paraId="0AE517C9" w14:textId="29A74273" w:rsidR="00F43CE7" w:rsidRPr="00CD60B4" w:rsidRDefault="507BFC66" w:rsidP="00F43CE7">
      <w:pPr>
        <w:pStyle w:val="ListParagraph"/>
        <w:numPr>
          <w:ilvl w:val="0"/>
          <w:numId w:val="1"/>
        </w:numPr>
        <w:spacing w:after="0" w:line="240" w:lineRule="auto"/>
        <w:rPr>
          <w:rFonts w:ascii="Times New Roman" w:eastAsiaTheme="minorEastAsia" w:hAnsi="Times New Roman" w:cs="Times New Roman"/>
        </w:rPr>
      </w:pPr>
      <w:r w:rsidRPr="00CD60B4">
        <w:rPr>
          <w:rFonts w:ascii="Times New Roman" w:eastAsia="Times New Roman" w:hAnsi="Times New Roman" w:cs="Times New Roman"/>
        </w:rPr>
        <w:t xml:space="preserve">How the program supports the </w:t>
      </w:r>
      <w:hyperlink r:id="rId9" w:history="1">
        <w:r w:rsidR="002354EF" w:rsidRPr="00CD60B4">
          <w:rPr>
            <w:rStyle w:val="Hyperlink"/>
            <w:rFonts w:ascii="Times New Roman" w:eastAsia="Times New Roman" w:hAnsi="Times New Roman" w:cs="Times New Roman"/>
          </w:rPr>
          <w:t>unique role, mission and Strategic Plan of the institution</w:t>
        </w:r>
      </w:hyperlink>
    </w:p>
    <w:p w14:paraId="0BC41E88" w14:textId="2E4DA8BA" w:rsidR="2FC2E7F6" w:rsidRPr="00CD60B4" w:rsidRDefault="2FC2E7F6" w:rsidP="00F43CE7">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How the program compliments existing programs; Identify any areas of potential synergy in terms of student pathways, dual majors, shared faculty expertise and interests</w:t>
      </w:r>
    </w:p>
    <w:p w14:paraId="5FC22DDF" w14:textId="7D5DC3EE" w:rsidR="2FC2E7F6" w:rsidRPr="00CD60B4" w:rsidRDefault="2FC2E7F6" w:rsidP="00F43CE7">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How the program competes with other programs in terms of overlap or duplication of course offerings</w:t>
      </w:r>
    </w:p>
    <w:p w14:paraId="61DC3209" w14:textId="6B6C47A6" w:rsidR="2FC2E7F6" w:rsidRPr="00CD60B4" w:rsidRDefault="2FC2E7F6" w:rsidP="00F43CE7">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How the program is unique and ways in which the program seeks to differentiate itself from others within the institution</w:t>
      </w:r>
    </w:p>
    <w:p w14:paraId="210D57E2" w14:textId="77777777" w:rsidR="00F43CE7" w:rsidRPr="00CD60B4" w:rsidRDefault="00F43CE7" w:rsidP="00F43CE7">
      <w:pPr>
        <w:spacing w:line="240" w:lineRule="auto"/>
        <w:contextualSpacing/>
        <w:rPr>
          <w:rFonts w:ascii="Times New Roman" w:hAnsi="Times New Roman" w:cs="Times New Roman"/>
        </w:rPr>
      </w:pPr>
    </w:p>
    <w:p w14:paraId="584BF62C" w14:textId="33B1679B" w:rsidR="00F43CE7" w:rsidRPr="00CD60B4" w:rsidRDefault="009A32C0" w:rsidP="00F43CE7">
      <w:pPr>
        <w:spacing w:line="240" w:lineRule="auto"/>
        <w:contextualSpacing/>
        <w:rPr>
          <w:rFonts w:ascii="Times New Roman" w:hAnsi="Times New Roman" w:cs="Times New Roman"/>
        </w:rPr>
      </w:pPr>
      <w:r w:rsidRPr="00CD60B4">
        <w:rPr>
          <w:rFonts w:ascii="Times New Roman" w:hAnsi="Times New Roman" w:cs="Times New Roman"/>
        </w:rPr>
        <w:t>The following resources are available to assist in assessing the above</w:t>
      </w:r>
      <w:r w:rsidR="00F43CE7" w:rsidRPr="00CD60B4">
        <w:rPr>
          <w:rFonts w:ascii="Times New Roman" w:hAnsi="Times New Roman" w:cs="Times New Roman"/>
        </w:rPr>
        <w:t>:</w:t>
      </w:r>
    </w:p>
    <w:p w14:paraId="4904E3A4" w14:textId="2107ADF2" w:rsidR="00F43CE7" w:rsidRPr="00CD60B4" w:rsidRDefault="00245C92" w:rsidP="00F43CE7">
      <w:pPr>
        <w:pStyle w:val="ListParagraph"/>
        <w:numPr>
          <w:ilvl w:val="0"/>
          <w:numId w:val="9"/>
        </w:numPr>
        <w:spacing w:line="240" w:lineRule="auto"/>
        <w:rPr>
          <w:rFonts w:ascii="Times New Roman" w:eastAsia="Times New Roman" w:hAnsi="Times New Roman" w:cs="Times New Roman"/>
        </w:rPr>
      </w:pPr>
      <w:hyperlink r:id="rId10" w:anchor="/programs" w:history="1">
        <w:r w:rsidR="00F43CE7" w:rsidRPr="00CD60B4">
          <w:rPr>
            <w:rStyle w:val="Hyperlink"/>
            <w:rFonts w:ascii="Times New Roman" w:eastAsia="Times New Roman" w:hAnsi="Times New Roman" w:cs="Times New Roman"/>
          </w:rPr>
          <w:t>UW Curriculum Management/</w:t>
        </w:r>
        <w:proofErr w:type="spellStart"/>
        <w:r w:rsidR="00F43CE7" w:rsidRPr="00CD60B4">
          <w:rPr>
            <w:rStyle w:val="Hyperlink"/>
            <w:rFonts w:ascii="Times New Roman" w:eastAsia="Times New Roman" w:hAnsi="Times New Roman" w:cs="Times New Roman"/>
          </w:rPr>
          <w:t>Kuali</w:t>
        </w:r>
        <w:proofErr w:type="spellEnd"/>
        <w:r w:rsidR="00F43CE7" w:rsidRPr="00CD60B4">
          <w:rPr>
            <w:rStyle w:val="Hyperlink"/>
            <w:rFonts w:ascii="Times New Roman" w:eastAsia="Times New Roman" w:hAnsi="Times New Roman" w:cs="Times New Roman"/>
          </w:rPr>
          <w:t xml:space="preserve"> Website</w:t>
        </w:r>
      </w:hyperlink>
      <w:r w:rsidR="00F43CE7" w:rsidRPr="00CD60B4">
        <w:rPr>
          <w:rFonts w:ascii="Times New Roman" w:eastAsia="Times New Roman" w:hAnsi="Times New Roman" w:cs="Times New Roman"/>
        </w:rPr>
        <w:t xml:space="preserve"> to search for curricular overlap</w:t>
      </w:r>
    </w:p>
    <w:p w14:paraId="516DC445" w14:textId="4C89EC62" w:rsidR="00F43CE7" w:rsidRPr="00CD60B4" w:rsidRDefault="00245C92" w:rsidP="00F43CE7">
      <w:pPr>
        <w:pStyle w:val="ListParagraph"/>
        <w:numPr>
          <w:ilvl w:val="0"/>
          <w:numId w:val="9"/>
        </w:numPr>
        <w:spacing w:line="240" w:lineRule="auto"/>
        <w:rPr>
          <w:rFonts w:ascii="Times New Roman" w:eastAsia="Times New Roman" w:hAnsi="Times New Roman" w:cs="Times New Roman"/>
        </w:rPr>
      </w:pPr>
      <w:hyperlink r:id="rId11" w:history="1">
        <w:r w:rsidR="00F43CE7" w:rsidRPr="00CD60B4">
          <w:rPr>
            <w:rStyle w:val="Hyperlink"/>
            <w:rFonts w:ascii="Times New Roman" w:eastAsia="Times New Roman" w:hAnsi="Times New Roman" w:cs="Times New Roman"/>
          </w:rPr>
          <w:t>UW Tacoma General Catalog</w:t>
        </w:r>
      </w:hyperlink>
      <w:r w:rsidR="00F43CE7" w:rsidRPr="00CD60B4">
        <w:rPr>
          <w:rFonts w:ascii="Times New Roman" w:eastAsia="Times New Roman" w:hAnsi="Times New Roman" w:cs="Times New Roman"/>
        </w:rPr>
        <w:t xml:space="preserve"> for overview of </w:t>
      </w:r>
      <w:r w:rsidR="009D7A71" w:rsidRPr="00CD60B4">
        <w:rPr>
          <w:rFonts w:ascii="Times New Roman" w:eastAsia="Times New Roman" w:hAnsi="Times New Roman" w:cs="Times New Roman"/>
        </w:rPr>
        <w:t xml:space="preserve">undergraduate </w:t>
      </w:r>
      <w:r w:rsidR="00F43CE7" w:rsidRPr="00CD60B4">
        <w:rPr>
          <w:rFonts w:ascii="Times New Roman" w:eastAsia="Times New Roman" w:hAnsi="Times New Roman" w:cs="Times New Roman"/>
        </w:rPr>
        <w:t>programs offered</w:t>
      </w:r>
    </w:p>
    <w:p w14:paraId="3CF53571" w14:textId="71E25523" w:rsidR="00F43CE7" w:rsidRPr="00CD60B4" w:rsidRDefault="00245C92" w:rsidP="00F43CE7">
      <w:pPr>
        <w:pStyle w:val="ListParagraph"/>
        <w:numPr>
          <w:ilvl w:val="0"/>
          <w:numId w:val="9"/>
        </w:numPr>
        <w:spacing w:line="240" w:lineRule="auto"/>
        <w:rPr>
          <w:rFonts w:ascii="Times New Roman" w:eastAsia="Times New Roman" w:hAnsi="Times New Roman" w:cs="Times New Roman"/>
        </w:rPr>
      </w:pPr>
      <w:hyperlink r:id="rId12" w:anchor="/orgs?states=N4IgCgTg9g5hCGBbAQtA7gZwKYGUAuUEWIAXCMADogAm8e8AalhBgJZQB2VJVAjFQBoqGenizdKIAGaFEAETrwJAXyEhWGAIIBjPOw5gsHaqw4xuU+ABtsa+Lv2HjpmABUsADzzcqVZcpABEAB5CBhUKExiMklaeiYWfR8QfkDhUXFSSRkIeUUVNQALeAwFegtrWyoNHT1OJxMzCpssOwd6o0a3T29SXzT1DBwAV21tLAwMZqq" w:history="1">
        <w:r w:rsidR="00F43CE7" w:rsidRPr="00CD60B4">
          <w:rPr>
            <w:rStyle w:val="Hyperlink"/>
            <w:rFonts w:ascii="Times New Roman" w:eastAsia="Times New Roman" w:hAnsi="Times New Roman" w:cs="Times New Roman"/>
          </w:rPr>
          <w:t xml:space="preserve">Find Program Tool in </w:t>
        </w:r>
        <w:proofErr w:type="spellStart"/>
        <w:r w:rsidR="00F43CE7" w:rsidRPr="00CD60B4">
          <w:rPr>
            <w:rStyle w:val="Hyperlink"/>
            <w:rFonts w:ascii="Times New Roman" w:eastAsia="Times New Roman" w:hAnsi="Times New Roman" w:cs="Times New Roman"/>
          </w:rPr>
          <w:t>MyPlan</w:t>
        </w:r>
        <w:proofErr w:type="spellEnd"/>
      </w:hyperlink>
    </w:p>
    <w:p w14:paraId="5AF6E478" w14:textId="35AD797F" w:rsidR="009D7A71" w:rsidRPr="00CD60B4" w:rsidRDefault="00245C92" w:rsidP="00F43CE7">
      <w:pPr>
        <w:pStyle w:val="ListParagraph"/>
        <w:numPr>
          <w:ilvl w:val="0"/>
          <w:numId w:val="9"/>
        </w:numPr>
        <w:spacing w:line="240" w:lineRule="auto"/>
        <w:rPr>
          <w:rFonts w:ascii="Times New Roman" w:hAnsi="Times New Roman" w:cs="Times New Roman"/>
        </w:rPr>
      </w:pPr>
      <w:hyperlink r:id="rId13" w:history="1">
        <w:r w:rsidR="00F43CE7" w:rsidRPr="00CD60B4">
          <w:rPr>
            <w:rStyle w:val="Hyperlink"/>
            <w:rFonts w:ascii="Times New Roman" w:eastAsia="Times New Roman" w:hAnsi="Times New Roman" w:cs="Times New Roman"/>
          </w:rPr>
          <w:t>Map</w:t>
        </w:r>
        <w:r w:rsidR="009D7A71" w:rsidRPr="00CD60B4">
          <w:rPr>
            <w:rStyle w:val="Hyperlink"/>
            <w:rFonts w:ascii="Times New Roman" w:eastAsia="Times New Roman" w:hAnsi="Times New Roman" w:cs="Times New Roman"/>
          </w:rPr>
          <w:t>s</w:t>
        </w:r>
        <w:r w:rsidR="00F43CE7" w:rsidRPr="00CD60B4">
          <w:rPr>
            <w:rStyle w:val="Hyperlink"/>
            <w:rFonts w:ascii="Times New Roman" w:eastAsia="Times New Roman" w:hAnsi="Times New Roman" w:cs="Times New Roman"/>
          </w:rPr>
          <w:t xml:space="preserve"> of UW Tacoma </w:t>
        </w:r>
        <w:r w:rsidR="009D7A71" w:rsidRPr="00CD60B4">
          <w:rPr>
            <w:rStyle w:val="Hyperlink"/>
            <w:rFonts w:ascii="Times New Roman" w:eastAsia="Times New Roman" w:hAnsi="Times New Roman" w:cs="Times New Roman"/>
          </w:rPr>
          <w:t xml:space="preserve">undergraduate </w:t>
        </w:r>
        <w:r w:rsidR="00F43CE7" w:rsidRPr="00CD60B4">
          <w:rPr>
            <w:rStyle w:val="Hyperlink"/>
            <w:rFonts w:ascii="Times New Roman" w:eastAsia="Times New Roman" w:hAnsi="Times New Roman" w:cs="Times New Roman"/>
          </w:rPr>
          <w:t>programs</w:t>
        </w:r>
      </w:hyperlink>
      <w:r w:rsidR="00F43CE7" w:rsidRPr="00CD60B4">
        <w:rPr>
          <w:rFonts w:ascii="Times New Roman" w:eastAsia="Times New Roman" w:hAnsi="Times New Roman" w:cs="Times New Roman"/>
        </w:rPr>
        <w:t xml:space="preserve"> offered, including enrollments</w:t>
      </w:r>
    </w:p>
    <w:p w14:paraId="3D0E96F5" w14:textId="096967F7" w:rsidR="002354EF" w:rsidRPr="00CD60B4" w:rsidRDefault="00245C92" w:rsidP="00421E70">
      <w:pPr>
        <w:pStyle w:val="ListParagraph"/>
        <w:numPr>
          <w:ilvl w:val="0"/>
          <w:numId w:val="9"/>
        </w:numPr>
        <w:spacing w:line="240" w:lineRule="auto"/>
        <w:rPr>
          <w:rStyle w:val="Hyperlink"/>
          <w:rFonts w:ascii="Times New Roman" w:hAnsi="Times New Roman" w:cs="Times New Roman"/>
          <w:color w:val="auto"/>
          <w:u w:val="none"/>
        </w:rPr>
      </w:pPr>
      <w:hyperlink r:id="rId14" w:history="1">
        <w:r w:rsidR="009D7A71" w:rsidRPr="00CD60B4">
          <w:rPr>
            <w:rStyle w:val="Hyperlink"/>
            <w:rFonts w:ascii="Times New Roman" w:eastAsia="Times New Roman" w:hAnsi="Times New Roman" w:cs="Times New Roman"/>
          </w:rPr>
          <w:t>UW Tacoma</w:t>
        </w:r>
        <w:r w:rsidR="00F43CE7" w:rsidRPr="00CD60B4">
          <w:rPr>
            <w:rStyle w:val="Hyperlink"/>
            <w:rFonts w:ascii="Times New Roman" w:eastAsia="Times New Roman" w:hAnsi="Times New Roman" w:cs="Times New Roman"/>
          </w:rPr>
          <w:t xml:space="preserve"> </w:t>
        </w:r>
        <w:r w:rsidR="009D7A71" w:rsidRPr="00CD60B4">
          <w:rPr>
            <w:rStyle w:val="Hyperlink"/>
            <w:rFonts w:ascii="Times New Roman" w:eastAsia="Times New Roman" w:hAnsi="Times New Roman" w:cs="Times New Roman"/>
          </w:rPr>
          <w:t>Undergraduate Majors list with Major codes</w:t>
        </w:r>
      </w:hyperlink>
    </w:p>
    <w:p w14:paraId="2BC62D86" w14:textId="08BDC6C0" w:rsidR="00421E70" w:rsidRPr="00CD60B4" w:rsidRDefault="00421E70" w:rsidP="00421E70">
      <w:pPr>
        <w:spacing w:line="240" w:lineRule="auto"/>
        <w:rPr>
          <w:rFonts w:ascii="Times New Roman" w:hAnsi="Times New Roman" w:cs="Times New Roman"/>
        </w:rPr>
      </w:pPr>
    </w:p>
    <w:p w14:paraId="737E5624" w14:textId="50BB8B3A" w:rsidR="00421E70" w:rsidRPr="00CD60B4" w:rsidRDefault="00421E70" w:rsidP="00421E70">
      <w:pPr>
        <w:spacing w:line="240" w:lineRule="auto"/>
        <w:rPr>
          <w:rFonts w:ascii="Times New Roman" w:hAnsi="Times New Roman" w:cs="Times New Roman"/>
        </w:rPr>
      </w:pPr>
    </w:p>
    <w:p w14:paraId="45D91C7E" w14:textId="3526E13F" w:rsidR="00421E70" w:rsidRPr="00CD60B4" w:rsidRDefault="00421E70" w:rsidP="00421E70">
      <w:pPr>
        <w:spacing w:line="240" w:lineRule="auto"/>
        <w:rPr>
          <w:rFonts w:ascii="Times New Roman" w:hAnsi="Times New Roman" w:cs="Times New Roman"/>
        </w:rPr>
      </w:pPr>
    </w:p>
    <w:p w14:paraId="1F47B5CB" w14:textId="561F3612" w:rsidR="0044373F" w:rsidRPr="00CD60B4" w:rsidRDefault="003E49BD" w:rsidP="507BFC66">
      <w:pPr>
        <w:spacing w:after="0" w:line="240" w:lineRule="auto"/>
        <w:ind w:left="120" w:right="-20"/>
        <w:outlineLvl w:val="0"/>
        <w:rPr>
          <w:rFonts w:ascii="Times New Roman" w:eastAsia="Times New Roman" w:hAnsi="Times New Roman" w:cs="Times New Roman"/>
          <w:b/>
          <w:bCs/>
        </w:rPr>
      </w:pPr>
      <w:r w:rsidRPr="0048542B">
        <w:rPr>
          <w:rFonts w:ascii="Times New Roman" w:eastAsia="Times New Roman" w:hAnsi="Times New Roman" w:cs="Times New Roman"/>
          <w:b/>
          <w:bCs/>
          <w:u w:val="single"/>
        </w:rPr>
        <w:lastRenderedPageBreak/>
        <w:t>External Supply and Demand</w:t>
      </w:r>
      <w:r w:rsidR="0015439D" w:rsidRPr="0048542B">
        <w:rPr>
          <w:rFonts w:ascii="Times New Roman" w:eastAsia="Times New Roman" w:hAnsi="Times New Roman" w:cs="Times New Roman"/>
          <w:b/>
          <w:bCs/>
          <w:u w:val="single"/>
        </w:rPr>
        <w:t xml:space="preserve"> for the Prog</w:t>
      </w:r>
      <w:r w:rsidR="0015439D" w:rsidRPr="0048542B">
        <w:rPr>
          <w:rFonts w:ascii="Times New Roman" w:eastAsia="Times New Roman" w:hAnsi="Times New Roman" w:cs="Times New Roman"/>
          <w:b/>
          <w:bCs/>
          <w:spacing w:val="-1"/>
          <w:u w:val="single"/>
        </w:rPr>
        <w:t>r</w:t>
      </w:r>
      <w:r w:rsidR="0015439D" w:rsidRPr="0048542B">
        <w:rPr>
          <w:rFonts w:ascii="Times New Roman" w:eastAsia="Times New Roman" w:hAnsi="Times New Roman" w:cs="Times New Roman"/>
          <w:b/>
          <w:bCs/>
          <w:u w:val="single"/>
        </w:rPr>
        <w:t>am:</w:t>
      </w:r>
      <w:r w:rsidR="0015439D" w:rsidRPr="00CD60B4">
        <w:rPr>
          <w:rFonts w:ascii="Times New Roman" w:eastAsia="Times New Roman" w:hAnsi="Times New Roman" w:cs="Times New Roman"/>
          <w:b/>
          <w:bCs/>
        </w:rPr>
        <w:t xml:space="preserve"> </w:t>
      </w:r>
      <w:r w:rsidR="0015439D" w:rsidRPr="00CD60B4">
        <w:rPr>
          <w:rFonts w:ascii="Times New Roman" w:eastAsia="Times New Roman" w:hAnsi="Times New Roman" w:cs="Times New Roman"/>
        </w:rPr>
        <w:t xml:space="preserve">This section describes the </w:t>
      </w:r>
      <w:r w:rsidR="507BFC66" w:rsidRPr="00CD60B4">
        <w:rPr>
          <w:rFonts w:ascii="Times New Roman" w:eastAsia="Times New Roman" w:hAnsi="Times New Roman" w:cs="Times New Roman"/>
        </w:rPr>
        <w:t>recent statewide number of graduates</w:t>
      </w:r>
      <w:r w:rsidR="0015439D" w:rsidRPr="00CD60B4">
        <w:rPr>
          <w:rFonts w:ascii="Times New Roman" w:eastAsia="Times New Roman" w:hAnsi="Times New Roman" w:cs="Times New Roman"/>
        </w:rPr>
        <w:t xml:space="preserve"> in the field of study and prospective student interest in it. Such an analysis helps assess the sustainability of the proposed program and which undergraduate degree programs are most important to the on-going development and social welfare of the South Puget Sound region and beyond. Supply and demand information is needed on existing degree production as well as the documented intentions of students to seek specific degrees and major fields of study. To that end, the external m</w:t>
      </w:r>
      <w:r w:rsidR="009E7C7A" w:rsidRPr="00CD60B4">
        <w:rPr>
          <w:rFonts w:ascii="Times New Roman" w:eastAsia="Times New Roman" w:hAnsi="Times New Roman" w:cs="Times New Roman"/>
        </w:rPr>
        <w:t>arket section of the PNOI must</w:t>
      </w:r>
      <w:r w:rsidR="0015439D" w:rsidRPr="00CD60B4">
        <w:rPr>
          <w:rFonts w:ascii="Times New Roman" w:eastAsia="Times New Roman" w:hAnsi="Times New Roman" w:cs="Times New Roman"/>
        </w:rPr>
        <w:t xml:space="preserve"> include a brief summary of information from the following external data sources:</w:t>
      </w:r>
    </w:p>
    <w:p w14:paraId="097C53F9" w14:textId="68BEFA34" w:rsidR="0044373F" w:rsidRPr="00CD60B4" w:rsidRDefault="0044373F" w:rsidP="2FC2E7F6">
      <w:pPr>
        <w:spacing w:before="10" w:after="0" w:line="240" w:lineRule="auto"/>
        <w:ind w:left="120" w:right="-20"/>
        <w:outlineLvl w:val="0"/>
        <w:rPr>
          <w:rFonts w:ascii="Times New Roman" w:eastAsia="Times New Roman" w:hAnsi="Times New Roman" w:cs="Times New Roman"/>
          <w:b/>
          <w:bCs/>
        </w:rPr>
      </w:pPr>
    </w:p>
    <w:p w14:paraId="70FB855C" w14:textId="18632ED1" w:rsidR="0044373F" w:rsidRPr="00CD60B4" w:rsidRDefault="2FC2E7F6" w:rsidP="2FC2E7F6">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 xml:space="preserve">The current degree production in the past 5 years in Washington State </w:t>
      </w:r>
      <w:r w:rsidR="00A8365D" w:rsidRPr="00CD60B4">
        <w:rPr>
          <w:rFonts w:ascii="Times New Roman" w:eastAsia="Times New Roman" w:hAnsi="Times New Roman" w:cs="Times New Roman"/>
        </w:rPr>
        <w:t>(</w:t>
      </w:r>
      <w:hyperlink r:id="rId15" w:history="1">
        <w:r w:rsidR="00A8365D" w:rsidRPr="00CD60B4">
          <w:rPr>
            <w:rStyle w:val="Hyperlink"/>
            <w:rFonts w:ascii="Times New Roman" w:eastAsia="Times New Roman" w:hAnsi="Times New Roman" w:cs="Times New Roman"/>
          </w:rPr>
          <w:t>National Center for Education Statistics with IPEDS DATA</w:t>
        </w:r>
      </w:hyperlink>
      <w:r w:rsidR="00A8365D" w:rsidRPr="00CD60B4">
        <w:rPr>
          <w:rFonts w:ascii="Times New Roman" w:eastAsia="Times New Roman" w:hAnsi="Times New Roman" w:cs="Times New Roman"/>
        </w:rPr>
        <w:t>)</w:t>
      </w:r>
    </w:p>
    <w:p w14:paraId="36BC9FBA" w14:textId="548022E6" w:rsidR="0044373F" w:rsidRPr="00CD60B4" w:rsidRDefault="0044373F" w:rsidP="2FC2E7F6">
      <w:pPr>
        <w:spacing w:after="0" w:line="240" w:lineRule="auto"/>
        <w:ind w:left="360" w:right="161"/>
        <w:rPr>
          <w:rFonts w:ascii="Times New Roman" w:eastAsia="Times New Roman" w:hAnsi="Times New Roman" w:cs="Times New Roman"/>
          <w:highlight w:val="yellow"/>
        </w:rPr>
      </w:pPr>
    </w:p>
    <w:p w14:paraId="34F690A2" w14:textId="77777777" w:rsidR="00A8365D" w:rsidRPr="00CD60B4" w:rsidRDefault="2FC2E7F6" w:rsidP="00A8365D">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 xml:space="preserve">The current degree production by Institution within Washington State </w:t>
      </w:r>
      <w:r w:rsidR="00A8365D" w:rsidRPr="00CD60B4">
        <w:rPr>
          <w:rFonts w:ascii="Times New Roman" w:eastAsia="Times New Roman" w:hAnsi="Times New Roman" w:cs="Times New Roman"/>
        </w:rPr>
        <w:t>(</w:t>
      </w:r>
      <w:hyperlink r:id="rId16" w:history="1">
        <w:r w:rsidR="00A8365D" w:rsidRPr="00CD60B4">
          <w:rPr>
            <w:rStyle w:val="Hyperlink"/>
            <w:rFonts w:ascii="Times New Roman" w:eastAsia="Times New Roman" w:hAnsi="Times New Roman" w:cs="Times New Roman"/>
          </w:rPr>
          <w:t>National Center for Education Statistics with IPEDS DATA</w:t>
        </w:r>
      </w:hyperlink>
      <w:r w:rsidR="00A8365D" w:rsidRPr="00CD60B4">
        <w:rPr>
          <w:rFonts w:ascii="Times New Roman" w:eastAsia="Times New Roman" w:hAnsi="Times New Roman" w:cs="Times New Roman"/>
        </w:rPr>
        <w:t>)</w:t>
      </w:r>
    </w:p>
    <w:p w14:paraId="401FAEC3" w14:textId="73EBB7C9" w:rsidR="0044373F" w:rsidRPr="00CD60B4" w:rsidRDefault="0044373F" w:rsidP="00A8365D">
      <w:pPr>
        <w:pStyle w:val="ListParagraph"/>
        <w:spacing w:after="0" w:line="240" w:lineRule="auto"/>
        <w:ind w:left="360" w:right="161"/>
        <w:rPr>
          <w:rFonts w:ascii="Times New Roman" w:eastAsia="Times New Roman" w:hAnsi="Times New Roman" w:cs="Times New Roman"/>
          <w:highlight w:val="yellow"/>
        </w:rPr>
      </w:pPr>
    </w:p>
    <w:p w14:paraId="3230C778" w14:textId="135564B3" w:rsidR="0044373F" w:rsidRPr="00CD60B4" w:rsidRDefault="2FC2E7F6" w:rsidP="2FC2E7F6">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The current degree production specific to Community and Technical Colleges that might compete, augment or supply matriculating students (</w:t>
      </w:r>
      <w:hyperlink r:id="rId17" w:history="1">
        <w:r w:rsidRPr="00CD60B4">
          <w:rPr>
            <w:rStyle w:val="Hyperlink"/>
            <w:rFonts w:ascii="Times New Roman" w:eastAsia="Times New Roman" w:hAnsi="Times New Roman" w:cs="Times New Roman"/>
          </w:rPr>
          <w:t>State Board of Commu</w:t>
        </w:r>
        <w:r w:rsidR="00A8365D" w:rsidRPr="00CD60B4">
          <w:rPr>
            <w:rStyle w:val="Hyperlink"/>
            <w:rFonts w:ascii="Times New Roman" w:eastAsia="Times New Roman" w:hAnsi="Times New Roman" w:cs="Times New Roman"/>
          </w:rPr>
          <w:t>nity and Technical Colleges</w:t>
        </w:r>
      </w:hyperlink>
      <w:r w:rsidRPr="00CD60B4">
        <w:rPr>
          <w:rFonts w:ascii="Times New Roman" w:eastAsia="Times New Roman" w:hAnsi="Times New Roman" w:cs="Times New Roman"/>
        </w:rPr>
        <w:t>)</w:t>
      </w:r>
    </w:p>
    <w:p w14:paraId="63F4A689" w14:textId="0E58C53B" w:rsidR="0044373F" w:rsidRPr="00CD60B4" w:rsidRDefault="0044373F" w:rsidP="2FC2E7F6">
      <w:pPr>
        <w:spacing w:after="0" w:line="240" w:lineRule="auto"/>
        <w:ind w:left="360" w:right="161"/>
        <w:rPr>
          <w:rFonts w:ascii="Times New Roman" w:eastAsia="Times New Roman" w:hAnsi="Times New Roman" w:cs="Times New Roman"/>
          <w:highlight w:val="yellow"/>
        </w:rPr>
      </w:pPr>
    </w:p>
    <w:p w14:paraId="794274A9" w14:textId="078E0C18" w:rsidR="0044373F" w:rsidRPr="00CD60B4" w:rsidRDefault="2FC2E7F6" w:rsidP="00A8365D">
      <w:pPr>
        <w:pStyle w:val="ListParagraph"/>
        <w:numPr>
          <w:ilvl w:val="0"/>
          <w:numId w:val="2"/>
        </w:numPr>
        <w:spacing w:after="0" w:line="240" w:lineRule="auto"/>
        <w:ind w:right="161"/>
        <w:rPr>
          <w:rFonts w:ascii="Times New Roman" w:eastAsiaTheme="minorEastAsia" w:hAnsi="Times New Roman" w:cs="Times New Roman"/>
        </w:rPr>
      </w:pPr>
      <w:r w:rsidRPr="00CD60B4">
        <w:rPr>
          <w:rFonts w:ascii="Times New Roman" w:eastAsia="Times New Roman" w:hAnsi="Times New Roman" w:cs="Times New Roman"/>
        </w:rPr>
        <w:t xml:space="preserve">The intended college major data as detailed in data collected by the </w:t>
      </w:r>
      <w:hyperlink r:id="rId18" w:history="1">
        <w:r w:rsidRPr="00CD60B4">
          <w:rPr>
            <w:rStyle w:val="Hyperlink"/>
            <w:rFonts w:ascii="Times New Roman" w:eastAsia="Times New Roman" w:hAnsi="Times New Roman" w:cs="Times New Roman"/>
          </w:rPr>
          <w:t>College Board Search Services</w:t>
        </w:r>
      </w:hyperlink>
    </w:p>
    <w:p w14:paraId="43D8FDE0" w14:textId="0FF63CC9" w:rsidR="0044373F" w:rsidRPr="00CD60B4" w:rsidRDefault="0044373F" w:rsidP="2FC2E7F6">
      <w:pPr>
        <w:spacing w:after="0" w:line="240" w:lineRule="auto"/>
        <w:ind w:left="360" w:right="161"/>
        <w:rPr>
          <w:rFonts w:ascii="Times New Roman" w:eastAsia="Times New Roman" w:hAnsi="Times New Roman" w:cs="Times New Roman"/>
        </w:rPr>
      </w:pPr>
    </w:p>
    <w:p w14:paraId="5E794827" w14:textId="677302B7" w:rsidR="0044373F" w:rsidRPr="00CD60B4" w:rsidRDefault="507BFC66" w:rsidP="507BFC66">
      <w:pPr>
        <w:spacing w:before="1" w:after="0" w:line="240" w:lineRule="auto"/>
        <w:ind w:left="540" w:right="-20"/>
        <w:rPr>
          <w:rFonts w:ascii="Times New Roman" w:eastAsia="Times New Roman" w:hAnsi="Times New Roman" w:cs="Times New Roman"/>
        </w:rPr>
      </w:pPr>
      <w:r w:rsidRPr="00CD60B4">
        <w:rPr>
          <w:rFonts w:ascii="Times New Roman" w:eastAsia="Times New Roman" w:hAnsi="Times New Roman" w:cs="Times New Roman"/>
        </w:rPr>
        <w:t>Summary Narrative:  Once data is compiled, include a brief narrative that characterizes the external supply of and demand for competing degrees in the relevant market, as well as how the proposed degree program will differentiate itself as unique from others in the region and nationally.</w:t>
      </w:r>
    </w:p>
    <w:p w14:paraId="32E6CC48" w14:textId="71FF825E" w:rsidR="0044373F" w:rsidRPr="00CD60B4" w:rsidRDefault="507BFC66" w:rsidP="507BFC66">
      <w:pPr>
        <w:spacing w:before="1" w:after="0" w:line="240" w:lineRule="auto"/>
        <w:ind w:left="810" w:right="-20" w:hanging="270"/>
        <w:rPr>
          <w:rFonts w:ascii="Times New Roman" w:eastAsia="Times New Roman" w:hAnsi="Times New Roman" w:cs="Times New Roman"/>
          <w:u w:val="single"/>
        </w:rPr>
      </w:pPr>
      <w:r w:rsidRPr="00CD60B4">
        <w:rPr>
          <w:rFonts w:ascii="Times New Roman" w:eastAsia="Times New Roman" w:hAnsi="Times New Roman" w:cs="Times New Roman"/>
        </w:rPr>
        <w:t>(</w:t>
      </w:r>
      <w:hyperlink r:id="rId19" w:history="1">
        <w:r w:rsidRPr="00CD60B4">
          <w:rPr>
            <w:rStyle w:val="Hyperlink"/>
            <w:rFonts w:ascii="Times New Roman" w:eastAsia="Times New Roman" w:hAnsi="Times New Roman" w:cs="Times New Roman"/>
          </w:rPr>
          <w:t>See Sample provided on APCC website</w:t>
        </w:r>
      </w:hyperlink>
      <w:r w:rsidRPr="00CD60B4">
        <w:rPr>
          <w:rFonts w:ascii="Times New Roman" w:eastAsia="Times New Roman" w:hAnsi="Times New Roman" w:cs="Times New Roman"/>
        </w:rPr>
        <w:t>)</w:t>
      </w:r>
    </w:p>
    <w:p w14:paraId="2016CAE8" w14:textId="7646E06E" w:rsidR="0044373F" w:rsidRPr="00CD60B4" w:rsidRDefault="0044373F" w:rsidP="2FC2E7F6">
      <w:pPr>
        <w:spacing w:after="0" w:line="240" w:lineRule="auto"/>
        <w:ind w:left="360" w:right="161"/>
        <w:rPr>
          <w:rFonts w:ascii="Times New Roman" w:eastAsia="Times New Roman" w:hAnsi="Times New Roman" w:cs="Times New Roman"/>
          <w:highlight w:val="yellow"/>
        </w:rPr>
      </w:pPr>
    </w:p>
    <w:p w14:paraId="1E1C1998" w14:textId="0F80BB96" w:rsidR="0044373F" w:rsidRPr="00CD60B4" w:rsidRDefault="507BFC66" w:rsidP="507BFC66">
      <w:pPr>
        <w:spacing w:after="0" w:line="240" w:lineRule="auto"/>
        <w:ind w:right="-20"/>
        <w:rPr>
          <w:rFonts w:ascii="Times New Roman" w:eastAsia="Times New Roman" w:hAnsi="Times New Roman" w:cs="Times New Roman"/>
        </w:rPr>
      </w:pPr>
      <w:r w:rsidRPr="0048542B">
        <w:rPr>
          <w:rFonts w:ascii="Times New Roman" w:eastAsia="Times New Roman" w:hAnsi="Times New Roman" w:cs="Times New Roman"/>
          <w:b/>
          <w:bCs/>
          <w:u w:val="single"/>
        </w:rPr>
        <w:t>Potential Value to the Greater Community:</w:t>
      </w:r>
      <w:r w:rsidRPr="00CD60B4">
        <w:rPr>
          <w:rFonts w:ascii="Times New Roman" w:eastAsia="Times New Roman" w:hAnsi="Times New Roman" w:cs="Times New Roman"/>
        </w:rPr>
        <w:t xml:space="preserve"> This section describes how the program might impact the community. Considerations of community value includes both instrumental improvements such as employment as well as individual and societal enrichment based upon intrinsic and aesthetic values.  </w:t>
      </w:r>
    </w:p>
    <w:p w14:paraId="5B4B6CF7" w14:textId="59DF66EA" w:rsidR="0044373F" w:rsidRPr="00CD60B4" w:rsidRDefault="0044373F" w:rsidP="2FC2E7F6">
      <w:pPr>
        <w:spacing w:before="10" w:after="0" w:line="240" w:lineRule="auto"/>
        <w:ind w:right="-20"/>
        <w:rPr>
          <w:rFonts w:ascii="Times New Roman" w:eastAsia="Times New Roman" w:hAnsi="Times New Roman" w:cs="Times New Roman"/>
        </w:rPr>
      </w:pPr>
    </w:p>
    <w:p w14:paraId="0D54E1B1" w14:textId="0E70D93D" w:rsidR="0044373F" w:rsidRPr="00CD60B4" w:rsidRDefault="507BFC66" w:rsidP="507BFC66">
      <w:pPr>
        <w:spacing w:before="10" w:after="0" w:line="240" w:lineRule="auto"/>
        <w:ind w:left="720" w:right="-20"/>
        <w:rPr>
          <w:rFonts w:ascii="Times New Roman" w:eastAsia="Times New Roman" w:hAnsi="Times New Roman" w:cs="Times New Roman"/>
          <w:highlight w:val="yellow"/>
        </w:rPr>
      </w:pPr>
      <w:r w:rsidRPr="00CD60B4">
        <w:rPr>
          <w:rFonts w:ascii="Times New Roman" w:eastAsia="Times New Roman" w:hAnsi="Times New Roman" w:cs="Times New Roman"/>
          <w:b/>
          <w:bCs/>
          <w:i/>
          <w:iCs/>
        </w:rPr>
        <w:t xml:space="preserve">Instrumental Value: </w:t>
      </w:r>
      <w:r w:rsidRPr="00CD60B4">
        <w:rPr>
          <w:rFonts w:ascii="Times New Roman" w:eastAsia="Times New Roman" w:hAnsi="Times New Roman" w:cs="Times New Roman"/>
        </w:rPr>
        <w:t>Consider employment projections for graduates. Evidence can be gathered utilizing public data sets as well as preliminary interviews and partnership options gathered through personal networks (</w:t>
      </w:r>
      <w:hyperlink r:id="rId20" w:history="1">
        <w:r w:rsidRPr="00CD60B4">
          <w:rPr>
            <w:rStyle w:val="Hyperlink"/>
            <w:rFonts w:ascii="Times New Roman" w:eastAsia="Times New Roman" w:hAnsi="Times New Roman" w:cs="Times New Roman"/>
          </w:rPr>
          <w:t>Washington State Employment Security Department Salary Data</w:t>
        </w:r>
      </w:hyperlink>
      <w:r w:rsidRPr="00CD60B4">
        <w:rPr>
          <w:rFonts w:ascii="Times New Roman" w:eastAsia="Times New Roman" w:hAnsi="Times New Roman" w:cs="Times New Roman"/>
        </w:rPr>
        <w:t xml:space="preserve"> </w:t>
      </w:r>
      <w:r w:rsidR="00A8365D" w:rsidRPr="00CD60B4">
        <w:rPr>
          <w:rFonts w:ascii="Times New Roman" w:eastAsia="Times New Roman" w:hAnsi="Times New Roman" w:cs="Times New Roman"/>
        </w:rPr>
        <w:t xml:space="preserve">; </w:t>
      </w:r>
      <w:hyperlink r:id="rId21" w:history="1">
        <w:r w:rsidRPr="00CD60B4">
          <w:rPr>
            <w:rStyle w:val="Hyperlink"/>
            <w:rFonts w:ascii="Times New Roman" w:eastAsia="Times New Roman" w:hAnsi="Times New Roman" w:cs="Times New Roman"/>
          </w:rPr>
          <w:t>Occ</w:t>
        </w:r>
        <w:r w:rsidR="00A8365D" w:rsidRPr="00CD60B4">
          <w:rPr>
            <w:rStyle w:val="Hyperlink"/>
            <w:rFonts w:ascii="Times New Roman" w:eastAsia="Times New Roman" w:hAnsi="Times New Roman" w:cs="Times New Roman"/>
          </w:rPr>
          <w:t>upational Outlook Handbook</w:t>
        </w:r>
      </w:hyperlink>
      <w:r w:rsidRPr="00CD60B4">
        <w:rPr>
          <w:rFonts w:ascii="Times New Roman" w:eastAsia="Times New Roman" w:hAnsi="Times New Roman" w:cs="Times New Roman"/>
        </w:rPr>
        <w:t>)</w:t>
      </w:r>
    </w:p>
    <w:p w14:paraId="13D5B70D" w14:textId="542C2C64" w:rsidR="0044373F" w:rsidRPr="00CD60B4" w:rsidRDefault="0044373F" w:rsidP="2FC2E7F6">
      <w:pPr>
        <w:spacing w:before="10" w:after="0" w:line="240" w:lineRule="auto"/>
        <w:ind w:right="-20"/>
        <w:rPr>
          <w:rFonts w:ascii="Times New Roman" w:eastAsia="Times New Roman" w:hAnsi="Times New Roman" w:cs="Times New Roman"/>
          <w:highlight w:val="yellow"/>
        </w:rPr>
      </w:pPr>
    </w:p>
    <w:p w14:paraId="7A582B71" w14:textId="4E355453" w:rsidR="0044373F" w:rsidRPr="00CD60B4" w:rsidRDefault="507BFC66" w:rsidP="507BFC66">
      <w:pPr>
        <w:spacing w:before="10" w:after="0" w:line="240" w:lineRule="auto"/>
        <w:ind w:left="720" w:right="-20"/>
        <w:rPr>
          <w:rFonts w:ascii="Times New Roman" w:eastAsia="Times New Roman" w:hAnsi="Times New Roman" w:cs="Times New Roman"/>
        </w:rPr>
      </w:pPr>
      <w:r w:rsidRPr="00CD60B4">
        <w:rPr>
          <w:rFonts w:ascii="Times New Roman" w:eastAsia="Times New Roman" w:hAnsi="Times New Roman" w:cs="Times New Roman"/>
          <w:b/>
          <w:bCs/>
          <w:i/>
          <w:iCs/>
        </w:rPr>
        <w:t>Community and Personal Enrichment</w:t>
      </w:r>
      <w:r w:rsidRPr="00CD60B4">
        <w:rPr>
          <w:rFonts w:ascii="Times New Roman" w:eastAsia="Times New Roman" w:hAnsi="Times New Roman" w:cs="Times New Roman"/>
        </w:rPr>
        <w:t>: Consider the role of the degree program in providing a catalyst for a richer cultural experience in the South Sound Community as well as an appreciation for the area of study.</w:t>
      </w:r>
    </w:p>
    <w:p w14:paraId="00CFC45E" w14:textId="08ECD3C7" w:rsidR="0044373F" w:rsidRPr="00CD60B4" w:rsidRDefault="0044373F" w:rsidP="2FC2E7F6">
      <w:pPr>
        <w:spacing w:before="10" w:after="0" w:line="240" w:lineRule="auto"/>
        <w:ind w:left="480" w:right="-20"/>
        <w:rPr>
          <w:rFonts w:ascii="Times New Roman" w:eastAsia="Times New Roman" w:hAnsi="Times New Roman" w:cs="Times New Roman"/>
        </w:rPr>
      </w:pPr>
    </w:p>
    <w:p w14:paraId="05BAA1B9" w14:textId="667A3D20" w:rsidR="00FA56F7" w:rsidRPr="00CD60B4" w:rsidRDefault="004A1A1C" w:rsidP="00376F81">
      <w:pPr>
        <w:tabs>
          <w:tab w:val="left" w:pos="810"/>
        </w:tabs>
        <w:spacing w:before="1" w:after="0" w:line="240" w:lineRule="auto"/>
        <w:ind w:right="-20"/>
        <w:outlineLvl w:val="0"/>
        <w:rPr>
          <w:rFonts w:ascii="Times New Roman" w:eastAsia="Times New Roman" w:hAnsi="Times New Roman" w:cs="Times New Roman"/>
        </w:rPr>
      </w:pPr>
      <w:r w:rsidRPr="0048542B">
        <w:rPr>
          <w:rFonts w:ascii="Times New Roman" w:eastAsia="Times New Roman" w:hAnsi="Times New Roman" w:cs="Times New Roman"/>
          <w:b/>
          <w:bCs/>
          <w:u w:val="single"/>
        </w:rPr>
        <w:t>Anticipated Resource Needs</w:t>
      </w:r>
      <w:r w:rsidR="507BFC66" w:rsidRPr="0048542B">
        <w:rPr>
          <w:rFonts w:ascii="Times New Roman" w:eastAsia="Times New Roman" w:hAnsi="Times New Roman" w:cs="Times New Roman"/>
          <w:b/>
          <w:bCs/>
          <w:u w:val="single"/>
        </w:rPr>
        <w:t>:</w:t>
      </w:r>
      <w:r w:rsidR="507BFC66" w:rsidRPr="00CD60B4">
        <w:rPr>
          <w:rFonts w:ascii="Times New Roman" w:eastAsia="Times New Roman" w:hAnsi="Times New Roman" w:cs="Times New Roman"/>
          <w:b/>
          <w:bCs/>
        </w:rPr>
        <w:t xml:space="preserve"> </w:t>
      </w:r>
      <w:r w:rsidR="00421E70" w:rsidRPr="00CD60B4">
        <w:rPr>
          <w:rFonts w:ascii="Times New Roman" w:eastAsia="Times New Roman" w:hAnsi="Times New Roman" w:cs="Times New Roman"/>
        </w:rPr>
        <w:t>This list</w:t>
      </w:r>
      <w:r w:rsidR="507BFC66" w:rsidRPr="00CD60B4">
        <w:rPr>
          <w:rFonts w:ascii="Times New Roman" w:eastAsia="Times New Roman" w:hAnsi="Times New Roman" w:cs="Times New Roman"/>
        </w:rPr>
        <w:t xml:space="preserve"> is a</w:t>
      </w:r>
      <w:r w:rsidR="0048542B">
        <w:rPr>
          <w:rFonts w:ascii="Times New Roman" w:eastAsia="Times New Roman" w:hAnsi="Times New Roman" w:cs="Times New Roman"/>
        </w:rPr>
        <w:t>n</w:t>
      </w:r>
      <w:r w:rsidR="507BFC66" w:rsidRPr="00CD60B4">
        <w:rPr>
          <w:rFonts w:ascii="Times New Roman" w:eastAsia="Times New Roman" w:hAnsi="Times New Roman" w:cs="Times New Roman"/>
        </w:rPr>
        <w:t xml:space="preserve"> </w:t>
      </w:r>
      <w:r w:rsidR="0048542B" w:rsidRPr="00CD60B4">
        <w:rPr>
          <w:rFonts w:ascii="Times New Roman" w:eastAsia="Times New Roman" w:hAnsi="Times New Roman" w:cs="Times New Roman"/>
          <w:b/>
          <w:bCs/>
          <w:i/>
          <w:iCs/>
        </w:rPr>
        <w:t>initial</w:t>
      </w:r>
      <w:r w:rsidR="507BFC66" w:rsidRPr="00CD60B4">
        <w:rPr>
          <w:rFonts w:ascii="Times New Roman" w:eastAsia="Times New Roman" w:hAnsi="Times New Roman" w:cs="Times New Roman"/>
        </w:rPr>
        <w:t xml:space="preserve"> step that is</w:t>
      </w:r>
      <w:r w:rsidR="00421E70" w:rsidRPr="00CD60B4">
        <w:rPr>
          <w:rFonts w:ascii="Times New Roman" w:eastAsia="Times New Roman" w:hAnsi="Times New Roman" w:cs="Times New Roman"/>
        </w:rPr>
        <w:t xml:space="preserve"> not</w:t>
      </w:r>
      <w:r w:rsidR="507BFC66" w:rsidRPr="00CD60B4">
        <w:rPr>
          <w:rFonts w:ascii="Times New Roman" w:eastAsia="Times New Roman" w:hAnsi="Times New Roman" w:cs="Times New Roman"/>
        </w:rPr>
        <w:t xml:space="preserve"> meant to provide exact financial values</w:t>
      </w:r>
      <w:r w:rsidR="00421E70" w:rsidRPr="00CD60B4">
        <w:rPr>
          <w:rFonts w:ascii="Times New Roman" w:eastAsia="Times New Roman" w:hAnsi="Times New Roman" w:cs="Times New Roman"/>
        </w:rPr>
        <w:t>.</w:t>
      </w:r>
      <w:r w:rsidR="00516640" w:rsidRPr="00CD60B4">
        <w:rPr>
          <w:rFonts w:ascii="Times New Roman" w:eastAsia="Times New Roman" w:hAnsi="Times New Roman" w:cs="Times New Roman"/>
        </w:rPr>
        <w:t xml:space="preserve"> </w:t>
      </w:r>
      <w:r w:rsidR="507BFC66" w:rsidRPr="00CD60B4">
        <w:rPr>
          <w:rFonts w:ascii="Times New Roman" w:eastAsia="Times New Roman" w:hAnsi="Times New Roman" w:cs="Times New Roman"/>
        </w:rPr>
        <w:t xml:space="preserve">Budgeting and financial forecasting is not a "bid" or request for funds. The </w:t>
      </w:r>
      <w:r w:rsidR="00516640" w:rsidRPr="00CD60B4">
        <w:rPr>
          <w:rFonts w:ascii="Times New Roman" w:eastAsia="Times New Roman" w:hAnsi="Times New Roman" w:cs="Times New Roman"/>
        </w:rPr>
        <w:t>Anticipated R</w:t>
      </w:r>
      <w:r w:rsidR="00421E70" w:rsidRPr="00CD60B4">
        <w:rPr>
          <w:rFonts w:ascii="Times New Roman" w:eastAsia="Times New Roman" w:hAnsi="Times New Roman" w:cs="Times New Roman"/>
        </w:rPr>
        <w:t xml:space="preserve">esource </w:t>
      </w:r>
      <w:r w:rsidR="00516640" w:rsidRPr="00CD60B4">
        <w:rPr>
          <w:rFonts w:ascii="Times New Roman" w:eastAsia="Times New Roman" w:hAnsi="Times New Roman" w:cs="Times New Roman"/>
        </w:rPr>
        <w:t>N</w:t>
      </w:r>
      <w:r w:rsidR="00421E70" w:rsidRPr="00CD60B4">
        <w:rPr>
          <w:rFonts w:ascii="Times New Roman" w:eastAsia="Times New Roman" w:hAnsi="Times New Roman" w:cs="Times New Roman"/>
        </w:rPr>
        <w:t>eeds</w:t>
      </w:r>
      <w:r w:rsidR="507BFC66" w:rsidRPr="00CD60B4">
        <w:rPr>
          <w:rFonts w:ascii="Times New Roman" w:eastAsia="Times New Roman" w:hAnsi="Times New Roman" w:cs="Times New Roman"/>
        </w:rPr>
        <w:t xml:space="preserve"> </w:t>
      </w:r>
      <w:r w:rsidR="00516640" w:rsidRPr="00CD60B4">
        <w:rPr>
          <w:rFonts w:ascii="Times New Roman" w:eastAsia="Times New Roman" w:hAnsi="Times New Roman" w:cs="Times New Roman"/>
        </w:rPr>
        <w:t xml:space="preserve">list </w:t>
      </w:r>
      <w:r w:rsidR="507BFC66" w:rsidRPr="00CD60B4">
        <w:rPr>
          <w:rFonts w:ascii="Times New Roman" w:eastAsia="Times New Roman" w:hAnsi="Times New Roman" w:cs="Times New Roman"/>
        </w:rPr>
        <w:t xml:space="preserve">identifies the </w:t>
      </w:r>
      <w:r w:rsidR="507BFC66" w:rsidRPr="0048542B">
        <w:rPr>
          <w:rFonts w:ascii="Times New Roman" w:eastAsia="Times New Roman" w:hAnsi="Times New Roman" w:cs="Times New Roman"/>
          <w:i/>
        </w:rPr>
        <w:t>kinds of resources</w:t>
      </w:r>
      <w:r w:rsidR="507BFC66" w:rsidRPr="00CD60B4">
        <w:rPr>
          <w:rFonts w:ascii="Times New Roman" w:eastAsia="Times New Roman" w:hAnsi="Times New Roman" w:cs="Times New Roman"/>
        </w:rPr>
        <w:t xml:space="preserve"> that the program will likely need in order to successfully meet its objectives. It should not be developed with a "low cost" mindset but with an "appropriate resources" mindset. Program budgets </w:t>
      </w:r>
      <w:r w:rsidR="00516640" w:rsidRPr="00CD60B4">
        <w:rPr>
          <w:rFonts w:ascii="Times New Roman" w:eastAsia="Times New Roman" w:hAnsi="Times New Roman" w:cs="Times New Roman"/>
        </w:rPr>
        <w:t>will be</w:t>
      </w:r>
      <w:r w:rsidR="507BFC66" w:rsidRPr="00CD60B4">
        <w:rPr>
          <w:rFonts w:ascii="Times New Roman" w:eastAsia="Times New Roman" w:hAnsi="Times New Roman" w:cs="Times New Roman"/>
        </w:rPr>
        <w:t xml:space="preserve"> evaluated relative to the campus portfolio of academic programs, and not every program must quickly become self-supporting. A comprehensive presentation of the budget will be required only in the full proposal.</w:t>
      </w:r>
    </w:p>
    <w:p w14:paraId="45067098" w14:textId="035D4C42" w:rsidR="00FA56F7" w:rsidRPr="00CD60B4" w:rsidRDefault="00FA56F7" w:rsidP="2FC2E7F6">
      <w:pPr>
        <w:tabs>
          <w:tab w:val="left" w:pos="810"/>
        </w:tabs>
        <w:spacing w:before="1" w:after="0" w:line="240" w:lineRule="auto"/>
        <w:ind w:left="120" w:right="-20"/>
        <w:outlineLvl w:val="0"/>
        <w:rPr>
          <w:rFonts w:ascii="Times New Roman" w:eastAsia="Times New Roman" w:hAnsi="Times New Roman" w:cs="Times New Roman"/>
        </w:rPr>
      </w:pPr>
    </w:p>
    <w:p w14:paraId="321B0E19" w14:textId="2376E1AC" w:rsidR="00FA56F7" w:rsidRPr="00CD60B4" w:rsidRDefault="10A951BE" w:rsidP="00376F81">
      <w:pPr>
        <w:tabs>
          <w:tab w:val="left" w:pos="810"/>
        </w:tabs>
        <w:spacing w:before="1" w:after="0" w:line="240" w:lineRule="auto"/>
        <w:ind w:right="-20"/>
        <w:outlineLvl w:val="0"/>
        <w:rPr>
          <w:rFonts w:ascii="Times New Roman" w:eastAsia="Times New Roman" w:hAnsi="Times New Roman" w:cs="Times New Roman"/>
        </w:rPr>
      </w:pPr>
      <w:r w:rsidRPr="00CD60B4">
        <w:rPr>
          <w:rFonts w:ascii="Times New Roman" w:eastAsia="Times New Roman" w:hAnsi="Times New Roman" w:cs="Times New Roman"/>
        </w:rPr>
        <w:t xml:space="preserve">Indicate in the following categories both any </w:t>
      </w:r>
      <w:r w:rsidRPr="00CD60B4">
        <w:rPr>
          <w:rFonts w:ascii="Times New Roman" w:eastAsia="Times New Roman" w:hAnsi="Times New Roman" w:cs="Times New Roman"/>
          <w:b/>
          <w:bCs/>
          <w:i/>
          <w:iCs/>
        </w:rPr>
        <w:t>new</w:t>
      </w:r>
      <w:r w:rsidRPr="00CD60B4">
        <w:rPr>
          <w:rFonts w:ascii="Times New Roman" w:eastAsia="Times New Roman" w:hAnsi="Times New Roman" w:cs="Times New Roman"/>
        </w:rPr>
        <w:t xml:space="preserve"> resources that will be necessary, as well as how any </w:t>
      </w:r>
      <w:r w:rsidRPr="00CD60B4">
        <w:rPr>
          <w:rFonts w:ascii="Times New Roman" w:eastAsia="Times New Roman" w:hAnsi="Times New Roman" w:cs="Times New Roman"/>
          <w:b/>
          <w:bCs/>
          <w:i/>
          <w:iCs/>
        </w:rPr>
        <w:t xml:space="preserve">existing </w:t>
      </w:r>
      <w:r w:rsidRPr="00CD60B4">
        <w:rPr>
          <w:rFonts w:ascii="Times New Roman" w:eastAsia="Times New Roman" w:hAnsi="Times New Roman" w:cs="Times New Roman"/>
        </w:rPr>
        <w:t xml:space="preserve">resources will be utilized to meet the program's goals. </w:t>
      </w:r>
      <w:r w:rsidRPr="00CD60B4">
        <w:rPr>
          <w:rFonts w:ascii="Times New Roman" w:eastAsia="Times New Roman" w:hAnsi="Times New Roman" w:cs="Times New Roman"/>
          <w:u w:val="single"/>
        </w:rPr>
        <w:t xml:space="preserve">You do not need to assign dollar values to the resource needs identified in the PNOI. </w:t>
      </w:r>
      <w:r w:rsidR="0048542B">
        <w:rPr>
          <w:rFonts w:ascii="Times New Roman" w:eastAsia="Times New Roman" w:hAnsi="Times New Roman" w:cs="Times New Roman"/>
        </w:rPr>
        <w:t>Dollar values</w:t>
      </w:r>
      <w:r w:rsidRPr="00CD60B4">
        <w:rPr>
          <w:rFonts w:ascii="Times New Roman" w:eastAsia="Times New Roman" w:hAnsi="Times New Roman" w:cs="Times New Roman"/>
        </w:rPr>
        <w:t xml:space="preserve"> will be provided by Finance and Administration </w:t>
      </w:r>
      <w:r w:rsidR="0048542B">
        <w:rPr>
          <w:rFonts w:ascii="Times New Roman" w:eastAsia="Times New Roman" w:hAnsi="Times New Roman" w:cs="Times New Roman"/>
        </w:rPr>
        <w:t xml:space="preserve">in </w:t>
      </w:r>
      <w:r w:rsidR="0048542B">
        <w:rPr>
          <w:rFonts w:ascii="Times New Roman" w:eastAsia="Times New Roman" w:hAnsi="Times New Roman" w:cs="Times New Roman"/>
          <w:u w:val="single"/>
        </w:rPr>
        <w:t>STEP 4</w:t>
      </w:r>
      <w:r w:rsidR="0048542B">
        <w:rPr>
          <w:rFonts w:ascii="Times New Roman" w:eastAsia="Times New Roman" w:hAnsi="Times New Roman" w:cs="Times New Roman"/>
        </w:rPr>
        <w:t xml:space="preserve"> </w:t>
      </w:r>
      <w:r w:rsidR="00421E70" w:rsidRPr="00CD60B4">
        <w:rPr>
          <w:rFonts w:ascii="Times New Roman" w:eastAsia="Times New Roman" w:hAnsi="Times New Roman" w:cs="Times New Roman"/>
        </w:rPr>
        <w:t xml:space="preserve">(which is </w:t>
      </w:r>
      <w:r w:rsidR="00516640" w:rsidRPr="00CD60B4">
        <w:rPr>
          <w:rFonts w:ascii="Times New Roman" w:eastAsia="Times New Roman" w:hAnsi="Times New Roman" w:cs="Times New Roman"/>
        </w:rPr>
        <w:t xml:space="preserve">to </w:t>
      </w:r>
      <w:r w:rsidR="00421E70" w:rsidRPr="00CD60B4">
        <w:rPr>
          <w:rFonts w:ascii="Times New Roman" w:eastAsia="Times New Roman" w:hAnsi="Times New Roman" w:cs="Times New Roman"/>
        </w:rPr>
        <w:t xml:space="preserve">meet with Finance </w:t>
      </w:r>
      <w:r w:rsidR="00516640" w:rsidRPr="00CD60B4">
        <w:rPr>
          <w:rFonts w:ascii="Times New Roman" w:eastAsia="Times New Roman" w:hAnsi="Times New Roman" w:cs="Times New Roman"/>
        </w:rPr>
        <w:t>and</w:t>
      </w:r>
      <w:r w:rsidR="00421E70" w:rsidRPr="00CD60B4">
        <w:rPr>
          <w:rFonts w:ascii="Times New Roman" w:eastAsia="Times New Roman" w:hAnsi="Times New Roman" w:cs="Times New Roman"/>
        </w:rPr>
        <w:t xml:space="preserve"> work on </w:t>
      </w:r>
      <w:r w:rsidR="0048542B">
        <w:rPr>
          <w:rFonts w:ascii="Times New Roman" w:eastAsia="Times New Roman" w:hAnsi="Times New Roman" w:cs="Times New Roman"/>
        </w:rPr>
        <w:t xml:space="preserve">the </w:t>
      </w:r>
      <w:r w:rsidR="00421E70" w:rsidRPr="00CD60B4">
        <w:rPr>
          <w:rFonts w:ascii="Times New Roman" w:eastAsia="Times New Roman" w:hAnsi="Times New Roman" w:cs="Times New Roman"/>
        </w:rPr>
        <w:t>preliminary budget</w:t>
      </w:r>
      <w:r w:rsidR="00516640" w:rsidRPr="00CD60B4">
        <w:rPr>
          <w:rFonts w:ascii="Times New Roman" w:eastAsia="Times New Roman" w:hAnsi="Times New Roman" w:cs="Times New Roman"/>
        </w:rPr>
        <w:t xml:space="preserve"> together</w:t>
      </w:r>
      <w:r w:rsidR="00421E70" w:rsidRPr="00CD60B4">
        <w:rPr>
          <w:rFonts w:ascii="Times New Roman" w:eastAsia="Times New Roman" w:hAnsi="Times New Roman" w:cs="Times New Roman"/>
        </w:rPr>
        <w:t>)</w:t>
      </w:r>
      <w:r w:rsidRPr="00CD60B4">
        <w:rPr>
          <w:rFonts w:ascii="Times New Roman" w:eastAsia="Times New Roman" w:hAnsi="Times New Roman" w:cs="Times New Roman"/>
        </w:rPr>
        <w:t>.</w:t>
      </w:r>
    </w:p>
    <w:p w14:paraId="79DBED18" w14:textId="1935F148" w:rsidR="00FA56F7" w:rsidRPr="00CD60B4" w:rsidRDefault="00FA56F7" w:rsidP="2FC2E7F6">
      <w:pPr>
        <w:tabs>
          <w:tab w:val="left" w:pos="810"/>
        </w:tabs>
        <w:spacing w:before="1" w:after="0" w:line="240" w:lineRule="auto"/>
        <w:ind w:left="120" w:right="-20"/>
        <w:outlineLvl w:val="0"/>
        <w:rPr>
          <w:rFonts w:ascii="Times New Roman" w:eastAsia="Times New Roman" w:hAnsi="Times New Roman" w:cs="Times New Roman"/>
        </w:rPr>
      </w:pPr>
    </w:p>
    <w:p w14:paraId="1035717E" w14:textId="47E9CA7C" w:rsidR="006051CE" w:rsidRPr="00CD60B4" w:rsidRDefault="00571F25" w:rsidP="507BFC66">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Faculty </w:t>
      </w:r>
      <w:r w:rsidR="00FA56F7" w:rsidRPr="00CD60B4">
        <w:rPr>
          <w:rFonts w:ascii="Times New Roman" w:eastAsia="Times New Roman" w:hAnsi="Times New Roman" w:cs="Times New Roman"/>
          <w:spacing w:val="-2"/>
        </w:rPr>
        <w:t>and type o</w:t>
      </w:r>
      <w:r w:rsidR="006051CE" w:rsidRPr="00CD60B4">
        <w:rPr>
          <w:rFonts w:ascii="Times New Roman" w:eastAsia="Times New Roman" w:hAnsi="Times New Roman" w:cs="Times New Roman"/>
          <w:spacing w:val="-2"/>
        </w:rPr>
        <w:t>f position(s) (tenure-track, lecturer)</w:t>
      </w:r>
    </w:p>
    <w:p w14:paraId="0EEA7CD5" w14:textId="00C1F97B" w:rsidR="00FA56F7" w:rsidRPr="00CD60B4" w:rsidRDefault="006051CE" w:rsidP="507BFC66">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Academic S</w:t>
      </w:r>
      <w:r w:rsidR="00571F25" w:rsidRPr="00CD60B4">
        <w:rPr>
          <w:rFonts w:ascii="Times New Roman" w:eastAsia="Times New Roman" w:hAnsi="Times New Roman" w:cs="Times New Roman"/>
          <w:spacing w:val="-2"/>
        </w:rPr>
        <w:t>taff - include program staff as well as campus-wide staff (</w:t>
      </w:r>
      <w:r w:rsidR="00165967" w:rsidRPr="00CD60B4">
        <w:rPr>
          <w:rFonts w:ascii="Times New Roman" w:eastAsia="Times New Roman" w:hAnsi="Times New Roman" w:cs="Times New Roman"/>
          <w:spacing w:val="-2"/>
        </w:rPr>
        <w:t>Academic Technology, Library, Teaching and Learning Center</w:t>
      </w:r>
      <w:r w:rsidR="00571F25" w:rsidRPr="00CD60B4">
        <w:rPr>
          <w:rFonts w:ascii="Times New Roman" w:eastAsia="Times New Roman" w:hAnsi="Times New Roman" w:cs="Times New Roman"/>
          <w:spacing w:val="-2"/>
        </w:rPr>
        <w:t xml:space="preserve">) </w:t>
      </w:r>
    </w:p>
    <w:p w14:paraId="2C8C8747" w14:textId="586B0368" w:rsidR="00165967" w:rsidRPr="00CD60B4" w:rsidRDefault="00245C92" w:rsidP="507BFC66">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hyperlink r:id="rId22" w:history="1">
        <w:r w:rsidR="00165967" w:rsidRPr="00CD60B4">
          <w:rPr>
            <w:rStyle w:val="Hyperlink"/>
            <w:rFonts w:ascii="Times New Roman" w:eastAsia="Times New Roman" w:hAnsi="Times New Roman" w:cs="Times New Roman"/>
            <w:spacing w:val="-2"/>
          </w:rPr>
          <w:t>Library Resources and Collections</w:t>
        </w:r>
      </w:hyperlink>
    </w:p>
    <w:p w14:paraId="4C827A4D" w14:textId="06AA26C5" w:rsidR="00FA56F7" w:rsidRPr="00CD60B4" w:rsidRDefault="00FA56F7" w:rsidP="2FC2E7F6">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 xml:space="preserve">Equipment and Software </w:t>
      </w:r>
    </w:p>
    <w:p w14:paraId="1D1791DE" w14:textId="1DD7C1F1" w:rsidR="00FA56F7" w:rsidRPr="00CD60B4" w:rsidRDefault="00A47CFA" w:rsidP="507BFC66">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spacing w:val="-2"/>
        </w:rPr>
        <w:t>F</w:t>
      </w:r>
      <w:r w:rsidR="00571F25" w:rsidRPr="00CD60B4">
        <w:rPr>
          <w:rFonts w:ascii="Times New Roman" w:eastAsia="Times New Roman" w:hAnsi="Times New Roman" w:cs="Times New Roman"/>
          <w:spacing w:val="-2"/>
        </w:rPr>
        <w:t xml:space="preserve">acilities/space needs: labs, classrooms, </w:t>
      </w:r>
      <w:r w:rsidR="003E49BD" w:rsidRPr="00CD60B4">
        <w:rPr>
          <w:rFonts w:ascii="Times New Roman" w:eastAsia="Times New Roman" w:hAnsi="Times New Roman" w:cs="Times New Roman"/>
          <w:spacing w:val="-2"/>
        </w:rPr>
        <w:t>student</w:t>
      </w:r>
      <w:r w:rsidR="00FA56F7" w:rsidRPr="00CD60B4">
        <w:rPr>
          <w:rFonts w:ascii="Times New Roman" w:eastAsia="Times New Roman" w:hAnsi="Times New Roman" w:cs="Times New Roman"/>
          <w:spacing w:val="-2"/>
        </w:rPr>
        <w:t xml:space="preserve"> study</w:t>
      </w:r>
      <w:r w:rsidR="003E49BD" w:rsidRPr="00CD60B4">
        <w:rPr>
          <w:rFonts w:ascii="Times New Roman" w:eastAsia="Times New Roman" w:hAnsi="Times New Roman" w:cs="Times New Roman"/>
          <w:spacing w:val="-2"/>
        </w:rPr>
        <w:t>/work</w:t>
      </w:r>
      <w:r w:rsidR="00FA56F7" w:rsidRPr="00CD60B4">
        <w:rPr>
          <w:rFonts w:ascii="Times New Roman" w:eastAsia="Times New Roman" w:hAnsi="Times New Roman" w:cs="Times New Roman"/>
          <w:spacing w:val="-2"/>
        </w:rPr>
        <w:t xml:space="preserve"> space, </w:t>
      </w:r>
      <w:r w:rsidR="00571F25" w:rsidRPr="00CD60B4">
        <w:rPr>
          <w:rFonts w:ascii="Times New Roman" w:eastAsia="Times New Roman" w:hAnsi="Times New Roman" w:cs="Times New Roman"/>
          <w:spacing w:val="-2"/>
        </w:rPr>
        <w:t>offices, studios</w:t>
      </w:r>
      <w:r w:rsidR="00FA56F7" w:rsidRPr="00CD60B4">
        <w:rPr>
          <w:rFonts w:ascii="Times New Roman" w:eastAsia="Times New Roman" w:hAnsi="Times New Roman" w:cs="Times New Roman"/>
          <w:spacing w:val="-2"/>
        </w:rPr>
        <w:t xml:space="preserve">, computer </w:t>
      </w:r>
      <w:r w:rsidR="003E49BD" w:rsidRPr="00CD60B4">
        <w:rPr>
          <w:rFonts w:ascii="Times New Roman" w:eastAsia="Times New Roman" w:hAnsi="Times New Roman" w:cs="Times New Roman"/>
          <w:spacing w:val="-2"/>
        </w:rPr>
        <w:t>class</w:t>
      </w:r>
      <w:r w:rsidR="00FA56F7" w:rsidRPr="00CD60B4">
        <w:rPr>
          <w:rFonts w:ascii="Times New Roman" w:eastAsia="Times New Roman" w:hAnsi="Times New Roman" w:cs="Times New Roman"/>
          <w:spacing w:val="-2"/>
        </w:rPr>
        <w:t>rooms</w:t>
      </w:r>
      <w:r w:rsidR="0015439D" w:rsidRPr="00CD60B4">
        <w:rPr>
          <w:rFonts w:ascii="Times New Roman" w:eastAsia="Times New Roman" w:hAnsi="Times New Roman" w:cs="Times New Roman"/>
        </w:rPr>
        <w:t xml:space="preserve">  </w:t>
      </w:r>
    </w:p>
    <w:p w14:paraId="7604EE7A" w14:textId="072437EB" w:rsidR="00165967" w:rsidRPr="00CD60B4" w:rsidRDefault="00165967" w:rsidP="00933C77">
      <w:pPr>
        <w:spacing w:before="1" w:after="0" w:line="276" w:lineRule="exact"/>
        <w:ind w:right="93"/>
        <w:rPr>
          <w:rFonts w:ascii="Times New Roman" w:eastAsia="Times New Roman" w:hAnsi="Times New Roman" w:cs="Times New Roman"/>
        </w:rPr>
      </w:pPr>
    </w:p>
    <w:p w14:paraId="776D0753" w14:textId="77777777" w:rsidR="00165967" w:rsidRPr="00CD60B4" w:rsidRDefault="00165967" w:rsidP="2FC2E7F6">
      <w:pPr>
        <w:spacing w:before="1" w:after="0" w:line="276" w:lineRule="exact"/>
        <w:ind w:left="1240" w:right="93"/>
        <w:rPr>
          <w:rFonts w:ascii="Times New Roman" w:eastAsia="Times New Roman" w:hAnsi="Times New Roman" w:cs="Times New Roman"/>
        </w:rPr>
      </w:pPr>
    </w:p>
    <w:p w14:paraId="545A759B" w14:textId="45DF841D" w:rsidR="0044373F" w:rsidRPr="00CD60B4" w:rsidRDefault="00376F81" w:rsidP="507BFC66">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507BFC66" w:rsidRPr="00B63BD0">
        <w:rPr>
          <w:rFonts w:ascii="Times New Roman" w:eastAsia="Times New Roman" w:hAnsi="Times New Roman" w:cs="Times New Roman"/>
          <w:b/>
          <w:bCs/>
          <w:u w:val="single"/>
        </w:rPr>
        <w:t>Funding Sources:</w:t>
      </w:r>
      <w:r w:rsidR="507BFC66" w:rsidRPr="00CD60B4">
        <w:rPr>
          <w:rFonts w:ascii="Times New Roman" w:eastAsia="Times New Roman" w:hAnsi="Times New Roman" w:cs="Times New Roman"/>
          <w:b/>
          <w:bCs/>
        </w:rPr>
        <w:t xml:space="preserve">  </w:t>
      </w:r>
      <w:r w:rsidR="507BFC66" w:rsidRPr="00CD60B4">
        <w:rPr>
          <w:rFonts w:ascii="Times New Roman" w:eastAsia="Times New Roman" w:hAnsi="Times New Roman" w:cs="Times New Roman"/>
        </w:rPr>
        <w:t>The PNOI should reflect the source of intended funding for the degree program.</w:t>
      </w:r>
    </w:p>
    <w:p w14:paraId="30E6B0A9" w14:textId="5561FACC" w:rsidR="0044373F" w:rsidRPr="00CD60B4" w:rsidRDefault="2FC2E7F6" w:rsidP="2FC2E7F6">
      <w:p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b/>
          <w:bCs/>
        </w:rPr>
        <w:t xml:space="preserve"> </w:t>
      </w:r>
      <w:r w:rsidRPr="00CD60B4">
        <w:rPr>
          <w:rFonts w:ascii="Times New Roman" w:eastAsia="Times New Roman" w:hAnsi="Times New Roman" w:cs="Times New Roman"/>
        </w:rPr>
        <w:t xml:space="preserve">  </w:t>
      </w:r>
    </w:p>
    <w:p w14:paraId="65CAB33B" w14:textId="21BCE7C0" w:rsidR="0044373F" w:rsidRPr="00CD60B4" w:rsidRDefault="2FC2E7F6" w:rsidP="732D859C">
      <w:pPr>
        <w:pStyle w:val="ListParagraph"/>
        <w:numPr>
          <w:ilvl w:val="0"/>
          <w:numId w:val="5"/>
        </w:numPr>
        <w:tabs>
          <w:tab w:val="left" w:pos="840"/>
        </w:tabs>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rPr>
        <w:t xml:space="preserve">For state funded </w:t>
      </w:r>
      <w:r w:rsidR="0015439D" w:rsidRPr="00CD60B4">
        <w:rPr>
          <w:rFonts w:ascii="Times New Roman" w:eastAsia="Times New Roman" w:hAnsi="Times New Roman" w:cs="Times New Roman"/>
        </w:rPr>
        <w:t>progra</w:t>
      </w:r>
      <w:r w:rsidR="0015439D" w:rsidRPr="00CD60B4">
        <w:rPr>
          <w:rFonts w:ascii="Times New Roman" w:eastAsia="Times New Roman" w:hAnsi="Times New Roman" w:cs="Times New Roman"/>
          <w:spacing w:val="-2"/>
        </w:rPr>
        <w:t>m</w:t>
      </w:r>
      <w:r w:rsidR="0015439D" w:rsidRPr="00CD60B4">
        <w:rPr>
          <w:rFonts w:ascii="Times New Roman" w:eastAsia="Times New Roman" w:hAnsi="Times New Roman" w:cs="Times New Roman"/>
        </w:rPr>
        <w:t>s, indicate</w:t>
      </w:r>
      <w:r w:rsidR="0015439D" w:rsidRPr="00CD60B4">
        <w:rPr>
          <w:rFonts w:ascii="Times New Roman" w:eastAsia="Times New Roman" w:hAnsi="Times New Roman" w:cs="Times New Roman"/>
          <w:spacing w:val="-1"/>
        </w:rPr>
        <w:t xml:space="preserve"> </w:t>
      </w:r>
      <w:r w:rsidR="0015439D" w:rsidRPr="00CD60B4">
        <w:rPr>
          <w:rFonts w:ascii="Times New Roman" w:eastAsia="Times New Roman" w:hAnsi="Times New Roman" w:cs="Times New Roman"/>
        </w:rPr>
        <w:t>the t</w:t>
      </w:r>
      <w:r w:rsidR="0015439D" w:rsidRPr="00CD60B4">
        <w:rPr>
          <w:rFonts w:ascii="Times New Roman" w:eastAsia="Times New Roman" w:hAnsi="Times New Roman" w:cs="Times New Roman"/>
          <w:spacing w:val="-1"/>
        </w:rPr>
        <w:t>u</w:t>
      </w:r>
      <w:r w:rsidR="0015439D" w:rsidRPr="00CD60B4">
        <w:rPr>
          <w:rFonts w:ascii="Times New Roman" w:eastAsia="Times New Roman" w:hAnsi="Times New Roman" w:cs="Times New Roman"/>
        </w:rPr>
        <w:t>ition</w:t>
      </w:r>
      <w:r w:rsidR="0015439D" w:rsidRPr="00CD60B4">
        <w:rPr>
          <w:rFonts w:ascii="Times New Roman" w:eastAsia="Times New Roman" w:hAnsi="Times New Roman" w:cs="Times New Roman"/>
          <w:spacing w:val="-1"/>
        </w:rPr>
        <w:t xml:space="preserve"> </w:t>
      </w:r>
      <w:r w:rsidR="0015439D" w:rsidRPr="00CD60B4">
        <w:rPr>
          <w:rFonts w:ascii="Times New Roman" w:eastAsia="Times New Roman" w:hAnsi="Times New Roman" w:cs="Times New Roman"/>
        </w:rPr>
        <w:t>tier in</w:t>
      </w:r>
      <w:r w:rsidR="0015439D" w:rsidRPr="00CD60B4">
        <w:rPr>
          <w:rFonts w:ascii="Times New Roman" w:eastAsia="Times New Roman" w:hAnsi="Times New Roman" w:cs="Times New Roman"/>
          <w:spacing w:val="-1"/>
        </w:rPr>
        <w:t xml:space="preserve"> </w:t>
      </w:r>
      <w:r w:rsidR="0015439D" w:rsidRPr="00CD60B4">
        <w:rPr>
          <w:rFonts w:ascii="Times New Roman" w:eastAsia="Times New Roman" w:hAnsi="Times New Roman" w:cs="Times New Roman"/>
        </w:rPr>
        <w:t>the na</w:t>
      </w:r>
      <w:r w:rsidR="0015439D" w:rsidRPr="00CD60B4">
        <w:rPr>
          <w:rFonts w:ascii="Times New Roman" w:eastAsia="Times New Roman" w:hAnsi="Times New Roman" w:cs="Times New Roman"/>
          <w:spacing w:val="-1"/>
        </w:rPr>
        <w:t>r</w:t>
      </w:r>
      <w:r w:rsidR="0015439D" w:rsidRPr="00CD60B4">
        <w:rPr>
          <w:rFonts w:ascii="Times New Roman" w:eastAsia="Times New Roman" w:hAnsi="Times New Roman" w:cs="Times New Roman"/>
        </w:rPr>
        <w:t xml:space="preserve">rative.  </w:t>
      </w:r>
    </w:p>
    <w:p w14:paraId="3609A43B" w14:textId="17C6CAC8" w:rsidR="0044373F" w:rsidRPr="00CD60B4" w:rsidRDefault="0015439D" w:rsidP="507BFC66">
      <w:pPr>
        <w:tabs>
          <w:tab w:val="left" w:pos="840"/>
        </w:tabs>
        <w:spacing w:before="1" w:after="0" w:line="276" w:lineRule="exact"/>
        <w:ind w:left="1440" w:right="93"/>
        <w:rPr>
          <w:rFonts w:ascii="Times New Roman" w:eastAsia="Times New Roman" w:hAnsi="Times New Roman" w:cs="Times New Roman"/>
        </w:rPr>
      </w:pPr>
      <w:r w:rsidRPr="00CD60B4">
        <w:rPr>
          <w:rFonts w:ascii="Times New Roman" w:eastAsia="Times New Roman" w:hAnsi="Times New Roman" w:cs="Times New Roman"/>
        </w:rPr>
        <w:t xml:space="preserve">   See the </w:t>
      </w:r>
      <w:hyperlink r:id="rId23" w:history="1">
        <w:r w:rsidRPr="00CD60B4">
          <w:rPr>
            <w:rStyle w:val="Hyperlink"/>
            <w:rFonts w:ascii="Times New Roman" w:eastAsia="Times New Roman" w:hAnsi="Times New Roman" w:cs="Times New Roman"/>
          </w:rPr>
          <w:t>Office of Planning and Budgeting website</w:t>
        </w:r>
      </w:hyperlink>
      <w:r w:rsidRPr="00CD60B4">
        <w:rPr>
          <w:rFonts w:ascii="Times New Roman" w:eastAsia="Times New Roman" w:hAnsi="Times New Roman" w:cs="Times New Roman"/>
        </w:rPr>
        <w:t xml:space="preserve"> </w:t>
      </w:r>
      <w:r w:rsidRPr="00CD60B4">
        <w:rPr>
          <w:rFonts w:ascii="Times New Roman" w:eastAsia="Times New Roman" w:hAnsi="Times New Roman" w:cs="Times New Roman"/>
          <w:spacing w:val="-1"/>
        </w:rPr>
        <w:t>f</w:t>
      </w:r>
      <w:r w:rsidRPr="00CD60B4">
        <w:rPr>
          <w:rFonts w:ascii="Times New Roman" w:eastAsia="Times New Roman" w:hAnsi="Times New Roman" w:cs="Times New Roman"/>
        </w:rPr>
        <w:t>or infor</w:t>
      </w:r>
      <w:r w:rsidRPr="00CD60B4">
        <w:rPr>
          <w:rFonts w:ascii="Times New Roman" w:eastAsia="Times New Roman" w:hAnsi="Times New Roman" w:cs="Times New Roman"/>
          <w:spacing w:val="-2"/>
        </w:rPr>
        <w:t>m</w:t>
      </w:r>
      <w:r w:rsidRPr="00CD60B4">
        <w:rPr>
          <w:rFonts w:ascii="Times New Roman" w:eastAsia="Times New Roman" w:hAnsi="Times New Roman" w:cs="Times New Roman"/>
        </w:rPr>
        <w:t xml:space="preserve">ation on tuition schedules:     </w:t>
      </w:r>
    </w:p>
    <w:p w14:paraId="5A633EEB" w14:textId="14FB9F3D" w:rsidR="00227F16" w:rsidRPr="00CD60B4" w:rsidRDefault="00227F16" w:rsidP="2FC2E7F6">
      <w:pPr>
        <w:tabs>
          <w:tab w:val="left" w:pos="840"/>
        </w:tabs>
        <w:spacing w:after="0" w:line="276" w:lineRule="exact"/>
        <w:ind w:left="840" w:right="67"/>
        <w:rPr>
          <w:rFonts w:ascii="Times New Roman" w:eastAsia="Times New Roman" w:hAnsi="Times New Roman" w:cs="Times New Roman"/>
          <w:color w:val="0000FF"/>
          <w:u w:val="single"/>
        </w:rPr>
      </w:pPr>
    </w:p>
    <w:p w14:paraId="2D6C5533" w14:textId="56C9F338" w:rsidR="00227F16" w:rsidRPr="00CD60B4" w:rsidRDefault="2FC2E7F6" w:rsidP="507BFC66">
      <w:pPr>
        <w:pStyle w:val="ListParagraph"/>
        <w:numPr>
          <w:ilvl w:val="0"/>
          <w:numId w:val="5"/>
        </w:numPr>
        <w:spacing w:before="1" w:after="0" w:line="276" w:lineRule="exact"/>
        <w:ind w:right="93"/>
        <w:rPr>
          <w:rFonts w:ascii="Times New Roman" w:eastAsia="Times New Roman" w:hAnsi="Times New Roman" w:cs="Times New Roman"/>
        </w:rPr>
      </w:pPr>
      <w:r w:rsidRPr="00CD60B4">
        <w:rPr>
          <w:rFonts w:ascii="Times New Roman" w:eastAsia="Times New Roman" w:hAnsi="Times New Roman" w:cs="Times New Roman"/>
        </w:rPr>
        <w:t>For fee-based programs</w:t>
      </w:r>
      <w:r w:rsidR="0015439D" w:rsidRPr="00CD60B4">
        <w:rPr>
          <w:rFonts w:ascii="Times New Roman" w:eastAsia="Times New Roman" w:hAnsi="Times New Roman" w:cs="Times New Roman"/>
        </w:rPr>
        <w:t xml:space="preserve">, include </w:t>
      </w:r>
      <w:r w:rsidR="0015439D" w:rsidRPr="00CD60B4">
        <w:rPr>
          <w:rFonts w:ascii="Times New Roman" w:eastAsia="Times New Roman" w:hAnsi="Times New Roman" w:cs="Times New Roman"/>
          <w:spacing w:val="1"/>
        </w:rPr>
        <w:t>a</w:t>
      </w:r>
      <w:r w:rsidR="0015439D" w:rsidRPr="00CD60B4">
        <w:rPr>
          <w:rFonts w:ascii="Times New Roman" w:eastAsia="Times New Roman" w:hAnsi="Times New Roman" w:cs="Times New Roman"/>
        </w:rPr>
        <w:t xml:space="preserve">nticipated </w:t>
      </w:r>
      <w:r w:rsidRPr="00CD60B4">
        <w:rPr>
          <w:rFonts w:ascii="Times New Roman" w:eastAsia="Times New Roman" w:hAnsi="Times New Roman" w:cs="Times New Roman"/>
        </w:rPr>
        <w:t xml:space="preserve">fee schedule for the program, as well as any possible or committed outside sources of funding </w:t>
      </w:r>
    </w:p>
    <w:p w14:paraId="54CAF367" w14:textId="3A45EBEF" w:rsidR="0044373F" w:rsidRPr="00CD60B4" w:rsidRDefault="0044373F" w:rsidP="507BFC66">
      <w:pPr>
        <w:spacing w:before="16" w:after="0" w:line="273" w:lineRule="exact"/>
        <w:ind w:left="1440" w:right="-20"/>
        <w:rPr>
          <w:rFonts w:ascii="Times New Roman" w:eastAsia="Times New Roman" w:hAnsi="Times New Roman" w:cs="Times New Roman"/>
        </w:rPr>
      </w:pPr>
    </w:p>
    <w:p w14:paraId="0063BDB8" w14:textId="1020409F" w:rsidR="0048542B" w:rsidRDefault="0048542B" w:rsidP="0048542B">
      <w:pPr>
        <w:pBdr>
          <w:bottom w:val="single" w:sz="12" w:space="1" w:color="auto"/>
        </w:pBdr>
        <w:spacing w:after="0" w:line="240" w:lineRule="auto"/>
        <w:ind w:right="92"/>
        <w:rPr>
          <w:rFonts w:ascii="Times New Roman" w:eastAsia="Times New Roman" w:hAnsi="Times New Roman" w:cs="Times New Roman"/>
          <w:b/>
          <w:bCs/>
        </w:rPr>
      </w:pPr>
    </w:p>
    <w:p w14:paraId="75C9A24D" w14:textId="77777777" w:rsidR="0048542B" w:rsidRPr="00CD60B4" w:rsidRDefault="0048542B" w:rsidP="0048542B">
      <w:pPr>
        <w:spacing w:after="0" w:line="240" w:lineRule="auto"/>
        <w:ind w:right="92"/>
        <w:rPr>
          <w:rFonts w:ascii="Times New Roman" w:eastAsia="Times New Roman" w:hAnsi="Times New Roman" w:cs="Times New Roman"/>
          <w:b/>
          <w:bCs/>
        </w:rPr>
      </w:pPr>
    </w:p>
    <w:p w14:paraId="4F5FFEB4" w14:textId="0B9C2CF3" w:rsidR="00401FA7" w:rsidRPr="00CD60B4" w:rsidRDefault="10A951BE" w:rsidP="00200853">
      <w:pPr>
        <w:spacing w:after="0" w:line="240" w:lineRule="auto"/>
        <w:ind w:left="120" w:right="92"/>
        <w:rPr>
          <w:rFonts w:ascii="Times New Roman" w:eastAsia="Times New Roman" w:hAnsi="Times New Roman" w:cs="Times New Roman"/>
        </w:rPr>
      </w:pPr>
      <w:r w:rsidRPr="00CD60B4">
        <w:rPr>
          <w:rFonts w:ascii="Times New Roman" w:eastAsia="Times New Roman" w:hAnsi="Times New Roman" w:cs="Times New Roman"/>
        </w:rPr>
        <w:t xml:space="preserve">Once </w:t>
      </w:r>
      <w:r w:rsidR="00273FAB" w:rsidRPr="00CD60B4">
        <w:rPr>
          <w:rFonts w:ascii="Times New Roman" w:eastAsia="Times New Roman" w:hAnsi="Times New Roman" w:cs="Times New Roman"/>
        </w:rPr>
        <w:t xml:space="preserve">the </w:t>
      </w:r>
      <w:r w:rsidR="00B63BD0">
        <w:rPr>
          <w:rFonts w:ascii="Times New Roman" w:eastAsia="Times New Roman" w:hAnsi="Times New Roman" w:cs="Times New Roman"/>
        </w:rPr>
        <w:t xml:space="preserve">coversheet and </w:t>
      </w:r>
      <w:r w:rsidR="00273FAB" w:rsidRPr="00CD60B4">
        <w:rPr>
          <w:rFonts w:ascii="Times New Roman" w:eastAsia="Times New Roman" w:hAnsi="Times New Roman" w:cs="Times New Roman"/>
        </w:rPr>
        <w:t>content of the PNOI</w:t>
      </w:r>
      <w:r w:rsidR="00401FA7" w:rsidRPr="00CD60B4">
        <w:rPr>
          <w:rFonts w:ascii="Times New Roman" w:eastAsia="Times New Roman" w:hAnsi="Times New Roman" w:cs="Times New Roman"/>
        </w:rPr>
        <w:t xml:space="preserve"> </w:t>
      </w:r>
      <w:r w:rsidR="00273FAB" w:rsidRPr="00CD60B4">
        <w:rPr>
          <w:rFonts w:ascii="Times New Roman" w:eastAsia="Times New Roman" w:hAnsi="Times New Roman" w:cs="Times New Roman"/>
        </w:rPr>
        <w:t>has been written</w:t>
      </w:r>
      <w:r w:rsidR="00200853" w:rsidRPr="00CD60B4">
        <w:rPr>
          <w:rFonts w:ascii="Times New Roman" w:eastAsia="Times New Roman" w:hAnsi="Times New Roman" w:cs="Times New Roman"/>
        </w:rPr>
        <w:t xml:space="preserve"> (</w:t>
      </w:r>
      <w:r w:rsidR="00C90D00" w:rsidRPr="00CD60B4">
        <w:rPr>
          <w:rFonts w:ascii="Times New Roman" w:eastAsia="Times New Roman" w:hAnsi="Times New Roman" w:cs="Times New Roman"/>
        </w:rPr>
        <w:t>STEP</w:t>
      </w:r>
      <w:r w:rsidR="00200853" w:rsidRPr="00CD60B4">
        <w:rPr>
          <w:rFonts w:ascii="Times New Roman" w:eastAsia="Times New Roman" w:hAnsi="Times New Roman" w:cs="Times New Roman"/>
        </w:rPr>
        <w:t xml:space="preserve"> 2)</w:t>
      </w:r>
      <w:r w:rsidR="000E59AD" w:rsidRPr="00CD60B4">
        <w:rPr>
          <w:rFonts w:ascii="Times New Roman" w:eastAsia="Times New Roman" w:hAnsi="Times New Roman" w:cs="Times New Roman"/>
        </w:rPr>
        <w:t xml:space="preserve"> </w:t>
      </w:r>
      <w:r w:rsidR="00421E70" w:rsidRPr="00CD60B4">
        <w:rPr>
          <w:rFonts w:ascii="Times New Roman" w:eastAsia="Times New Roman" w:hAnsi="Times New Roman" w:cs="Times New Roman"/>
        </w:rPr>
        <w:t xml:space="preserve">continue </w:t>
      </w:r>
      <w:r w:rsidR="0048542B">
        <w:rPr>
          <w:rFonts w:ascii="Times New Roman" w:eastAsia="Times New Roman" w:hAnsi="Times New Roman" w:cs="Times New Roman"/>
        </w:rPr>
        <w:t>by</w:t>
      </w:r>
      <w:r w:rsidR="00200853" w:rsidRPr="00CD60B4">
        <w:rPr>
          <w:rFonts w:ascii="Times New Roman" w:eastAsia="Times New Roman" w:hAnsi="Times New Roman" w:cs="Times New Roman"/>
        </w:rPr>
        <w:t xml:space="preserve"> soliciting stakeholder feedback (</w:t>
      </w:r>
      <w:r w:rsidR="00C90D00" w:rsidRPr="00CD60B4">
        <w:rPr>
          <w:rFonts w:ascii="Times New Roman" w:eastAsia="Times New Roman" w:hAnsi="Times New Roman" w:cs="Times New Roman"/>
        </w:rPr>
        <w:t>STEP</w:t>
      </w:r>
      <w:r w:rsidR="00200853" w:rsidRPr="00CD60B4">
        <w:rPr>
          <w:rFonts w:ascii="Times New Roman" w:eastAsia="Times New Roman" w:hAnsi="Times New Roman" w:cs="Times New Roman"/>
        </w:rPr>
        <w:t xml:space="preserve"> 3). </w:t>
      </w:r>
    </w:p>
    <w:p w14:paraId="516EA17D" w14:textId="77777777" w:rsidR="00B63BD0" w:rsidRDefault="00B63BD0" w:rsidP="00200853">
      <w:pPr>
        <w:spacing w:after="0" w:line="240" w:lineRule="auto"/>
        <w:ind w:left="120" w:right="92"/>
        <w:rPr>
          <w:rFonts w:ascii="Times New Roman" w:eastAsia="Times New Roman" w:hAnsi="Times New Roman" w:cs="Times New Roman"/>
        </w:rPr>
      </w:pPr>
    </w:p>
    <w:p w14:paraId="06FD1784" w14:textId="5D23B4CC" w:rsidR="007C0FDD" w:rsidRPr="00CD60B4" w:rsidRDefault="0048542B" w:rsidP="00200853">
      <w:pPr>
        <w:spacing w:after="0" w:line="240" w:lineRule="auto"/>
        <w:ind w:left="120" w:right="92"/>
        <w:rPr>
          <w:rFonts w:ascii="Times New Roman" w:eastAsia="Times New Roman" w:hAnsi="Times New Roman" w:cs="Times New Roman"/>
        </w:rPr>
      </w:pPr>
      <w:r>
        <w:rPr>
          <w:rFonts w:ascii="Times New Roman" w:eastAsia="Times New Roman" w:hAnsi="Times New Roman" w:cs="Times New Roman"/>
        </w:rPr>
        <w:t xml:space="preserve">For your reference, use the </w:t>
      </w:r>
      <w:hyperlink r:id="rId24" w:history="1">
        <w:r w:rsidRPr="004115C0">
          <w:rPr>
            <w:rStyle w:val="Hyperlink"/>
            <w:rFonts w:ascii="Times New Roman" w:eastAsia="Times New Roman" w:hAnsi="Times New Roman" w:cs="Times New Roman"/>
          </w:rPr>
          <w:t>UW Tacoma New Undergraduate Program Review</w:t>
        </w:r>
        <w:r w:rsidR="00200853" w:rsidRPr="004115C0">
          <w:rPr>
            <w:rStyle w:val="Hyperlink"/>
            <w:rFonts w:ascii="Times New Roman" w:eastAsia="Times New Roman" w:hAnsi="Times New Roman" w:cs="Times New Roman"/>
          </w:rPr>
          <w:t xml:space="preserve"> </w:t>
        </w:r>
        <w:r w:rsidR="00AE4A6E" w:rsidRPr="004115C0">
          <w:rPr>
            <w:rStyle w:val="Hyperlink"/>
            <w:rFonts w:ascii="Times New Roman" w:eastAsia="Times New Roman" w:hAnsi="Times New Roman" w:cs="Times New Roman"/>
          </w:rPr>
          <w:t>Process</w:t>
        </w:r>
        <w:r w:rsidR="000E59AD" w:rsidRPr="004115C0">
          <w:rPr>
            <w:rStyle w:val="Hyperlink"/>
            <w:rFonts w:ascii="Times New Roman" w:eastAsia="Times New Roman" w:hAnsi="Times New Roman" w:cs="Times New Roman"/>
          </w:rPr>
          <w:t xml:space="preserve"> Steps &amp; Flowchart</w:t>
        </w:r>
        <w:r w:rsidR="00200853" w:rsidRPr="004115C0">
          <w:rPr>
            <w:rStyle w:val="Hyperlink"/>
            <w:rFonts w:ascii="Times New Roman" w:eastAsia="Times New Roman" w:hAnsi="Times New Roman" w:cs="Times New Roman"/>
          </w:rPr>
          <w:t>.</w:t>
        </w:r>
      </w:hyperlink>
    </w:p>
    <w:p w14:paraId="1468C16A" w14:textId="77777777" w:rsidR="000E59AD" w:rsidRPr="00CD60B4" w:rsidRDefault="000E59AD" w:rsidP="10A951BE">
      <w:pPr>
        <w:spacing w:after="0" w:line="240" w:lineRule="auto"/>
        <w:ind w:left="120" w:right="92"/>
        <w:rPr>
          <w:rFonts w:ascii="Times New Roman" w:eastAsia="Times New Roman" w:hAnsi="Times New Roman" w:cs="Times New Roman"/>
        </w:rPr>
      </w:pPr>
    </w:p>
    <w:p w14:paraId="3C9DF5F9" w14:textId="3B5CFD80" w:rsidR="2FC2E7F6" w:rsidRPr="00CD60B4" w:rsidRDefault="2FC2E7F6" w:rsidP="2FC2E7F6">
      <w:pPr>
        <w:spacing w:after="0" w:line="240" w:lineRule="auto"/>
        <w:ind w:left="120" w:right="92"/>
        <w:jc w:val="both"/>
        <w:rPr>
          <w:rFonts w:ascii="Times New Roman" w:eastAsia="Times New Roman" w:hAnsi="Times New Roman" w:cs="Times New Roman"/>
          <w:i/>
          <w:iCs/>
        </w:rPr>
      </w:pPr>
    </w:p>
    <w:p w14:paraId="34CB15C2" w14:textId="739E3929" w:rsidR="00A8365D" w:rsidRPr="00CD60B4" w:rsidRDefault="00A8365D" w:rsidP="000C5B21">
      <w:pPr>
        <w:rPr>
          <w:rFonts w:ascii="Times New Roman" w:hAnsi="Times New Roman" w:cs="Times New Roman"/>
        </w:rPr>
        <w:sectPr w:rsidR="00A8365D" w:rsidRPr="00CD60B4" w:rsidSect="00150871">
          <w:footerReference w:type="default" r:id="rId25"/>
          <w:type w:val="continuous"/>
          <w:pgSz w:w="12240" w:h="15840"/>
          <w:pgMar w:top="720" w:right="720" w:bottom="720" w:left="720" w:header="720" w:footer="931" w:gutter="0"/>
          <w:cols w:space="720"/>
          <w:docGrid w:linePitch="299"/>
        </w:sectPr>
      </w:pPr>
    </w:p>
    <w:p w14:paraId="3232FE54" w14:textId="0F8138DD" w:rsidR="507BFC66" w:rsidRPr="00CD60B4" w:rsidRDefault="507BFC66" w:rsidP="507BFC66">
      <w:pPr>
        <w:rPr>
          <w:rFonts w:ascii="Times New Roman" w:eastAsia="Arial" w:hAnsi="Times New Roman" w:cs="Times New Roman"/>
        </w:rPr>
      </w:pPr>
    </w:p>
    <w:p w14:paraId="6B6F3632" w14:textId="77777777" w:rsidR="009C4FD6" w:rsidRPr="00CD60B4" w:rsidRDefault="009C4FD6" w:rsidP="507BFC66">
      <w:pPr>
        <w:rPr>
          <w:rFonts w:ascii="Times New Roman" w:eastAsia="Arial" w:hAnsi="Times New Roman" w:cs="Times New Roman"/>
        </w:rPr>
      </w:pPr>
    </w:p>
    <w:sectPr w:rsidR="009C4FD6" w:rsidRPr="00CD60B4">
      <w:type w:val="continuous"/>
      <w:pgSz w:w="12240" w:h="15840"/>
      <w:pgMar w:top="1220" w:right="220" w:bottom="112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0B27" w14:textId="77777777" w:rsidR="00830A7B" w:rsidRDefault="00830A7B">
      <w:pPr>
        <w:spacing w:after="0" w:line="240" w:lineRule="auto"/>
      </w:pPr>
      <w:r>
        <w:separator/>
      </w:r>
    </w:p>
  </w:endnote>
  <w:endnote w:type="continuationSeparator" w:id="0">
    <w:p w14:paraId="42AADA45" w14:textId="77777777" w:rsidR="00830A7B" w:rsidRDefault="0083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48275"/>
      <w:docPartObj>
        <w:docPartGallery w:val="Page Numbers (Bottom of Page)"/>
        <w:docPartUnique/>
      </w:docPartObj>
    </w:sdtPr>
    <w:sdtEndPr>
      <w:rPr>
        <w:noProof/>
      </w:rPr>
    </w:sdtEndPr>
    <w:sdtContent>
      <w:p w14:paraId="41660924" w14:textId="7EDEE4A1" w:rsidR="00401FA7" w:rsidRDefault="00401FA7">
        <w:pPr>
          <w:pStyle w:val="Footer"/>
          <w:jc w:val="right"/>
        </w:pPr>
        <w:r>
          <w:fldChar w:fldCharType="begin"/>
        </w:r>
        <w:r>
          <w:instrText xml:space="preserve"> PAGE   \* MERGEFORMAT </w:instrText>
        </w:r>
        <w:r>
          <w:fldChar w:fldCharType="separate"/>
        </w:r>
        <w:r w:rsidR="00245C92">
          <w:rPr>
            <w:noProof/>
          </w:rPr>
          <w:t>3</w:t>
        </w:r>
        <w:r>
          <w:rPr>
            <w:noProof/>
          </w:rPr>
          <w:fldChar w:fldCharType="end"/>
        </w:r>
      </w:p>
    </w:sdtContent>
  </w:sdt>
  <w:p w14:paraId="40E2F8AF" w14:textId="07391042" w:rsidR="0044373F" w:rsidRDefault="0044373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3A4E" w14:textId="77777777" w:rsidR="00830A7B" w:rsidRDefault="00830A7B">
      <w:pPr>
        <w:spacing w:after="0" w:line="240" w:lineRule="auto"/>
      </w:pPr>
      <w:r>
        <w:separator/>
      </w:r>
    </w:p>
  </w:footnote>
  <w:footnote w:type="continuationSeparator" w:id="0">
    <w:p w14:paraId="3E263E08" w14:textId="77777777" w:rsidR="00830A7B" w:rsidRDefault="0083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3E4"/>
    <w:multiLevelType w:val="hybridMultilevel"/>
    <w:tmpl w:val="7B34DDF0"/>
    <w:lvl w:ilvl="0" w:tplc="FFFFFFFF">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18B8095D"/>
    <w:multiLevelType w:val="hybridMultilevel"/>
    <w:tmpl w:val="35765A9C"/>
    <w:lvl w:ilvl="0" w:tplc="EDC2EF9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E277706"/>
    <w:multiLevelType w:val="hybridMultilevel"/>
    <w:tmpl w:val="FCBC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6766"/>
    <w:multiLevelType w:val="hybridMultilevel"/>
    <w:tmpl w:val="0E4E0268"/>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9CC1EBE"/>
    <w:multiLevelType w:val="multilevel"/>
    <w:tmpl w:val="2D0C9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DD13A4"/>
    <w:multiLevelType w:val="hybridMultilevel"/>
    <w:tmpl w:val="696CAC96"/>
    <w:lvl w:ilvl="0" w:tplc="A726F04C">
      <w:start w:val="1"/>
      <w:numFmt w:val="bullet"/>
      <w:lvlText w:val=""/>
      <w:lvlJc w:val="left"/>
      <w:pPr>
        <w:ind w:left="720" w:hanging="360"/>
      </w:pPr>
      <w:rPr>
        <w:rFonts w:ascii="Symbol" w:hAnsi="Symbol" w:hint="default"/>
      </w:rPr>
    </w:lvl>
    <w:lvl w:ilvl="1" w:tplc="1C0ECE9A">
      <w:start w:val="1"/>
      <w:numFmt w:val="bullet"/>
      <w:lvlText w:val="o"/>
      <w:lvlJc w:val="left"/>
      <w:pPr>
        <w:ind w:left="1440" w:hanging="360"/>
      </w:pPr>
      <w:rPr>
        <w:rFonts w:ascii="Courier New" w:hAnsi="Courier New" w:hint="default"/>
      </w:rPr>
    </w:lvl>
    <w:lvl w:ilvl="2" w:tplc="A5FC6910">
      <w:start w:val="1"/>
      <w:numFmt w:val="bullet"/>
      <w:lvlText w:val=""/>
      <w:lvlJc w:val="left"/>
      <w:pPr>
        <w:ind w:left="2160" w:hanging="360"/>
      </w:pPr>
      <w:rPr>
        <w:rFonts w:ascii="Wingdings" w:hAnsi="Wingdings" w:hint="default"/>
      </w:rPr>
    </w:lvl>
    <w:lvl w:ilvl="3" w:tplc="E1ECDA28">
      <w:start w:val="1"/>
      <w:numFmt w:val="bullet"/>
      <w:lvlText w:val=""/>
      <w:lvlJc w:val="left"/>
      <w:pPr>
        <w:ind w:left="2880" w:hanging="360"/>
      </w:pPr>
      <w:rPr>
        <w:rFonts w:ascii="Symbol" w:hAnsi="Symbol" w:hint="default"/>
      </w:rPr>
    </w:lvl>
    <w:lvl w:ilvl="4" w:tplc="B89A6AE2">
      <w:start w:val="1"/>
      <w:numFmt w:val="bullet"/>
      <w:lvlText w:val="o"/>
      <w:lvlJc w:val="left"/>
      <w:pPr>
        <w:ind w:left="3600" w:hanging="360"/>
      </w:pPr>
      <w:rPr>
        <w:rFonts w:ascii="Courier New" w:hAnsi="Courier New" w:hint="default"/>
      </w:rPr>
    </w:lvl>
    <w:lvl w:ilvl="5" w:tplc="FC5C1A3E">
      <w:start w:val="1"/>
      <w:numFmt w:val="bullet"/>
      <w:lvlText w:val=""/>
      <w:lvlJc w:val="left"/>
      <w:pPr>
        <w:ind w:left="4320" w:hanging="360"/>
      </w:pPr>
      <w:rPr>
        <w:rFonts w:ascii="Wingdings" w:hAnsi="Wingdings" w:hint="default"/>
      </w:rPr>
    </w:lvl>
    <w:lvl w:ilvl="6" w:tplc="38A2EC68">
      <w:start w:val="1"/>
      <w:numFmt w:val="bullet"/>
      <w:lvlText w:val=""/>
      <w:lvlJc w:val="left"/>
      <w:pPr>
        <w:ind w:left="5040" w:hanging="360"/>
      </w:pPr>
      <w:rPr>
        <w:rFonts w:ascii="Symbol" w:hAnsi="Symbol" w:hint="default"/>
      </w:rPr>
    </w:lvl>
    <w:lvl w:ilvl="7" w:tplc="09A07F4C">
      <w:start w:val="1"/>
      <w:numFmt w:val="bullet"/>
      <w:lvlText w:val="o"/>
      <w:lvlJc w:val="left"/>
      <w:pPr>
        <w:ind w:left="5760" w:hanging="360"/>
      </w:pPr>
      <w:rPr>
        <w:rFonts w:ascii="Courier New" w:hAnsi="Courier New" w:hint="default"/>
      </w:rPr>
    </w:lvl>
    <w:lvl w:ilvl="8" w:tplc="F8B876EA">
      <w:start w:val="1"/>
      <w:numFmt w:val="bullet"/>
      <w:lvlText w:val=""/>
      <w:lvlJc w:val="left"/>
      <w:pPr>
        <w:ind w:left="6480" w:hanging="360"/>
      </w:pPr>
      <w:rPr>
        <w:rFonts w:ascii="Wingdings" w:hAnsi="Wingdings" w:hint="default"/>
      </w:rPr>
    </w:lvl>
  </w:abstractNum>
  <w:abstractNum w:abstractNumId="6" w15:restartNumberingAfterBreak="0">
    <w:nsid w:val="2DE606C1"/>
    <w:multiLevelType w:val="hybridMultilevel"/>
    <w:tmpl w:val="7B8294CA"/>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7823AB8"/>
    <w:multiLevelType w:val="hybridMultilevel"/>
    <w:tmpl w:val="D78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3869"/>
    <w:multiLevelType w:val="hybridMultilevel"/>
    <w:tmpl w:val="414C6C06"/>
    <w:lvl w:ilvl="0" w:tplc="BE543756">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8BF413F"/>
    <w:multiLevelType w:val="hybridMultilevel"/>
    <w:tmpl w:val="7BEC94E0"/>
    <w:lvl w:ilvl="0" w:tplc="FFFFFFFF">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AF469D0"/>
    <w:multiLevelType w:val="hybridMultilevel"/>
    <w:tmpl w:val="5B38CDE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6C82160D"/>
    <w:multiLevelType w:val="hybridMultilevel"/>
    <w:tmpl w:val="2B3ACB56"/>
    <w:lvl w:ilvl="0" w:tplc="4D505BBA">
      <w:start w:val="1"/>
      <w:numFmt w:val="bullet"/>
      <w:lvlText w:val=""/>
      <w:lvlJc w:val="left"/>
      <w:pPr>
        <w:ind w:left="720" w:hanging="360"/>
      </w:pPr>
      <w:rPr>
        <w:rFonts w:ascii="Symbol" w:hAnsi="Symbol" w:hint="default"/>
      </w:rPr>
    </w:lvl>
    <w:lvl w:ilvl="1" w:tplc="6CDCA3E6">
      <w:start w:val="1"/>
      <w:numFmt w:val="bullet"/>
      <w:lvlText w:val="o"/>
      <w:lvlJc w:val="left"/>
      <w:pPr>
        <w:ind w:left="1440" w:hanging="360"/>
      </w:pPr>
      <w:rPr>
        <w:rFonts w:ascii="Courier New" w:hAnsi="Courier New" w:hint="default"/>
      </w:rPr>
    </w:lvl>
    <w:lvl w:ilvl="2" w:tplc="26F4AD88">
      <w:start w:val="1"/>
      <w:numFmt w:val="bullet"/>
      <w:lvlText w:val=""/>
      <w:lvlJc w:val="left"/>
      <w:pPr>
        <w:ind w:left="2160" w:hanging="360"/>
      </w:pPr>
      <w:rPr>
        <w:rFonts w:ascii="Wingdings" w:hAnsi="Wingdings" w:hint="default"/>
      </w:rPr>
    </w:lvl>
    <w:lvl w:ilvl="3" w:tplc="AABA1880">
      <w:start w:val="1"/>
      <w:numFmt w:val="bullet"/>
      <w:lvlText w:val=""/>
      <w:lvlJc w:val="left"/>
      <w:pPr>
        <w:ind w:left="2880" w:hanging="360"/>
      </w:pPr>
      <w:rPr>
        <w:rFonts w:ascii="Symbol" w:hAnsi="Symbol" w:hint="default"/>
      </w:rPr>
    </w:lvl>
    <w:lvl w:ilvl="4" w:tplc="32A674C8">
      <w:start w:val="1"/>
      <w:numFmt w:val="bullet"/>
      <w:lvlText w:val="o"/>
      <w:lvlJc w:val="left"/>
      <w:pPr>
        <w:ind w:left="3600" w:hanging="360"/>
      </w:pPr>
      <w:rPr>
        <w:rFonts w:ascii="Courier New" w:hAnsi="Courier New" w:hint="default"/>
      </w:rPr>
    </w:lvl>
    <w:lvl w:ilvl="5" w:tplc="869A44AE">
      <w:start w:val="1"/>
      <w:numFmt w:val="bullet"/>
      <w:lvlText w:val=""/>
      <w:lvlJc w:val="left"/>
      <w:pPr>
        <w:ind w:left="4320" w:hanging="360"/>
      </w:pPr>
      <w:rPr>
        <w:rFonts w:ascii="Wingdings" w:hAnsi="Wingdings" w:hint="default"/>
      </w:rPr>
    </w:lvl>
    <w:lvl w:ilvl="6" w:tplc="44F61AF0">
      <w:start w:val="1"/>
      <w:numFmt w:val="bullet"/>
      <w:lvlText w:val=""/>
      <w:lvlJc w:val="left"/>
      <w:pPr>
        <w:ind w:left="5040" w:hanging="360"/>
      </w:pPr>
      <w:rPr>
        <w:rFonts w:ascii="Symbol" w:hAnsi="Symbol" w:hint="default"/>
      </w:rPr>
    </w:lvl>
    <w:lvl w:ilvl="7" w:tplc="A96C1534">
      <w:start w:val="1"/>
      <w:numFmt w:val="bullet"/>
      <w:lvlText w:val="o"/>
      <w:lvlJc w:val="left"/>
      <w:pPr>
        <w:ind w:left="5760" w:hanging="360"/>
      </w:pPr>
      <w:rPr>
        <w:rFonts w:ascii="Courier New" w:hAnsi="Courier New" w:hint="default"/>
      </w:rPr>
    </w:lvl>
    <w:lvl w:ilvl="8" w:tplc="CD2811A6">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0"/>
  </w:num>
  <w:num w:numId="6">
    <w:abstractNumId w:val="6"/>
  </w:num>
  <w:num w:numId="7">
    <w:abstractNumId w:val="10"/>
  </w:num>
  <w:num w:numId="8">
    <w:abstractNumId w:val="4"/>
  </w:num>
  <w:num w:numId="9">
    <w:abstractNumId w:val="7"/>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F"/>
    <w:rsid w:val="00006361"/>
    <w:rsid w:val="00017DE1"/>
    <w:rsid w:val="00020223"/>
    <w:rsid w:val="00036FC6"/>
    <w:rsid w:val="00041147"/>
    <w:rsid w:val="000C5B21"/>
    <w:rsid w:val="000D2738"/>
    <w:rsid w:val="000E59AD"/>
    <w:rsid w:val="001060B3"/>
    <w:rsid w:val="00150871"/>
    <w:rsid w:val="0015439D"/>
    <w:rsid w:val="00165967"/>
    <w:rsid w:val="00192251"/>
    <w:rsid w:val="00200853"/>
    <w:rsid w:val="00227F16"/>
    <w:rsid w:val="002354EF"/>
    <w:rsid w:val="00245C92"/>
    <w:rsid w:val="00273FAB"/>
    <w:rsid w:val="00312B73"/>
    <w:rsid w:val="003201CD"/>
    <w:rsid w:val="00343713"/>
    <w:rsid w:val="00371532"/>
    <w:rsid w:val="00376F81"/>
    <w:rsid w:val="003B0529"/>
    <w:rsid w:val="003E49BD"/>
    <w:rsid w:val="00401FA7"/>
    <w:rsid w:val="004070AC"/>
    <w:rsid w:val="004115C0"/>
    <w:rsid w:val="00421E70"/>
    <w:rsid w:val="004364C5"/>
    <w:rsid w:val="0044373F"/>
    <w:rsid w:val="004751B3"/>
    <w:rsid w:val="00484392"/>
    <w:rsid w:val="0048542B"/>
    <w:rsid w:val="004903C0"/>
    <w:rsid w:val="0049059B"/>
    <w:rsid w:val="00497482"/>
    <w:rsid w:val="004A1A1C"/>
    <w:rsid w:val="004A699A"/>
    <w:rsid w:val="005024CE"/>
    <w:rsid w:val="00516640"/>
    <w:rsid w:val="00555055"/>
    <w:rsid w:val="00556FB5"/>
    <w:rsid w:val="00571F25"/>
    <w:rsid w:val="005F0ADD"/>
    <w:rsid w:val="0060509B"/>
    <w:rsid w:val="006051CE"/>
    <w:rsid w:val="006436E2"/>
    <w:rsid w:val="00710DE0"/>
    <w:rsid w:val="00793957"/>
    <w:rsid w:val="007A637D"/>
    <w:rsid w:val="007C0FDD"/>
    <w:rsid w:val="00830A7B"/>
    <w:rsid w:val="008369E9"/>
    <w:rsid w:val="00883E32"/>
    <w:rsid w:val="00890C30"/>
    <w:rsid w:val="008C092F"/>
    <w:rsid w:val="00920884"/>
    <w:rsid w:val="00933C77"/>
    <w:rsid w:val="00986257"/>
    <w:rsid w:val="00995B16"/>
    <w:rsid w:val="009A32C0"/>
    <w:rsid w:val="009B44D7"/>
    <w:rsid w:val="009C4FD6"/>
    <w:rsid w:val="009D7A71"/>
    <w:rsid w:val="009E6370"/>
    <w:rsid w:val="009E7C7A"/>
    <w:rsid w:val="00A009F1"/>
    <w:rsid w:val="00A46318"/>
    <w:rsid w:val="00A47CFA"/>
    <w:rsid w:val="00A8365D"/>
    <w:rsid w:val="00AA13E5"/>
    <w:rsid w:val="00AC1B57"/>
    <w:rsid w:val="00AE2C27"/>
    <w:rsid w:val="00AE4A6E"/>
    <w:rsid w:val="00B62CDA"/>
    <w:rsid w:val="00B63BD0"/>
    <w:rsid w:val="00B738BD"/>
    <w:rsid w:val="00BB1BD6"/>
    <w:rsid w:val="00BD7274"/>
    <w:rsid w:val="00C658E3"/>
    <w:rsid w:val="00C86543"/>
    <w:rsid w:val="00C90D00"/>
    <w:rsid w:val="00C9531B"/>
    <w:rsid w:val="00CD60B4"/>
    <w:rsid w:val="00D15997"/>
    <w:rsid w:val="00D2077B"/>
    <w:rsid w:val="00D4646A"/>
    <w:rsid w:val="00E42270"/>
    <w:rsid w:val="00E9339F"/>
    <w:rsid w:val="00ED2B7C"/>
    <w:rsid w:val="00F12926"/>
    <w:rsid w:val="00F31385"/>
    <w:rsid w:val="00F43CE7"/>
    <w:rsid w:val="00F52E14"/>
    <w:rsid w:val="00F7235E"/>
    <w:rsid w:val="00FA56F7"/>
    <w:rsid w:val="00FA6D70"/>
    <w:rsid w:val="10A951BE"/>
    <w:rsid w:val="2FC2E7F6"/>
    <w:rsid w:val="507BFC66"/>
    <w:rsid w:val="6C03231A"/>
    <w:rsid w:val="732D8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FA8FFA"/>
  <w15:docId w15:val="{1494AC36-4B95-4489-96D9-2D10C3C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CE"/>
    <w:pPr>
      <w:ind w:left="720"/>
      <w:contextualSpacing/>
    </w:pPr>
  </w:style>
  <w:style w:type="paragraph" w:styleId="Header">
    <w:name w:val="header"/>
    <w:basedOn w:val="Normal"/>
    <w:link w:val="HeaderChar"/>
    <w:uiPriority w:val="99"/>
    <w:unhideWhenUsed/>
    <w:rsid w:val="005F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DD"/>
  </w:style>
  <w:style w:type="paragraph" w:styleId="Footer">
    <w:name w:val="footer"/>
    <w:basedOn w:val="Normal"/>
    <w:link w:val="FooterChar"/>
    <w:uiPriority w:val="99"/>
    <w:unhideWhenUsed/>
    <w:rsid w:val="005F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DD"/>
  </w:style>
  <w:style w:type="character" w:styleId="Hyperlink">
    <w:name w:val="Hyperlink"/>
    <w:basedOn w:val="DefaultParagraphFont"/>
    <w:uiPriority w:val="99"/>
    <w:unhideWhenUsed/>
    <w:rsid w:val="007A637D"/>
    <w:rPr>
      <w:color w:val="0000FF" w:themeColor="hyperlink"/>
      <w:u w:val="single"/>
    </w:rPr>
  </w:style>
  <w:style w:type="character" w:styleId="CommentReference">
    <w:name w:val="annotation reference"/>
    <w:basedOn w:val="DefaultParagraphFont"/>
    <w:uiPriority w:val="99"/>
    <w:semiHidden/>
    <w:unhideWhenUsed/>
    <w:rsid w:val="00150871"/>
    <w:rPr>
      <w:sz w:val="16"/>
      <w:szCs w:val="16"/>
    </w:rPr>
  </w:style>
  <w:style w:type="paragraph" w:styleId="CommentText">
    <w:name w:val="annotation text"/>
    <w:basedOn w:val="Normal"/>
    <w:link w:val="CommentTextChar"/>
    <w:uiPriority w:val="99"/>
    <w:semiHidden/>
    <w:unhideWhenUsed/>
    <w:rsid w:val="00150871"/>
    <w:pPr>
      <w:spacing w:line="240" w:lineRule="auto"/>
    </w:pPr>
    <w:rPr>
      <w:sz w:val="20"/>
      <w:szCs w:val="20"/>
    </w:rPr>
  </w:style>
  <w:style w:type="character" w:customStyle="1" w:styleId="CommentTextChar">
    <w:name w:val="Comment Text Char"/>
    <w:basedOn w:val="DefaultParagraphFont"/>
    <w:link w:val="CommentText"/>
    <w:uiPriority w:val="99"/>
    <w:semiHidden/>
    <w:rsid w:val="00150871"/>
    <w:rPr>
      <w:sz w:val="20"/>
      <w:szCs w:val="20"/>
    </w:rPr>
  </w:style>
  <w:style w:type="paragraph" w:styleId="CommentSubject">
    <w:name w:val="annotation subject"/>
    <w:basedOn w:val="CommentText"/>
    <w:next w:val="CommentText"/>
    <w:link w:val="CommentSubjectChar"/>
    <w:uiPriority w:val="99"/>
    <w:semiHidden/>
    <w:unhideWhenUsed/>
    <w:rsid w:val="00150871"/>
    <w:rPr>
      <w:b/>
      <w:bCs/>
    </w:rPr>
  </w:style>
  <w:style w:type="character" w:customStyle="1" w:styleId="CommentSubjectChar">
    <w:name w:val="Comment Subject Char"/>
    <w:basedOn w:val="CommentTextChar"/>
    <w:link w:val="CommentSubject"/>
    <w:uiPriority w:val="99"/>
    <w:semiHidden/>
    <w:rsid w:val="00150871"/>
    <w:rPr>
      <w:b/>
      <w:bCs/>
      <w:sz w:val="20"/>
      <w:szCs w:val="20"/>
    </w:rPr>
  </w:style>
  <w:style w:type="paragraph" w:styleId="BalloonText">
    <w:name w:val="Balloon Text"/>
    <w:basedOn w:val="Normal"/>
    <w:link w:val="BalloonTextChar"/>
    <w:uiPriority w:val="99"/>
    <w:semiHidden/>
    <w:unhideWhenUsed/>
    <w:rsid w:val="0015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71"/>
    <w:rPr>
      <w:rFonts w:ascii="Segoe UI" w:hAnsi="Segoe UI" w:cs="Segoe UI"/>
      <w:sz w:val="18"/>
      <w:szCs w:val="18"/>
    </w:rPr>
  </w:style>
  <w:style w:type="character" w:styleId="FollowedHyperlink">
    <w:name w:val="FollowedHyperlink"/>
    <w:basedOn w:val="DefaultParagraphFont"/>
    <w:uiPriority w:val="99"/>
    <w:semiHidden/>
    <w:unhideWhenUsed/>
    <w:rsid w:val="00A00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uw.edu/sites/default/files/sections/FacultyAssembly/PNOI_Coversheet_UWT.New_.Undergraduate.Program.Review.Process_10.10.17.pdf" TargetMode="External"/><Relationship Id="rId13" Type="http://schemas.openxmlformats.org/officeDocument/2006/relationships/hyperlink" Target="http://www.tacoma.uw.edu/sites/default/files/sections/FacultyAssembly/UW_Tacoma_Undergraduate_Majors_2708_Declared_Majors_in_Fall_2016.pdf" TargetMode="External"/><Relationship Id="rId18" Type="http://schemas.openxmlformats.org/officeDocument/2006/relationships/hyperlink" Target="https://collegeboardsearch.collegeboard.org/pastudentsrch/login.a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s.gov/ooh/" TargetMode="External"/><Relationship Id="rId7" Type="http://schemas.openxmlformats.org/officeDocument/2006/relationships/hyperlink" Target="https://www.tacoma.uw.edu/node/51649" TargetMode="External"/><Relationship Id="rId12" Type="http://schemas.openxmlformats.org/officeDocument/2006/relationships/hyperlink" Target="https://myplan.uw.edu/program/" TargetMode="External"/><Relationship Id="rId17" Type="http://schemas.openxmlformats.org/officeDocument/2006/relationships/hyperlink" Target="https://www.sbctc.edu/our-colleges/search-college-programs/default.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ces.ed.gov/ipeds/Home/UseTheData" TargetMode="External"/><Relationship Id="rId20" Type="http://schemas.openxmlformats.org/officeDocument/2006/relationships/hyperlink" Target="https://www.esd.wa.gov/labormarket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oma.uw.edu/catalog-17-18/uw-tacoma-general-catalog-2017-2018" TargetMode="External"/><Relationship Id="rId24" Type="http://schemas.openxmlformats.org/officeDocument/2006/relationships/hyperlink" Target="https://www.tacoma.uw.edu/sites/default/files/sections/FacultyAssembly/UWT_New%20Program_Review_Process.11.17.17.pdf" TargetMode="External"/><Relationship Id="rId5" Type="http://schemas.openxmlformats.org/officeDocument/2006/relationships/footnotes" Target="footnotes.xml"/><Relationship Id="rId15" Type="http://schemas.openxmlformats.org/officeDocument/2006/relationships/hyperlink" Target="https://nces.ed.gov/ipeds/Home/UseTheData" TargetMode="External"/><Relationship Id="rId23" Type="http://schemas.openxmlformats.org/officeDocument/2006/relationships/hyperlink" Target="http://www.washington.edu/admin/pb/home/opb-tuition.htm" TargetMode="External"/><Relationship Id="rId10" Type="http://schemas.openxmlformats.org/officeDocument/2006/relationships/hyperlink" Target="https://uw.kuali.co/cm/" TargetMode="External"/><Relationship Id="rId19" Type="http://schemas.openxmlformats.org/officeDocument/2006/relationships/hyperlink" Target="http://www.tacoma.uw.edu/sites/default/files/sections/FacultyAssembly/New_Program_Demand_data_example.pdf" TargetMode="External"/><Relationship Id="rId4" Type="http://schemas.openxmlformats.org/officeDocument/2006/relationships/webSettings" Target="webSettings.xml"/><Relationship Id="rId9" Type="http://schemas.openxmlformats.org/officeDocument/2006/relationships/hyperlink" Target="https://www.tacoma.uw.edu/strategic-planning" TargetMode="External"/><Relationship Id="rId14" Type="http://schemas.openxmlformats.org/officeDocument/2006/relationships/hyperlink" Target="http://www.tacoma.uw.edu/sites/default/files/sections/FacultyAssembly/UW_Tacoma_UG_Majors.pdf" TargetMode="External"/><Relationship Id="rId22" Type="http://schemas.openxmlformats.org/officeDocument/2006/relationships/hyperlink" Target="http://www.tacoma.uw.edu/library-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PNOI New Graduate Degree Programs May 2016.doc</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PNOI New Graduate Degree Programs May 2016.doc</dc:title>
  <dc:creator>Ruth's local account</dc:creator>
  <cp:lastModifiedBy>diaza3</cp:lastModifiedBy>
  <cp:revision>27</cp:revision>
  <cp:lastPrinted>2017-08-14T17:38:00Z</cp:lastPrinted>
  <dcterms:created xsi:type="dcterms:W3CDTF">2017-05-17T18:05:00Z</dcterms:created>
  <dcterms:modified xsi:type="dcterms:W3CDTF">2019-06-27T23:20:00Z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2017-02-14T00:00:00Z</vt:filetime>
  </property>
</Properties>
</file>