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BC09D2" w14:textId="77777777" w:rsidR="009B0EFD" w:rsidRPr="00B2182A" w:rsidRDefault="009B0EFD" w:rsidP="009B0EFD">
      <w:pPr>
        <w:jc w:val="center"/>
        <w:rPr>
          <w:rFonts w:ascii="Times New Roman" w:hAnsi="Times New Roman" w:cs="Times New Roman"/>
          <w:b/>
          <w:sz w:val="24"/>
          <w:szCs w:val="24"/>
          <w:u w:val="single"/>
        </w:rPr>
      </w:pPr>
      <w:r w:rsidRPr="00B2182A">
        <w:rPr>
          <w:rFonts w:ascii="Times New Roman" w:hAnsi="Times New Roman" w:cs="Times New Roman"/>
          <w:b/>
          <w:sz w:val="24"/>
          <w:szCs w:val="24"/>
          <w:u w:val="single"/>
        </w:rPr>
        <w:t>Summative Report</w:t>
      </w:r>
    </w:p>
    <w:p w14:paraId="33D1B4CD" w14:textId="77777777" w:rsidR="009B0EFD" w:rsidRPr="00B2182A" w:rsidRDefault="009B0EFD" w:rsidP="009B0EFD">
      <w:pPr>
        <w:rPr>
          <w:rFonts w:ascii="Times New Roman" w:hAnsi="Times New Roman" w:cs="Times New Roman"/>
          <w:b/>
          <w:sz w:val="24"/>
          <w:szCs w:val="24"/>
        </w:rPr>
      </w:pPr>
      <w:r w:rsidRPr="00B2182A">
        <w:rPr>
          <w:rFonts w:ascii="Times New Roman" w:hAnsi="Times New Roman" w:cs="Times New Roman"/>
          <w:b/>
          <w:sz w:val="24"/>
          <w:szCs w:val="24"/>
        </w:rPr>
        <w:t>Purpose</w:t>
      </w:r>
    </w:p>
    <w:p w14:paraId="0F11EB73" w14:textId="3891D54C" w:rsidR="009B0EFD" w:rsidRPr="00B2182A" w:rsidRDefault="009B0EFD" w:rsidP="009B0EFD">
      <w:pPr>
        <w:rPr>
          <w:rFonts w:ascii="Times New Roman" w:hAnsi="Times New Roman" w:cs="Times New Roman"/>
          <w:sz w:val="24"/>
          <w:szCs w:val="24"/>
        </w:rPr>
      </w:pPr>
      <w:r w:rsidRPr="00B2182A">
        <w:rPr>
          <w:rFonts w:ascii="Times New Roman" w:hAnsi="Times New Roman" w:cs="Times New Roman"/>
          <w:sz w:val="24"/>
          <w:szCs w:val="24"/>
        </w:rPr>
        <w:t xml:space="preserve">At the end of the spring quarter students must complete a </w:t>
      </w:r>
      <w:r w:rsidR="005467DF" w:rsidRPr="005467DF">
        <w:rPr>
          <w:rFonts w:ascii="Times New Roman" w:eastAsia="Calibri" w:hAnsi="Times New Roman" w:cs="Times New Roman"/>
          <w:sz w:val="24"/>
        </w:rPr>
        <w:t>Community Grounded Praxis</w:t>
      </w:r>
      <w:r w:rsidRPr="005467DF">
        <w:rPr>
          <w:rFonts w:ascii="Times New Roman" w:hAnsi="Times New Roman" w:cs="Times New Roman"/>
          <w:sz w:val="24"/>
        </w:rPr>
        <w:t xml:space="preserve"> Summative</w:t>
      </w:r>
      <w:r w:rsidRPr="005467DF">
        <w:rPr>
          <w:rFonts w:ascii="Times New Roman" w:hAnsi="Times New Roman" w:cs="Times New Roman"/>
          <w:sz w:val="28"/>
          <w:szCs w:val="24"/>
        </w:rPr>
        <w:t xml:space="preserve"> </w:t>
      </w:r>
      <w:r w:rsidRPr="00B2182A">
        <w:rPr>
          <w:rFonts w:ascii="Times New Roman" w:hAnsi="Times New Roman" w:cs="Times New Roman"/>
          <w:sz w:val="24"/>
          <w:szCs w:val="24"/>
        </w:rPr>
        <w:t xml:space="preserve">Report. This report must be approved by the preceptor and faculty member in order to progress to the capstone coursework. This report includes documentation of all required materials (including signed </w:t>
      </w:r>
      <w:r w:rsidR="005467DF" w:rsidRPr="005467DF">
        <w:rPr>
          <w:rFonts w:ascii="Times New Roman" w:eastAsia="Calibri" w:hAnsi="Times New Roman" w:cs="Times New Roman"/>
          <w:sz w:val="24"/>
        </w:rPr>
        <w:t>Community Grounded Praxis</w:t>
      </w:r>
      <w:r w:rsidRPr="00B2182A">
        <w:rPr>
          <w:rFonts w:ascii="Times New Roman" w:hAnsi="Times New Roman" w:cs="Times New Roman"/>
          <w:sz w:val="24"/>
          <w:szCs w:val="24"/>
        </w:rPr>
        <w:t xml:space="preserve"> plans and contracts, activity logs, reflection journals, demonstrations of competency in all individual and program objectives), as well as substantive analysis of the overall impact of the experiences.</w:t>
      </w:r>
    </w:p>
    <w:p w14:paraId="3D825F7D" w14:textId="77777777" w:rsidR="009B0EFD" w:rsidRPr="00B2182A" w:rsidRDefault="009B0EFD" w:rsidP="009B0EFD">
      <w:pPr>
        <w:rPr>
          <w:rFonts w:ascii="Times New Roman" w:hAnsi="Times New Roman" w:cs="Times New Roman"/>
          <w:b/>
          <w:sz w:val="24"/>
          <w:szCs w:val="24"/>
        </w:rPr>
      </w:pPr>
      <w:r w:rsidRPr="00B2182A">
        <w:rPr>
          <w:rFonts w:ascii="Times New Roman" w:hAnsi="Times New Roman" w:cs="Times New Roman"/>
          <w:b/>
          <w:sz w:val="24"/>
          <w:szCs w:val="24"/>
        </w:rPr>
        <w:t>Content</w:t>
      </w:r>
    </w:p>
    <w:p w14:paraId="4D96078A" w14:textId="0862D9FE" w:rsidR="009B0EFD" w:rsidRPr="00B2182A" w:rsidRDefault="009B0EFD" w:rsidP="009B0EFD">
      <w:pPr>
        <w:rPr>
          <w:rFonts w:ascii="Times New Roman" w:hAnsi="Times New Roman" w:cs="Times New Roman"/>
          <w:sz w:val="24"/>
          <w:szCs w:val="24"/>
        </w:rPr>
      </w:pPr>
      <w:r w:rsidRPr="00B2182A">
        <w:rPr>
          <w:rFonts w:ascii="Times New Roman" w:hAnsi="Times New Roman" w:cs="Times New Roman"/>
          <w:sz w:val="24"/>
          <w:szCs w:val="24"/>
        </w:rPr>
        <w:t xml:space="preserve">While the Summative Report will vary by individual student, several key components are required. The first is substantive: each student must demonstrate competency of each Ed.D. student learning goal, additional certification requirements, and individual professional goals. This includes addressing, in narrative format, how each student learning goal was addressed. The second is summative: an executive summary that provides an overview of the scope of the work, including how the work fits within the students’ current – and future –professional contexts. The third is theoretical: the identification of an underlying theoretical foundation (or foundations) that guide, or help make sense of, </w:t>
      </w:r>
      <w:r w:rsidR="005467DF" w:rsidRPr="005467DF">
        <w:rPr>
          <w:rFonts w:ascii="Times New Roman" w:eastAsia="Calibri" w:hAnsi="Times New Roman" w:cs="Times New Roman"/>
          <w:sz w:val="24"/>
        </w:rPr>
        <w:t>Community Grounded Praxis</w:t>
      </w:r>
      <w:r w:rsidRPr="00B2182A">
        <w:rPr>
          <w:rFonts w:ascii="Times New Roman" w:hAnsi="Times New Roman" w:cs="Times New Roman"/>
          <w:sz w:val="24"/>
          <w:szCs w:val="24"/>
        </w:rPr>
        <w:t xml:space="preserve"> activities. In addition to these three core requirements (which can be in a paper format), individual faculty may require additional materials or content.</w:t>
      </w:r>
    </w:p>
    <w:p w14:paraId="0FAC1DC4" w14:textId="77777777" w:rsidR="009B0EFD" w:rsidRPr="00B2182A" w:rsidRDefault="009B0EFD" w:rsidP="009B0EFD">
      <w:pPr>
        <w:rPr>
          <w:rFonts w:ascii="Times New Roman" w:hAnsi="Times New Roman" w:cs="Times New Roman"/>
          <w:b/>
          <w:sz w:val="24"/>
          <w:szCs w:val="24"/>
        </w:rPr>
      </w:pPr>
      <w:r w:rsidRPr="00B2182A">
        <w:rPr>
          <w:rFonts w:ascii="Times New Roman" w:hAnsi="Times New Roman" w:cs="Times New Roman"/>
          <w:b/>
          <w:sz w:val="24"/>
          <w:szCs w:val="24"/>
        </w:rPr>
        <w:t>Evaluation</w:t>
      </w:r>
    </w:p>
    <w:p w14:paraId="58FE9981" w14:textId="7C5DCF6B" w:rsidR="009B0EFD" w:rsidRPr="00B2182A" w:rsidRDefault="009B0EFD" w:rsidP="009B0EFD">
      <w:pPr>
        <w:rPr>
          <w:rFonts w:ascii="Times New Roman" w:hAnsi="Times New Roman" w:cs="Times New Roman"/>
          <w:sz w:val="24"/>
          <w:szCs w:val="24"/>
        </w:rPr>
      </w:pPr>
      <w:r w:rsidRPr="00B2182A">
        <w:rPr>
          <w:rFonts w:ascii="Times New Roman" w:hAnsi="Times New Roman" w:cs="Times New Roman"/>
          <w:sz w:val="24"/>
          <w:szCs w:val="24"/>
        </w:rPr>
        <w:t>The Summative Report will be evaluated on the basis of Ed.D. student learning goals, as well as any additional professional competencies and individual goals. Evaluation (credit/no credit</w:t>
      </w:r>
      <w:r w:rsidR="00B2182A" w:rsidRPr="00B2182A">
        <w:rPr>
          <w:rFonts w:ascii="Times New Roman" w:hAnsi="Times New Roman" w:cs="Times New Roman"/>
          <w:sz w:val="24"/>
          <w:szCs w:val="24"/>
        </w:rPr>
        <w:t>) is part of the spring quarter</w:t>
      </w:r>
      <w:r w:rsidRPr="00B2182A">
        <w:rPr>
          <w:rFonts w:ascii="Times New Roman" w:hAnsi="Times New Roman" w:cs="Times New Roman"/>
          <w:sz w:val="24"/>
          <w:szCs w:val="24"/>
        </w:rPr>
        <w:t xml:space="preserve"> </w:t>
      </w:r>
      <w:r w:rsidR="005467DF" w:rsidRPr="005467DF">
        <w:rPr>
          <w:rFonts w:ascii="Times New Roman" w:eastAsia="Calibri" w:hAnsi="Times New Roman" w:cs="Times New Roman"/>
          <w:sz w:val="24"/>
        </w:rPr>
        <w:t>Community Grounded Praxis</w:t>
      </w:r>
      <w:r w:rsidRPr="00B2182A">
        <w:rPr>
          <w:rFonts w:ascii="Times New Roman" w:hAnsi="Times New Roman" w:cs="Times New Roman"/>
          <w:sz w:val="24"/>
          <w:szCs w:val="24"/>
        </w:rPr>
        <w:t xml:space="preserve"> class, conducted by the faculty and preceptor. </w:t>
      </w:r>
    </w:p>
    <w:p w14:paraId="3A53D7A2" w14:textId="77777777" w:rsidR="005755B8" w:rsidRDefault="005467DF">
      <w:bookmarkStart w:id="0" w:name="_GoBack"/>
      <w:bookmarkEnd w:id="0"/>
    </w:p>
    <w:sectPr w:rsidR="005755B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2FC2D" w14:textId="77777777" w:rsidR="00DF1B10" w:rsidRDefault="00DF1B10" w:rsidP="00B2182A">
      <w:pPr>
        <w:spacing w:after="0" w:line="240" w:lineRule="auto"/>
      </w:pPr>
      <w:r>
        <w:separator/>
      </w:r>
    </w:p>
  </w:endnote>
  <w:endnote w:type="continuationSeparator" w:id="0">
    <w:p w14:paraId="4E9F6AE9" w14:textId="77777777" w:rsidR="00DF1B10" w:rsidRDefault="00DF1B10" w:rsidP="00B21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9BB3B" w14:textId="0A0D7C38" w:rsidR="00B2182A" w:rsidRDefault="00B2182A">
    <w:pPr>
      <w:pStyle w:val="Footer"/>
    </w:pPr>
    <w:r>
      <w:t xml:space="preserve">Revised </w:t>
    </w:r>
    <w:r w:rsidR="005467DF">
      <w:t>7/26/2021_AW</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88E3F2" w14:textId="77777777" w:rsidR="00DF1B10" w:rsidRDefault="00DF1B10" w:rsidP="00B2182A">
      <w:pPr>
        <w:spacing w:after="0" w:line="240" w:lineRule="auto"/>
      </w:pPr>
      <w:r>
        <w:separator/>
      </w:r>
    </w:p>
  </w:footnote>
  <w:footnote w:type="continuationSeparator" w:id="0">
    <w:p w14:paraId="0121841D" w14:textId="77777777" w:rsidR="00DF1B10" w:rsidRDefault="00DF1B10" w:rsidP="00B218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FD"/>
    <w:rsid w:val="00540D12"/>
    <w:rsid w:val="005467DF"/>
    <w:rsid w:val="00773525"/>
    <w:rsid w:val="009B0EFD"/>
    <w:rsid w:val="00B2182A"/>
    <w:rsid w:val="00DA7AC5"/>
    <w:rsid w:val="00DF1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33D3"/>
  <w15:docId w15:val="{DC6C0C18-D128-4AE2-A0AC-9034AB267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82A"/>
  </w:style>
  <w:style w:type="paragraph" w:styleId="Footer">
    <w:name w:val="footer"/>
    <w:basedOn w:val="Normal"/>
    <w:link w:val="FooterChar"/>
    <w:uiPriority w:val="99"/>
    <w:unhideWhenUsed/>
    <w:rsid w:val="00B21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aew7</dc:creator>
  <cp:lastModifiedBy>aew7</cp:lastModifiedBy>
  <cp:revision>4</cp:revision>
  <dcterms:created xsi:type="dcterms:W3CDTF">2016-06-30T18:05:00Z</dcterms:created>
  <dcterms:modified xsi:type="dcterms:W3CDTF">2021-07-26T18:42:00Z</dcterms:modified>
</cp:coreProperties>
</file>