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8BF" w:rsidRDefault="00586670" w:rsidP="00A662A0">
      <w:pPr>
        <w:jc w:val="center"/>
        <w:rPr>
          <w:rFonts w:ascii="Times New Roman" w:hAnsi="Times New Roman" w:cs="Times New Roman"/>
          <w:b/>
          <w:sz w:val="24"/>
          <w:szCs w:val="24"/>
        </w:rPr>
      </w:pPr>
      <w:bookmarkStart w:id="0" w:name="_GoBack"/>
      <w:bookmarkEnd w:id="0"/>
      <w:r w:rsidRPr="00DB1838">
        <w:rPr>
          <w:rFonts w:ascii="Times New Roman" w:hAnsi="Times New Roman" w:cs="Times New Roman"/>
          <w:b/>
          <w:sz w:val="24"/>
          <w:szCs w:val="24"/>
        </w:rPr>
        <w:t>TCORE 103 Introduction to Social Sciences:  Civics in Action</w:t>
      </w:r>
    </w:p>
    <w:p w:rsidR="00342051" w:rsidRDefault="005254F2" w:rsidP="009B2E6A">
      <w:pPr>
        <w:spacing w:after="0" w:line="240" w:lineRule="auto"/>
        <w:jc w:val="center"/>
        <w:rPr>
          <w:rFonts w:ascii="Times New Roman" w:hAnsi="Times New Roman" w:cs="Times New Roman"/>
          <w:b/>
          <w:sz w:val="24"/>
          <w:szCs w:val="24"/>
        </w:rPr>
      </w:pPr>
      <w:r w:rsidRPr="005254F2">
        <w:rPr>
          <w:rFonts w:ascii="Times New Roman" w:hAnsi="Times New Roman" w:cs="Times New Roman"/>
          <w:b/>
          <w:i/>
          <w:sz w:val="24"/>
          <w:szCs w:val="24"/>
        </w:rPr>
        <w:t>“A democracy thrives when its citizens vote, show up for jury duty, engage in public life, join neighborhood groups, are aware of current civic issues, listen to viewpoints other than their own, atte</w:t>
      </w:r>
      <w:r w:rsidR="00342051">
        <w:rPr>
          <w:rFonts w:ascii="Times New Roman" w:hAnsi="Times New Roman" w:cs="Times New Roman"/>
          <w:b/>
          <w:i/>
          <w:sz w:val="24"/>
          <w:szCs w:val="24"/>
        </w:rPr>
        <w:t>nd local government meetings, and</w:t>
      </w:r>
      <w:r w:rsidRPr="005254F2">
        <w:rPr>
          <w:rFonts w:ascii="Times New Roman" w:hAnsi="Times New Roman" w:cs="Times New Roman"/>
          <w:b/>
          <w:i/>
          <w:sz w:val="24"/>
          <w:szCs w:val="24"/>
        </w:rPr>
        <w:t xml:space="preserve"> voice their concerns to lawmakers.”</w:t>
      </w:r>
      <w:r w:rsidRPr="005254F2">
        <w:rPr>
          <w:rFonts w:ascii="Times New Roman" w:hAnsi="Times New Roman" w:cs="Times New Roman"/>
          <w:b/>
          <w:sz w:val="24"/>
          <w:szCs w:val="24"/>
        </w:rPr>
        <w:t xml:space="preserve"> </w:t>
      </w:r>
    </w:p>
    <w:p w:rsidR="005254F2" w:rsidRPr="00DB1838" w:rsidRDefault="005254F2" w:rsidP="009B2E6A">
      <w:pPr>
        <w:spacing w:after="0" w:line="240" w:lineRule="auto"/>
        <w:jc w:val="center"/>
        <w:rPr>
          <w:rFonts w:ascii="Times New Roman" w:hAnsi="Times New Roman" w:cs="Times New Roman"/>
          <w:b/>
          <w:sz w:val="24"/>
          <w:szCs w:val="24"/>
        </w:rPr>
      </w:pPr>
      <w:r w:rsidRPr="005254F2">
        <w:rPr>
          <w:rFonts w:ascii="Times New Roman" w:hAnsi="Times New Roman" w:cs="Times New Roman"/>
          <w:b/>
          <w:sz w:val="24"/>
          <w:szCs w:val="24"/>
        </w:rPr>
        <w:t>Civic Learning Institute</w:t>
      </w:r>
    </w:p>
    <w:p w:rsidR="009B2E6A" w:rsidRDefault="009B2E6A" w:rsidP="00814C31">
      <w:pPr>
        <w:shd w:val="clear" w:color="auto" w:fill="FFFFFF"/>
        <w:spacing w:after="0" w:line="240" w:lineRule="auto"/>
        <w:rPr>
          <w:rFonts w:ascii="Times New Roman" w:eastAsia="Times New Roman" w:hAnsi="Times New Roman" w:cs="Times New Roman"/>
          <w:noProof w:val="0"/>
          <w:color w:val="000000"/>
          <w:sz w:val="24"/>
          <w:szCs w:val="24"/>
        </w:rPr>
      </w:pPr>
    </w:p>
    <w:p w:rsidR="00814C31" w:rsidRPr="00DB1838" w:rsidRDefault="00586670" w:rsidP="00814C31">
      <w:pPr>
        <w:shd w:val="clear" w:color="auto" w:fill="FFFFFF"/>
        <w:spacing w:after="0" w:line="240" w:lineRule="auto"/>
        <w:rPr>
          <w:rFonts w:ascii="Times New Roman" w:eastAsia="Times New Roman" w:hAnsi="Times New Roman" w:cs="Times New Roman"/>
          <w:noProof w:val="0"/>
          <w:color w:val="000000"/>
          <w:sz w:val="24"/>
          <w:szCs w:val="24"/>
        </w:rPr>
      </w:pPr>
      <w:r w:rsidRPr="00DB1838">
        <w:rPr>
          <w:rFonts w:ascii="Times New Roman" w:eastAsia="Times New Roman" w:hAnsi="Times New Roman" w:cs="Times New Roman"/>
          <w:noProof w:val="0"/>
          <w:color w:val="000000"/>
          <w:sz w:val="24"/>
          <w:szCs w:val="24"/>
        </w:rPr>
        <w:t>Fall 2018</w:t>
      </w:r>
    </w:p>
    <w:p w:rsidR="00586670" w:rsidRPr="00DB1838" w:rsidRDefault="00586670" w:rsidP="00814C31">
      <w:pPr>
        <w:shd w:val="clear" w:color="auto" w:fill="FFFFFF"/>
        <w:spacing w:after="0" w:line="240" w:lineRule="auto"/>
        <w:rPr>
          <w:rFonts w:ascii="Times New Roman" w:eastAsia="Times New Roman" w:hAnsi="Times New Roman" w:cs="Times New Roman"/>
          <w:noProof w:val="0"/>
          <w:color w:val="000000"/>
          <w:sz w:val="24"/>
          <w:szCs w:val="24"/>
        </w:rPr>
      </w:pPr>
      <w:r w:rsidRPr="00DB1838">
        <w:rPr>
          <w:rFonts w:ascii="Times New Roman" w:eastAsia="Times New Roman" w:hAnsi="Times New Roman" w:cs="Times New Roman"/>
          <w:noProof w:val="0"/>
          <w:color w:val="000000"/>
          <w:sz w:val="24"/>
          <w:szCs w:val="24"/>
        </w:rPr>
        <w:t>Instructor:  Katie Baird</w:t>
      </w:r>
    </w:p>
    <w:p w:rsidR="00586670" w:rsidRPr="00DB1838" w:rsidRDefault="00586670" w:rsidP="00814C31">
      <w:pPr>
        <w:shd w:val="clear" w:color="auto" w:fill="FFFFFF"/>
        <w:spacing w:after="0" w:line="240" w:lineRule="auto"/>
        <w:rPr>
          <w:rFonts w:ascii="Times New Roman" w:eastAsia="Times New Roman" w:hAnsi="Times New Roman" w:cs="Times New Roman"/>
          <w:noProof w:val="0"/>
          <w:color w:val="000000"/>
          <w:sz w:val="24"/>
          <w:szCs w:val="24"/>
        </w:rPr>
      </w:pPr>
      <w:r w:rsidRPr="00DB1838">
        <w:rPr>
          <w:rFonts w:ascii="Times New Roman" w:eastAsia="Times New Roman" w:hAnsi="Times New Roman" w:cs="Times New Roman"/>
          <w:noProof w:val="0"/>
          <w:color w:val="000000"/>
          <w:sz w:val="24"/>
          <w:szCs w:val="24"/>
        </w:rPr>
        <w:t>Office:  403 WCG</w:t>
      </w:r>
    </w:p>
    <w:p w:rsidR="00586670" w:rsidRPr="00DB1838" w:rsidRDefault="00586670" w:rsidP="00814C31">
      <w:pPr>
        <w:shd w:val="clear" w:color="auto" w:fill="FFFFFF"/>
        <w:spacing w:after="0" w:line="240" w:lineRule="auto"/>
        <w:rPr>
          <w:rFonts w:ascii="Times New Roman" w:eastAsia="Times New Roman" w:hAnsi="Times New Roman" w:cs="Times New Roman"/>
          <w:noProof w:val="0"/>
          <w:color w:val="000000"/>
          <w:sz w:val="24"/>
          <w:szCs w:val="24"/>
        </w:rPr>
      </w:pPr>
      <w:r w:rsidRPr="00DB1838">
        <w:rPr>
          <w:rFonts w:ascii="Times New Roman" w:eastAsia="Times New Roman" w:hAnsi="Times New Roman" w:cs="Times New Roman"/>
          <w:noProof w:val="0"/>
          <w:color w:val="000000"/>
          <w:sz w:val="24"/>
          <w:szCs w:val="24"/>
        </w:rPr>
        <w:t>Contact:  kebaird@uw.edu</w:t>
      </w:r>
    </w:p>
    <w:p w:rsidR="00586670" w:rsidRPr="00DB1838" w:rsidRDefault="00586670" w:rsidP="00814C31">
      <w:pPr>
        <w:shd w:val="clear" w:color="auto" w:fill="FFFFFF"/>
        <w:spacing w:after="0" w:line="240" w:lineRule="auto"/>
        <w:rPr>
          <w:rFonts w:ascii="Times New Roman" w:eastAsia="Times New Roman" w:hAnsi="Times New Roman" w:cs="Times New Roman"/>
          <w:noProof w:val="0"/>
          <w:color w:val="000000"/>
          <w:sz w:val="24"/>
          <w:szCs w:val="24"/>
        </w:rPr>
      </w:pPr>
      <w:r w:rsidRPr="00DB1838">
        <w:rPr>
          <w:rFonts w:ascii="Times New Roman" w:eastAsia="Times New Roman" w:hAnsi="Times New Roman" w:cs="Times New Roman"/>
          <w:noProof w:val="0"/>
          <w:color w:val="000000"/>
          <w:sz w:val="24"/>
          <w:szCs w:val="24"/>
        </w:rPr>
        <w:t>Meeting Times:</w:t>
      </w:r>
      <w:r w:rsidR="000F7538" w:rsidRPr="00DB1838">
        <w:rPr>
          <w:rFonts w:ascii="Times New Roman" w:eastAsia="Times New Roman" w:hAnsi="Times New Roman" w:cs="Times New Roman"/>
          <w:noProof w:val="0"/>
          <w:color w:val="000000"/>
          <w:sz w:val="24"/>
          <w:szCs w:val="24"/>
        </w:rPr>
        <w:t xml:space="preserve">  MW 1:30-3:30</w:t>
      </w:r>
    </w:p>
    <w:p w:rsidR="00586670" w:rsidRPr="00DB1838" w:rsidRDefault="00586670" w:rsidP="00814C31">
      <w:pPr>
        <w:shd w:val="clear" w:color="auto" w:fill="FFFFFF"/>
        <w:spacing w:after="0" w:line="240" w:lineRule="auto"/>
        <w:rPr>
          <w:rFonts w:ascii="Times New Roman" w:eastAsia="Times New Roman" w:hAnsi="Times New Roman" w:cs="Times New Roman"/>
          <w:noProof w:val="0"/>
          <w:color w:val="000000"/>
          <w:sz w:val="24"/>
          <w:szCs w:val="24"/>
        </w:rPr>
      </w:pPr>
      <w:r w:rsidRPr="00DB1838">
        <w:rPr>
          <w:rFonts w:ascii="Times New Roman" w:eastAsia="Times New Roman" w:hAnsi="Times New Roman" w:cs="Times New Roman"/>
          <w:noProof w:val="0"/>
          <w:color w:val="000000"/>
          <w:sz w:val="24"/>
          <w:szCs w:val="24"/>
        </w:rPr>
        <w:t xml:space="preserve">Class Location: </w:t>
      </w:r>
      <w:r w:rsidR="000F7538" w:rsidRPr="00DB1838">
        <w:rPr>
          <w:rFonts w:ascii="Times New Roman" w:eastAsia="Times New Roman" w:hAnsi="Times New Roman" w:cs="Times New Roman"/>
          <w:noProof w:val="0"/>
          <w:color w:val="000000"/>
          <w:sz w:val="24"/>
          <w:szCs w:val="24"/>
        </w:rPr>
        <w:t xml:space="preserve"> TLB 115</w:t>
      </w:r>
    </w:p>
    <w:p w:rsidR="00586670" w:rsidRPr="00DB1838" w:rsidRDefault="00586670" w:rsidP="00814C31">
      <w:pPr>
        <w:shd w:val="clear" w:color="auto" w:fill="FFFFFF"/>
        <w:spacing w:after="0" w:line="240" w:lineRule="auto"/>
        <w:rPr>
          <w:rFonts w:ascii="Times New Roman" w:eastAsia="Times New Roman" w:hAnsi="Times New Roman" w:cs="Times New Roman"/>
          <w:noProof w:val="0"/>
          <w:color w:val="000000"/>
          <w:sz w:val="24"/>
          <w:szCs w:val="24"/>
        </w:rPr>
      </w:pPr>
    </w:p>
    <w:p w:rsidR="00814C31" w:rsidRPr="00DB1838" w:rsidRDefault="00000FED" w:rsidP="00814C31">
      <w:pPr>
        <w:shd w:val="clear" w:color="auto" w:fill="FFFFFF"/>
        <w:spacing w:after="0" w:line="240" w:lineRule="auto"/>
        <w:rPr>
          <w:rFonts w:ascii="Times New Roman" w:eastAsia="Times New Roman" w:hAnsi="Times New Roman" w:cs="Times New Roman"/>
          <w:b/>
          <w:noProof w:val="0"/>
          <w:color w:val="000000"/>
          <w:sz w:val="24"/>
          <w:szCs w:val="24"/>
        </w:rPr>
      </w:pPr>
      <w:r>
        <w:rPr>
          <w:rFonts w:ascii="Times New Roman" w:eastAsia="Times New Roman" w:hAnsi="Times New Roman" w:cs="Times New Roman"/>
          <w:b/>
          <w:noProof w:val="0"/>
          <w:color w:val="000000"/>
          <w:sz w:val="24"/>
          <w:szCs w:val="24"/>
        </w:rPr>
        <w:t>Course Description</w:t>
      </w:r>
    </w:p>
    <w:p w:rsidR="00A662A0" w:rsidRPr="00DB1838" w:rsidRDefault="00A662A0" w:rsidP="00814C31">
      <w:pPr>
        <w:shd w:val="clear" w:color="auto" w:fill="FFFFFF"/>
        <w:spacing w:after="0" w:line="240" w:lineRule="auto"/>
        <w:rPr>
          <w:rFonts w:ascii="Times New Roman" w:eastAsia="Times New Roman" w:hAnsi="Times New Roman" w:cs="Times New Roman"/>
          <w:noProof w:val="0"/>
          <w:color w:val="000000"/>
          <w:sz w:val="24"/>
          <w:szCs w:val="24"/>
        </w:rPr>
      </w:pPr>
    </w:p>
    <w:p w:rsidR="00982995" w:rsidRPr="00DB1838" w:rsidRDefault="00982995" w:rsidP="00982995">
      <w:pPr>
        <w:shd w:val="clear" w:color="auto" w:fill="FFFFFF"/>
        <w:spacing w:after="0" w:line="240" w:lineRule="auto"/>
        <w:rPr>
          <w:rFonts w:ascii="Times New Roman" w:eastAsia="Times New Roman" w:hAnsi="Times New Roman" w:cs="Times New Roman"/>
          <w:noProof w:val="0"/>
          <w:color w:val="000000"/>
          <w:sz w:val="24"/>
          <w:szCs w:val="24"/>
        </w:rPr>
      </w:pPr>
      <w:r w:rsidRPr="00DB1838">
        <w:rPr>
          <w:rFonts w:ascii="Times New Roman" w:eastAsia="Times New Roman" w:hAnsi="Times New Roman" w:cs="Times New Roman"/>
          <w:noProof w:val="0"/>
          <w:color w:val="000000"/>
          <w:sz w:val="24"/>
          <w:szCs w:val="24"/>
        </w:rPr>
        <w:t xml:space="preserve">America was founded </w:t>
      </w:r>
      <w:r w:rsidR="007626EC" w:rsidRPr="00DB1838">
        <w:rPr>
          <w:rFonts w:ascii="Times New Roman" w:eastAsia="Times New Roman" w:hAnsi="Times New Roman" w:cs="Times New Roman"/>
          <w:noProof w:val="0"/>
          <w:color w:val="000000"/>
          <w:sz w:val="24"/>
          <w:szCs w:val="24"/>
        </w:rPr>
        <w:t>on the ideal of self-</w:t>
      </w:r>
      <w:r w:rsidR="005254F2">
        <w:rPr>
          <w:rFonts w:ascii="Times New Roman" w:eastAsia="Times New Roman" w:hAnsi="Times New Roman" w:cs="Times New Roman"/>
          <w:noProof w:val="0"/>
          <w:color w:val="000000"/>
          <w:sz w:val="24"/>
          <w:szCs w:val="24"/>
        </w:rPr>
        <w:t xml:space="preserve">government, an </w:t>
      </w:r>
      <w:r w:rsidRPr="00DB1838">
        <w:rPr>
          <w:rFonts w:ascii="Times New Roman" w:eastAsia="Times New Roman" w:hAnsi="Times New Roman" w:cs="Times New Roman"/>
          <w:noProof w:val="0"/>
          <w:color w:val="000000"/>
          <w:sz w:val="24"/>
          <w:szCs w:val="24"/>
        </w:rPr>
        <w:t xml:space="preserve">aspiration that unifies </w:t>
      </w:r>
      <w:r w:rsidR="007626EC" w:rsidRPr="00DB1838">
        <w:rPr>
          <w:rFonts w:ascii="Times New Roman" w:eastAsia="Times New Roman" w:hAnsi="Times New Roman" w:cs="Times New Roman"/>
          <w:noProof w:val="0"/>
          <w:color w:val="000000"/>
          <w:sz w:val="24"/>
          <w:szCs w:val="24"/>
        </w:rPr>
        <w:t xml:space="preserve">us as </w:t>
      </w:r>
      <w:r w:rsidRPr="00DB1838">
        <w:rPr>
          <w:rFonts w:ascii="Times New Roman" w:eastAsia="Times New Roman" w:hAnsi="Times New Roman" w:cs="Times New Roman"/>
          <w:noProof w:val="0"/>
          <w:color w:val="000000"/>
          <w:sz w:val="24"/>
          <w:szCs w:val="24"/>
        </w:rPr>
        <w:t xml:space="preserve">Americans.  </w:t>
      </w:r>
      <w:r w:rsidR="007626EC" w:rsidRPr="00DB1838">
        <w:rPr>
          <w:rFonts w:ascii="Times New Roman" w:eastAsia="Times New Roman" w:hAnsi="Times New Roman" w:cs="Times New Roman"/>
          <w:noProof w:val="0"/>
          <w:color w:val="000000"/>
          <w:sz w:val="24"/>
          <w:szCs w:val="24"/>
        </w:rPr>
        <w:t>But for self-</w:t>
      </w:r>
      <w:r w:rsidRPr="00DB1838">
        <w:rPr>
          <w:rFonts w:ascii="Times New Roman" w:eastAsia="Times New Roman" w:hAnsi="Times New Roman" w:cs="Times New Roman"/>
          <w:noProof w:val="0"/>
          <w:color w:val="000000"/>
          <w:sz w:val="24"/>
          <w:szCs w:val="24"/>
        </w:rPr>
        <w:t xml:space="preserve">government to work effectively, </w:t>
      </w:r>
      <w:r w:rsidR="007626EC" w:rsidRPr="00DB1838">
        <w:rPr>
          <w:rFonts w:ascii="Times New Roman" w:eastAsia="Times New Roman" w:hAnsi="Times New Roman" w:cs="Times New Roman"/>
          <w:noProof w:val="0"/>
          <w:color w:val="000000"/>
          <w:sz w:val="24"/>
          <w:szCs w:val="24"/>
        </w:rPr>
        <w:t>citizen</w:t>
      </w:r>
      <w:r w:rsidRPr="00DB1838">
        <w:rPr>
          <w:rFonts w:ascii="Times New Roman" w:eastAsia="Times New Roman" w:hAnsi="Times New Roman" w:cs="Times New Roman"/>
          <w:noProof w:val="0"/>
          <w:color w:val="000000"/>
          <w:sz w:val="24"/>
          <w:szCs w:val="24"/>
        </w:rPr>
        <w:t xml:space="preserve">s must understand and participate in their </w:t>
      </w:r>
      <w:r w:rsidR="007626EC" w:rsidRPr="00DB1838">
        <w:rPr>
          <w:rFonts w:ascii="Times New Roman" w:eastAsia="Times New Roman" w:hAnsi="Times New Roman" w:cs="Times New Roman"/>
          <w:noProof w:val="0"/>
          <w:color w:val="000000"/>
          <w:sz w:val="24"/>
          <w:szCs w:val="24"/>
        </w:rPr>
        <w:t xml:space="preserve">representative </w:t>
      </w:r>
      <w:r w:rsidRPr="00DB1838">
        <w:rPr>
          <w:rFonts w:ascii="Times New Roman" w:eastAsia="Times New Roman" w:hAnsi="Times New Roman" w:cs="Times New Roman"/>
          <w:noProof w:val="0"/>
          <w:color w:val="000000"/>
          <w:sz w:val="24"/>
          <w:szCs w:val="24"/>
        </w:rPr>
        <w:t>government</w:t>
      </w:r>
      <w:r w:rsidR="007626EC" w:rsidRPr="00DB1838">
        <w:rPr>
          <w:rFonts w:ascii="Times New Roman" w:eastAsia="Times New Roman" w:hAnsi="Times New Roman" w:cs="Times New Roman"/>
          <w:noProof w:val="0"/>
          <w:color w:val="000000"/>
          <w:sz w:val="24"/>
          <w:szCs w:val="24"/>
        </w:rPr>
        <w:t>,</w:t>
      </w:r>
      <w:r w:rsidRPr="00DB1838">
        <w:rPr>
          <w:rFonts w:ascii="Times New Roman" w:eastAsia="Times New Roman" w:hAnsi="Times New Roman" w:cs="Times New Roman"/>
          <w:noProof w:val="0"/>
          <w:color w:val="000000"/>
          <w:sz w:val="24"/>
          <w:szCs w:val="24"/>
        </w:rPr>
        <w:t xml:space="preserve"> and </w:t>
      </w:r>
      <w:r w:rsidR="007626EC" w:rsidRPr="00DB1838">
        <w:rPr>
          <w:rFonts w:ascii="Times New Roman" w:eastAsia="Times New Roman" w:hAnsi="Times New Roman" w:cs="Times New Roman"/>
          <w:noProof w:val="0"/>
          <w:color w:val="000000"/>
          <w:sz w:val="24"/>
          <w:szCs w:val="24"/>
        </w:rPr>
        <w:t xml:space="preserve">the </w:t>
      </w:r>
      <w:r w:rsidRPr="00DB1838">
        <w:rPr>
          <w:rFonts w:ascii="Times New Roman" w:eastAsia="Times New Roman" w:hAnsi="Times New Roman" w:cs="Times New Roman"/>
          <w:noProof w:val="0"/>
          <w:color w:val="000000"/>
          <w:sz w:val="24"/>
          <w:szCs w:val="24"/>
        </w:rPr>
        <w:t>democratic processes</w:t>
      </w:r>
      <w:r w:rsidR="007626EC" w:rsidRPr="00DB1838">
        <w:rPr>
          <w:rFonts w:ascii="Times New Roman" w:eastAsia="Times New Roman" w:hAnsi="Times New Roman" w:cs="Times New Roman"/>
          <w:noProof w:val="0"/>
          <w:color w:val="000000"/>
          <w:sz w:val="24"/>
          <w:szCs w:val="24"/>
        </w:rPr>
        <w:t xml:space="preserve"> surrounding it</w:t>
      </w:r>
      <w:r w:rsidRPr="00DB1838">
        <w:rPr>
          <w:rFonts w:ascii="Times New Roman" w:eastAsia="Times New Roman" w:hAnsi="Times New Roman" w:cs="Times New Roman"/>
          <w:noProof w:val="0"/>
          <w:color w:val="000000"/>
          <w:sz w:val="24"/>
          <w:szCs w:val="24"/>
        </w:rPr>
        <w:t xml:space="preserve">.  </w:t>
      </w:r>
      <w:r w:rsidR="0045701F">
        <w:rPr>
          <w:rFonts w:ascii="Times New Roman" w:eastAsia="Times New Roman" w:hAnsi="Times New Roman" w:cs="Times New Roman"/>
          <w:noProof w:val="0"/>
          <w:color w:val="000000"/>
          <w:sz w:val="24"/>
          <w:szCs w:val="24"/>
        </w:rPr>
        <w:t>To do this effectively, one must at a minimum know</w:t>
      </w:r>
      <w:r w:rsidR="007626EC" w:rsidRPr="00DB1838">
        <w:rPr>
          <w:rFonts w:ascii="Times New Roman" w:eastAsia="Times New Roman" w:hAnsi="Times New Roman" w:cs="Times New Roman"/>
          <w:noProof w:val="0"/>
          <w:color w:val="000000"/>
          <w:sz w:val="24"/>
          <w:szCs w:val="24"/>
        </w:rPr>
        <w:t xml:space="preserve"> how </w:t>
      </w:r>
      <w:r w:rsidR="0045701F">
        <w:rPr>
          <w:rFonts w:ascii="Times New Roman" w:eastAsia="Times New Roman" w:hAnsi="Times New Roman" w:cs="Times New Roman"/>
          <w:noProof w:val="0"/>
          <w:color w:val="000000"/>
          <w:sz w:val="24"/>
          <w:szCs w:val="24"/>
        </w:rPr>
        <w:t xml:space="preserve">their </w:t>
      </w:r>
      <w:r w:rsidR="007626EC" w:rsidRPr="00DB1838">
        <w:rPr>
          <w:rFonts w:ascii="Times New Roman" w:eastAsia="Times New Roman" w:hAnsi="Times New Roman" w:cs="Times New Roman"/>
          <w:noProof w:val="0"/>
          <w:color w:val="000000"/>
          <w:sz w:val="24"/>
          <w:szCs w:val="24"/>
        </w:rPr>
        <w:t xml:space="preserve">government works, and </w:t>
      </w:r>
      <w:r w:rsidR="0045701F">
        <w:rPr>
          <w:rFonts w:ascii="Times New Roman" w:eastAsia="Times New Roman" w:hAnsi="Times New Roman" w:cs="Times New Roman"/>
          <w:noProof w:val="0"/>
          <w:color w:val="000000"/>
          <w:sz w:val="24"/>
          <w:szCs w:val="24"/>
        </w:rPr>
        <w:t>then how to best influence</w:t>
      </w:r>
      <w:r w:rsidRPr="00DB1838">
        <w:rPr>
          <w:rFonts w:ascii="Times New Roman" w:eastAsia="Times New Roman" w:hAnsi="Times New Roman" w:cs="Times New Roman"/>
          <w:noProof w:val="0"/>
          <w:color w:val="000000"/>
          <w:sz w:val="24"/>
          <w:szCs w:val="24"/>
        </w:rPr>
        <w:t xml:space="preserve"> </w:t>
      </w:r>
      <w:r w:rsidR="007626EC" w:rsidRPr="00DB1838">
        <w:rPr>
          <w:rFonts w:ascii="Times New Roman" w:eastAsia="Times New Roman" w:hAnsi="Times New Roman" w:cs="Times New Roman"/>
          <w:noProof w:val="0"/>
          <w:color w:val="000000"/>
          <w:sz w:val="24"/>
          <w:szCs w:val="24"/>
        </w:rPr>
        <w:t>it.</w:t>
      </w:r>
      <w:r w:rsidRPr="00DB1838">
        <w:rPr>
          <w:rFonts w:ascii="Times New Roman" w:eastAsia="Times New Roman" w:hAnsi="Times New Roman" w:cs="Times New Roman"/>
          <w:noProof w:val="0"/>
          <w:color w:val="000000"/>
          <w:sz w:val="24"/>
          <w:szCs w:val="24"/>
        </w:rPr>
        <w:t xml:space="preserve"> </w:t>
      </w:r>
    </w:p>
    <w:p w:rsidR="00982995" w:rsidRPr="00DB1838" w:rsidRDefault="00982995" w:rsidP="00814C31">
      <w:pPr>
        <w:shd w:val="clear" w:color="auto" w:fill="FFFFFF"/>
        <w:spacing w:after="0" w:line="240" w:lineRule="auto"/>
        <w:rPr>
          <w:rFonts w:ascii="Times New Roman" w:eastAsia="Times New Roman" w:hAnsi="Times New Roman" w:cs="Times New Roman"/>
          <w:noProof w:val="0"/>
          <w:color w:val="000000"/>
          <w:sz w:val="24"/>
          <w:szCs w:val="24"/>
        </w:rPr>
      </w:pPr>
    </w:p>
    <w:p w:rsidR="005254F2" w:rsidRDefault="005254F2" w:rsidP="00814C31">
      <w:pPr>
        <w:shd w:val="clear" w:color="auto" w:fill="FFFFFF"/>
        <w:spacing w:after="0" w:line="240" w:lineRule="auto"/>
        <w:rPr>
          <w:rFonts w:ascii="Times New Roman" w:hAnsi="Times New Roman" w:cs="Times New Roman"/>
          <w:sz w:val="24"/>
          <w:szCs w:val="24"/>
        </w:rPr>
      </w:pPr>
      <w:r w:rsidRPr="00DB1838">
        <w:rPr>
          <w:rFonts w:ascii="Times New Roman" w:eastAsia="Times New Roman" w:hAnsi="Times New Roman" w:cs="Times New Roman"/>
          <w:noProof w:val="0"/>
          <w:color w:val="000000"/>
          <w:sz w:val="24"/>
          <w:szCs w:val="24"/>
        </w:rPr>
        <w:t>Like most</w:t>
      </w:r>
      <w:r>
        <w:rPr>
          <w:rFonts w:ascii="Times New Roman" w:eastAsia="Times New Roman" w:hAnsi="Times New Roman" w:cs="Times New Roman"/>
          <w:noProof w:val="0"/>
          <w:color w:val="000000"/>
          <w:sz w:val="24"/>
          <w:szCs w:val="24"/>
        </w:rPr>
        <w:t xml:space="preserve"> courses in c</w:t>
      </w:r>
      <w:r w:rsidRPr="00DB1838">
        <w:rPr>
          <w:rFonts w:ascii="Times New Roman" w:eastAsia="Times New Roman" w:hAnsi="Times New Roman" w:cs="Times New Roman"/>
          <w:noProof w:val="0"/>
          <w:color w:val="000000"/>
          <w:sz w:val="24"/>
          <w:szCs w:val="24"/>
        </w:rPr>
        <w:t xml:space="preserve">ivics, this one </w:t>
      </w:r>
      <w:r>
        <w:rPr>
          <w:rFonts w:ascii="Times New Roman" w:eastAsia="Times New Roman" w:hAnsi="Times New Roman" w:cs="Times New Roman"/>
          <w:noProof w:val="0"/>
          <w:color w:val="000000"/>
          <w:sz w:val="24"/>
          <w:szCs w:val="24"/>
        </w:rPr>
        <w:t xml:space="preserve">will </w:t>
      </w:r>
      <w:r w:rsidRPr="00DB1838">
        <w:rPr>
          <w:rFonts w:ascii="Times New Roman" w:eastAsia="Times New Roman" w:hAnsi="Times New Roman" w:cs="Times New Roman"/>
          <w:noProof w:val="0"/>
          <w:color w:val="000000"/>
          <w:sz w:val="24"/>
          <w:szCs w:val="24"/>
        </w:rPr>
        <w:t xml:space="preserve">strengthen your appreciation for the importance of good citizenship, and </w:t>
      </w:r>
      <w:r>
        <w:rPr>
          <w:rFonts w:ascii="Times New Roman" w:eastAsia="Times New Roman" w:hAnsi="Times New Roman" w:cs="Times New Roman"/>
          <w:noProof w:val="0"/>
          <w:color w:val="000000"/>
          <w:sz w:val="24"/>
          <w:szCs w:val="24"/>
        </w:rPr>
        <w:t xml:space="preserve">develop </w:t>
      </w:r>
      <w:r w:rsidRPr="00DB1838">
        <w:rPr>
          <w:rFonts w:ascii="Times New Roman" w:eastAsia="Times New Roman" w:hAnsi="Times New Roman" w:cs="Times New Roman"/>
          <w:noProof w:val="0"/>
          <w:color w:val="000000"/>
          <w:sz w:val="24"/>
          <w:szCs w:val="24"/>
        </w:rPr>
        <w:t xml:space="preserve">your understanding of what that means. </w:t>
      </w:r>
      <w:r>
        <w:rPr>
          <w:rFonts w:ascii="Times New Roman" w:eastAsia="Times New Roman" w:hAnsi="Times New Roman" w:cs="Times New Roman"/>
          <w:noProof w:val="0"/>
          <w:color w:val="000000"/>
          <w:sz w:val="24"/>
          <w:szCs w:val="24"/>
        </w:rPr>
        <w:t xml:space="preserve">It </w:t>
      </w:r>
      <w:r w:rsidR="007626EC" w:rsidRPr="00DB1838">
        <w:rPr>
          <w:rFonts w:ascii="Times New Roman" w:eastAsia="Times New Roman" w:hAnsi="Times New Roman" w:cs="Times New Roman"/>
          <w:noProof w:val="0"/>
          <w:color w:val="000000"/>
          <w:sz w:val="24"/>
          <w:szCs w:val="24"/>
        </w:rPr>
        <w:t xml:space="preserve">is also </w:t>
      </w:r>
      <w:r w:rsidR="007626EC" w:rsidRPr="005254F2">
        <w:rPr>
          <w:rFonts w:ascii="Times New Roman" w:eastAsia="Times New Roman" w:hAnsi="Times New Roman" w:cs="Times New Roman"/>
          <w:i/>
          <w:noProof w:val="0"/>
          <w:color w:val="000000"/>
          <w:sz w:val="24"/>
          <w:szCs w:val="24"/>
        </w:rPr>
        <w:t>different</w:t>
      </w:r>
      <w:r w:rsidR="007626EC" w:rsidRPr="00DB1838">
        <w:rPr>
          <w:rFonts w:ascii="Times New Roman" w:eastAsia="Times New Roman" w:hAnsi="Times New Roman" w:cs="Times New Roman"/>
          <w:noProof w:val="0"/>
          <w:color w:val="000000"/>
          <w:sz w:val="24"/>
          <w:szCs w:val="24"/>
        </w:rPr>
        <w:t xml:space="preserve"> from most civics courses because it pursues the</w:t>
      </w:r>
      <w:r>
        <w:rPr>
          <w:rFonts w:ascii="Times New Roman" w:eastAsia="Times New Roman" w:hAnsi="Times New Roman" w:cs="Times New Roman"/>
          <w:noProof w:val="0"/>
          <w:color w:val="000000"/>
          <w:sz w:val="24"/>
          <w:szCs w:val="24"/>
        </w:rPr>
        <w:t>se goals</w:t>
      </w:r>
      <w:r w:rsidR="007626EC" w:rsidRPr="00DB1838">
        <w:rPr>
          <w:rFonts w:ascii="Times New Roman" w:eastAsia="Times New Roman" w:hAnsi="Times New Roman" w:cs="Times New Roman"/>
          <w:noProof w:val="0"/>
          <w:color w:val="000000"/>
          <w:sz w:val="24"/>
          <w:szCs w:val="24"/>
        </w:rPr>
        <w:t xml:space="preserve"> </w:t>
      </w:r>
      <w:r w:rsidR="00DC25B2" w:rsidRPr="00DB1838">
        <w:rPr>
          <w:rFonts w:ascii="Times New Roman" w:eastAsia="Times New Roman" w:hAnsi="Times New Roman" w:cs="Times New Roman"/>
          <w:noProof w:val="0"/>
          <w:color w:val="000000"/>
          <w:sz w:val="24"/>
          <w:szCs w:val="24"/>
        </w:rPr>
        <w:t xml:space="preserve">through </w:t>
      </w:r>
      <w:r w:rsidR="0045701F">
        <w:rPr>
          <w:rFonts w:ascii="Times New Roman" w:eastAsia="Times New Roman" w:hAnsi="Times New Roman" w:cs="Times New Roman"/>
          <w:noProof w:val="0"/>
          <w:color w:val="000000"/>
          <w:sz w:val="24"/>
          <w:szCs w:val="24"/>
        </w:rPr>
        <w:t>investigating</w:t>
      </w:r>
      <w:r w:rsidR="00DC25B2" w:rsidRPr="00DB1838">
        <w:rPr>
          <w:rFonts w:ascii="Times New Roman" w:eastAsia="Times New Roman" w:hAnsi="Times New Roman" w:cs="Times New Roman"/>
          <w:noProof w:val="0"/>
          <w:color w:val="000000"/>
          <w:sz w:val="24"/>
          <w:szCs w:val="24"/>
        </w:rPr>
        <w:t xml:space="preserve"> the roles and responsibilities </w:t>
      </w:r>
      <w:r w:rsidR="006350BF" w:rsidRPr="00DB1838">
        <w:rPr>
          <w:rFonts w:ascii="Times New Roman" w:eastAsia="Times New Roman" w:hAnsi="Times New Roman" w:cs="Times New Roman"/>
          <w:noProof w:val="0"/>
          <w:color w:val="000000"/>
          <w:sz w:val="24"/>
          <w:szCs w:val="24"/>
        </w:rPr>
        <w:t xml:space="preserve">of </w:t>
      </w:r>
      <w:r w:rsidR="007626EC" w:rsidRPr="00DB1838">
        <w:rPr>
          <w:rFonts w:ascii="Times New Roman" w:eastAsia="Times New Roman" w:hAnsi="Times New Roman" w:cs="Times New Roman"/>
          <w:noProof w:val="0"/>
          <w:color w:val="000000"/>
          <w:sz w:val="24"/>
          <w:szCs w:val="24"/>
        </w:rPr>
        <w:t xml:space="preserve">our local </w:t>
      </w:r>
      <w:r w:rsidR="006350BF" w:rsidRPr="00DB1838">
        <w:rPr>
          <w:rFonts w:ascii="Times New Roman" w:eastAsia="Times New Roman" w:hAnsi="Times New Roman" w:cs="Times New Roman"/>
          <w:noProof w:val="0"/>
          <w:color w:val="000000"/>
          <w:sz w:val="24"/>
          <w:szCs w:val="24"/>
        </w:rPr>
        <w:t>government</w:t>
      </w:r>
      <w:r w:rsidR="007626EC" w:rsidRPr="00DB1838">
        <w:rPr>
          <w:rFonts w:ascii="Times New Roman" w:eastAsia="Times New Roman" w:hAnsi="Times New Roman" w:cs="Times New Roman"/>
          <w:noProof w:val="0"/>
          <w:color w:val="000000"/>
          <w:sz w:val="24"/>
          <w:szCs w:val="24"/>
        </w:rPr>
        <w:t xml:space="preserve">s.  </w:t>
      </w:r>
      <w:r w:rsidR="003C7750" w:rsidRPr="00DB1838">
        <w:rPr>
          <w:rFonts w:ascii="Times New Roman" w:eastAsia="Times New Roman" w:hAnsi="Times New Roman" w:cs="Times New Roman"/>
          <w:noProof w:val="0"/>
          <w:color w:val="000000"/>
          <w:sz w:val="24"/>
          <w:szCs w:val="24"/>
        </w:rPr>
        <w:t xml:space="preserve">I do this </w:t>
      </w:r>
      <w:r w:rsidR="007626EC" w:rsidRPr="00DB1838">
        <w:rPr>
          <w:rFonts w:ascii="Times New Roman" w:eastAsia="Times New Roman" w:hAnsi="Times New Roman" w:cs="Times New Roman"/>
          <w:noProof w:val="0"/>
          <w:color w:val="000000"/>
          <w:sz w:val="24"/>
          <w:szCs w:val="24"/>
        </w:rPr>
        <w:t>in part</w:t>
      </w:r>
      <w:r w:rsidR="003C7750" w:rsidRPr="00DB1838">
        <w:rPr>
          <w:rFonts w:ascii="Times New Roman" w:eastAsia="Times New Roman" w:hAnsi="Times New Roman" w:cs="Times New Roman"/>
          <w:noProof w:val="0"/>
          <w:color w:val="000000"/>
          <w:sz w:val="24"/>
          <w:szCs w:val="24"/>
        </w:rPr>
        <w:t xml:space="preserve"> because o</w:t>
      </w:r>
      <w:r w:rsidR="006350BF" w:rsidRPr="00DB1838">
        <w:rPr>
          <w:rFonts w:ascii="Times New Roman" w:eastAsia="Times New Roman" w:hAnsi="Times New Roman" w:cs="Times New Roman"/>
          <w:noProof w:val="0"/>
          <w:color w:val="000000"/>
          <w:sz w:val="24"/>
          <w:szCs w:val="24"/>
        </w:rPr>
        <w:t xml:space="preserve">ur civic engagement is possibly most </w:t>
      </w:r>
      <w:r>
        <w:rPr>
          <w:rFonts w:ascii="Times New Roman" w:eastAsia="Times New Roman" w:hAnsi="Times New Roman" w:cs="Times New Roman"/>
          <w:noProof w:val="0"/>
          <w:color w:val="000000"/>
          <w:sz w:val="24"/>
          <w:szCs w:val="24"/>
        </w:rPr>
        <w:t xml:space="preserve">influential at the local level.  Yet local government </w:t>
      </w:r>
      <w:r w:rsidR="006350BF" w:rsidRPr="00DB1838">
        <w:rPr>
          <w:rFonts w:ascii="Times New Roman" w:eastAsia="Times New Roman" w:hAnsi="Times New Roman" w:cs="Times New Roman"/>
          <w:noProof w:val="0"/>
          <w:color w:val="000000"/>
          <w:sz w:val="24"/>
          <w:szCs w:val="24"/>
        </w:rPr>
        <w:t xml:space="preserve">is </w:t>
      </w:r>
      <w:r w:rsidR="007626EC" w:rsidRPr="00DB1838">
        <w:rPr>
          <w:rFonts w:ascii="Times New Roman" w:eastAsia="Times New Roman" w:hAnsi="Times New Roman" w:cs="Times New Roman"/>
          <w:noProof w:val="0"/>
          <w:color w:val="000000"/>
          <w:sz w:val="24"/>
          <w:szCs w:val="24"/>
        </w:rPr>
        <w:t xml:space="preserve">often the </w:t>
      </w:r>
      <w:r w:rsidR="006350BF" w:rsidRPr="00DB1838">
        <w:rPr>
          <w:rFonts w:ascii="Times New Roman" w:eastAsia="Times New Roman" w:hAnsi="Times New Roman" w:cs="Times New Roman"/>
          <w:noProof w:val="0"/>
          <w:color w:val="000000"/>
          <w:sz w:val="24"/>
          <w:szCs w:val="24"/>
        </w:rPr>
        <w:t>least well understood</w:t>
      </w:r>
      <w:r w:rsidR="007626EC" w:rsidRPr="00DB1838">
        <w:rPr>
          <w:rFonts w:ascii="Times New Roman" w:eastAsia="Times New Roman" w:hAnsi="Times New Roman" w:cs="Times New Roman"/>
          <w:noProof w:val="0"/>
          <w:color w:val="000000"/>
          <w:sz w:val="24"/>
          <w:szCs w:val="24"/>
        </w:rPr>
        <w:t xml:space="preserve"> unit of our government</w:t>
      </w:r>
      <w:r w:rsidR="006350BF" w:rsidRPr="00DB1838">
        <w:rPr>
          <w:rFonts w:ascii="Times New Roman" w:eastAsia="Times New Roman" w:hAnsi="Times New Roman" w:cs="Times New Roman"/>
          <w:noProof w:val="0"/>
          <w:color w:val="000000"/>
          <w:sz w:val="24"/>
          <w:szCs w:val="24"/>
        </w:rPr>
        <w:t xml:space="preserve">.  </w:t>
      </w:r>
      <w:r w:rsidR="003C7750" w:rsidRPr="00DB1838">
        <w:rPr>
          <w:rFonts w:ascii="Times New Roman" w:eastAsia="Times New Roman" w:hAnsi="Times New Roman" w:cs="Times New Roman"/>
          <w:noProof w:val="0"/>
          <w:color w:val="000000"/>
          <w:sz w:val="24"/>
          <w:szCs w:val="24"/>
        </w:rPr>
        <w:t xml:space="preserve">While we probably all know how to write a letter to the President of the United States to weigh in </w:t>
      </w:r>
      <w:r w:rsidR="007626EC" w:rsidRPr="00DB1838">
        <w:rPr>
          <w:rFonts w:ascii="Times New Roman" w:eastAsia="Times New Roman" w:hAnsi="Times New Roman" w:cs="Times New Roman"/>
          <w:noProof w:val="0"/>
          <w:color w:val="000000"/>
          <w:sz w:val="24"/>
          <w:szCs w:val="24"/>
        </w:rPr>
        <w:t xml:space="preserve">on </w:t>
      </w:r>
      <w:r w:rsidR="003C7750" w:rsidRPr="00DB1838">
        <w:rPr>
          <w:rFonts w:ascii="Times New Roman" w:eastAsia="Times New Roman" w:hAnsi="Times New Roman" w:cs="Times New Roman"/>
          <w:noProof w:val="0"/>
          <w:color w:val="000000"/>
          <w:sz w:val="24"/>
          <w:szCs w:val="24"/>
        </w:rPr>
        <w:t xml:space="preserve">a foreign war or income taxes, </w:t>
      </w:r>
      <w:r>
        <w:rPr>
          <w:rFonts w:ascii="Times New Roman" w:eastAsia="Times New Roman" w:hAnsi="Times New Roman" w:cs="Times New Roman"/>
          <w:noProof w:val="0"/>
          <w:color w:val="000000"/>
          <w:sz w:val="24"/>
          <w:szCs w:val="24"/>
        </w:rPr>
        <w:t xml:space="preserve">we often </w:t>
      </w:r>
      <w:r w:rsidR="007626EC" w:rsidRPr="00DB1838">
        <w:rPr>
          <w:rFonts w:ascii="Times New Roman" w:eastAsia="Times New Roman" w:hAnsi="Times New Roman" w:cs="Times New Roman"/>
          <w:noProof w:val="0"/>
          <w:color w:val="000000"/>
          <w:sz w:val="24"/>
          <w:szCs w:val="24"/>
        </w:rPr>
        <w:t xml:space="preserve">aren’t exactly sure how to voice </w:t>
      </w:r>
      <w:r>
        <w:rPr>
          <w:rFonts w:ascii="Times New Roman" w:eastAsia="Times New Roman" w:hAnsi="Times New Roman" w:cs="Times New Roman"/>
          <w:noProof w:val="0"/>
          <w:color w:val="000000"/>
          <w:sz w:val="24"/>
          <w:szCs w:val="24"/>
        </w:rPr>
        <w:t xml:space="preserve">our </w:t>
      </w:r>
      <w:r w:rsidR="00982995" w:rsidRPr="00DB1838">
        <w:rPr>
          <w:rFonts w:ascii="Times New Roman" w:eastAsia="Times New Roman" w:hAnsi="Times New Roman" w:cs="Times New Roman"/>
          <w:noProof w:val="0"/>
          <w:color w:val="000000"/>
          <w:sz w:val="24"/>
          <w:szCs w:val="24"/>
        </w:rPr>
        <w:t xml:space="preserve">opinion </w:t>
      </w:r>
      <w:r w:rsidR="007626EC" w:rsidRPr="00DB1838">
        <w:rPr>
          <w:rFonts w:ascii="Times New Roman" w:eastAsia="Times New Roman" w:hAnsi="Times New Roman" w:cs="Times New Roman"/>
          <w:noProof w:val="0"/>
          <w:color w:val="000000"/>
          <w:sz w:val="24"/>
          <w:szCs w:val="24"/>
        </w:rPr>
        <w:t xml:space="preserve">on </w:t>
      </w:r>
      <w:r w:rsidR="00982995" w:rsidRPr="00DB1838">
        <w:rPr>
          <w:rFonts w:ascii="Times New Roman" w:eastAsia="Times New Roman" w:hAnsi="Times New Roman" w:cs="Times New Roman"/>
          <w:noProof w:val="0"/>
          <w:color w:val="000000"/>
          <w:sz w:val="24"/>
          <w:szCs w:val="24"/>
        </w:rPr>
        <w:t xml:space="preserve">school policy, </w:t>
      </w:r>
      <w:r w:rsidR="007626EC" w:rsidRPr="00DB1838">
        <w:rPr>
          <w:rFonts w:ascii="Times New Roman" w:eastAsia="Times New Roman" w:hAnsi="Times New Roman" w:cs="Times New Roman"/>
          <w:noProof w:val="0"/>
          <w:color w:val="000000"/>
          <w:sz w:val="24"/>
          <w:szCs w:val="24"/>
        </w:rPr>
        <w:t>who to contact about getting a street light placed on their street</w:t>
      </w:r>
      <w:r>
        <w:rPr>
          <w:rFonts w:ascii="Times New Roman" w:eastAsia="Times New Roman" w:hAnsi="Times New Roman" w:cs="Times New Roman"/>
          <w:noProof w:val="0"/>
          <w:color w:val="000000"/>
          <w:sz w:val="24"/>
          <w:szCs w:val="24"/>
        </w:rPr>
        <w:t xml:space="preserve"> or getting the speed limit in our neighborhood reduced</w:t>
      </w:r>
      <w:r w:rsidR="007626EC" w:rsidRPr="00DB1838">
        <w:rPr>
          <w:rFonts w:ascii="Times New Roman" w:eastAsia="Times New Roman" w:hAnsi="Times New Roman" w:cs="Times New Roman"/>
          <w:noProof w:val="0"/>
          <w:color w:val="000000"/>
          <w:sz w:val="24"/>
          <w:szCs w:val="24"/>
        </w:rPr>
        <w:t xml:space="preserve">.  </w:t>
      </w:r>
      <w:r w:rsidRPr="00DB1838">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 xml:space="preserve">our </w:t>
      </w:r>
      <w:r w:rsidRPr="00DB1838">
        <w:rPr>
          <w:rFonts w:ascii="Times New Roman" w:hAnsi="Times New Roman" w:cs="Times New Roman"/>
          <w:color w:val="000000"/>
          <w:sz w:val="24"/>
          <w:szCs w:val="24"/>
        </w:rPr>
        <w:t xml:space="preserve">deliberative democracy, political decisions </w:t>
      </w:r>
      <w:r>
        <w:rPr>
          <w:rFonts w:ascii="Times New Roman" w:hAnsi="Times New Roman" w:cs="Times New Roman"/>
          <w:color w:val="000000"/>
          <w:sz w:val="24"/>
          <w:szCs w:val="24"/>
        </w:rPr>
        <w:t xml:space="preserve">should be </w:t>
      </w:r>
      <w:r w:rsidRPr="00DB1838">
        <w:rPr>
          <w:rFonts w:ascii="Times New Roman" w:hAnsi="Times New Roman" w:cs="Times New Roman"/>
          <w:color w:val="000000"/>
          <w:sz w:val="24"/>
          <w:szCs w:val="24"/>
        </w:rPr>
        <w:t>the product of fair and reasonable discussions and debate among the public.</w:t>
      </w:r>
      <w:r w:rsidRPr="00DB1838">
        <w:rPr>
          <w:rFonts w:ascii="Times New Roman" w:hAnsi="Times New Roman" w:cs="Times New Roman"/>
          <w:sz w:val="24"/>
          <w:szCs w:val="24"/>
        </w:rPr>
        <w:t xml:space="preserve"> </w:t>
      </w:r>
      <w:r>
        <w:rPr>
          <w:rFonts w:ascii="Times New Roman" w:hAnsi="Times New Roman" w:cs="Times New Roman"/>
          <w:sz w:val="24"/>
          <w:szCs w:val="24"/>
        </w:rPr>
        <w:t xml:space="preserve"> But to participate as </w:t>
      </w:r>
      <w:r>
        <w:rPr>
          <w:rFonts w:ascii="Times New Roman" w:eastAsia="Times New Roman" w:hAnsi="Times New Roman" w:cs="Times New Roman"/>
          <w:noProof w:val="0"/>
          <w:color w:val="000000"/>
          <w:sz w:val="24"/>
          <w:szCs w:val="24"/>
        </w:rPr>
        <w:t xml:space="preserve">citizens, we </w:t>
      </w:r>
      <w:r w:rsidR="007626EC" w:rsidRPr="00DB1838">
        <w:rPr>
          <w:rFonts w:ascii="Times New Roman" w:eastAsia="Times New Roman" w:hAnsi="Times New Roman" w:cs="Times New Roman"/>
          <w:noProof w:val="0"/>
          <w:color w:val="000000"/>
          <w:sz w:val="24"/>
          <w:szCs w:val="24"/>
        </w:rPr>
        <w:t xml:space="preserve">first </w:t>
      </w:r>
      <w:r>
        <w:rPr>
          <w:rFonts w:ascii="Times New Roman" w:eastAsia="Times New Roman" w:hAnsi="Times New Roman" w:cs="Times New Roman"/>
          <w:noProof w:val="0"/>
          <w:color w:val="000000"/>
          <w:sz w:val="24"/>
          <w:szCs w:val="24"/>
        </w:rPr>
        <w:t>must understand</w:t>
      </w:r>
      <w:r w:rsidR="00982995" w:rsidRPr="00DB1838">
        <w:rPr>
          <w:rFonts w:ascii="Times New Roman" w:eastAsia="Times New Roman" w:hAnsi="Times New Roman" w:cs="Times New Roman"/>
          <w:noProof w:val="0"/>
          <w:color w:val="000000"/>
          <w:sz w:val="24"/>
          <w:szCs w:val="24"/>
        </w:rPr>
        <w:t xml:space="preserve"> our local government</w:t>
      </w:r>
      <w:r>
        <w:rPr>
          <w:rFonts w:ascii="Times New Roman" w:eastAsia="Times New Roman" w:hAnsi="Times New Roman" w:cs="Times New Roman"/>
          <w:noProof w:val="0"/>
          <w:color w:val="000000"/>
          <w:sz w:val="24"/>
          <w:szCs w:val="24"/>
        </w:rPr>
        <w:t xml:space="preserve">, </w:t>
      </w:r>
      <w:r w:rsidR="00982995" w:rsidRPr="00DB1838">
        <w:rPr>
          <w:rFonts w:ascii="Times New Roman" w:eastAsia="Times New Roman" w:hAnsi="Times New Roman" w:cs="Times New Roman"/>
          <w:noProof w:val="0"/>
          <w:color w:val="000000"/>
          <w:sz w:val="24"/>
          <w:szCs w:val="24"/>
        </w:rPr>
        <w:t xml:space="preserve">and </w:t>
      </w:r>
      <w:r w:rsidR="007626EC" w:rsidRPr="00DB1838">
        <w:rPr>
          <w:rFonts w:ascii="Times New Roman" w:eastAsia="Times New Roman" w:hAnsi="Times New Roman" w:cs="Times New Roman"/>
          <w:noProof w:val="0"/>
          <w:color w:val="000000"/>
          <w:sz w:val="24"/>
          <w:szCs w:val="24"/>
        </w:rPr>
        <w:t xml:space="preserve">also </w:t>
      </w:r>
      <w:r>
        <w:rPr>
          <w:rFonts w:ascii="Times New Roman" w:eastAsia="Times New Roman" w:hAnsi="Times New Roman" w:cs="Times New Roman"/>
          <w:noProof w:val="0"/>
          <w:color w:val="000000"/>
          <w:sz w:val="24"/>
          <w:szCs w:val="24"/>
        </w:rPr>
        <w:t xml:space="preserve">know about the </w:t>
      </w:r>
      <w:r w:rsidR="00982995" w:rsidRPr="00DB1838">
        <w:rPr>
          <w:rFonts w:ascii="Times New Roman" w:eastAsia="Times New Roman" w:hAnsi="Times New Roman" w:cs="Times New Roman"/>
          <w:noProof w:val="0"/>
          <w:color w:val="000000"/>
          <w:sz w:val="24"/>
          <w:szCs w:val="24"/>
        </w:rPr>
        <w:t xml:space="preserve">opportunities </w:t>
      </w:r>
      <w:r w:rsidR="007626EC" w:rsidRPr="00DB1838">
        <w:rPr>
          <w:rFonts w:ascii="Times New Roman" w:eastAsia="Times New Roman" w:hAnsi="Times New Roman" w:cs="Times New Roman"/>
          <w:noProof w:val="0"/>
          <w:color w:val="000000"/>
          <w:sz w:val="24"/>
          <w:szCs w:val="24"/>
        </w:rPr>
        <w:t xml:space="preserve">we </w:t>
      </w:r>
      <w:r w:rsidR="00982995" w:rsidRPr="00DB1838">
        <w:rPr>
          <w:rFonts w:ascii="Times New Roman" w:eastAsia="Times New Roman" w:hAnsi="Times New Roman" w:cs="Times New Roman"/>
          <w:noProof w:val="0"/>
          <w:color w:val="000000"/>
          <w:sz w:val="24"/>
          <w:szCs w:val="24"/>
        </w:rPr>
        <w:t xml:space="preserve">have </w:t>
      </w:r>
      <w:r>
        <w:rPr>
          <w:rFonts w:ascii="Times New Roman" w:eastAsia="Times New Roman" w:hAnsi="Times New Roman" w:cs="Times New Roman"/>
          <w:noProof w:val="0"/>
          <w:color w:val="000000"/>
          <w:sz w:val="24"/>
          <w:szCs w:val="24"/>
        </w:rPr>
        <w:t xml:space="preserve">in </w:t>
      </w:r>
      <w:r w:rsidR="007626EC" w:rsidRPr="00DB1838">
        <w:rPr>
          <w:rFonts w:ascii="Times New Roman" w:eastAsia="Times New Roman" w:hAnsi="Times New Roman" w:cs="Times New Roman"/>
          <w:noProof w:val="0"/>
          <w:color w:val="000000"/>
          <w:sz w:val="24"/>
          <w:szCs w:val="24"/>
        </w:rPr>
        <w:t xml:space="preserve">shaping </w:t>
      </w:r>
      <w:r>
        <w:rPr>
          <w:rFonts w:ascii="Times New Roman" w:eastAsia="Times New Roman" w:hAnsi="Times New Roman" w:cs="Times New Roman"/>
          <w:noProof w:val="0"/>
          <w:color w:val="000000"/>
          <w:sz w:val="24"/>
          <w:szCs w:val="24"/>
        </w:rPr>
        <w:t xml:space="preserve">officials’ decisions. </w:t>
      </w:r>
    </w:p>
    <w:p w:rsidR="006350BF" w:rsidRPr="00DB1838" w:rsidRDefault="006350BF" w:rsidP="00814C31">
      <w:pPr>
        <w:shd w:val="clear" w:color="auto" w:fill="FFFFFF"/>
        <w:spacing w:after="0" w:line="240" w:lineRule="auto"/>
        <w:rPr>
          <w:rFonts w:ascii="Times New Roman" w:eastAsia="Times New Roman" w:hAnsi="Times New Roman" w:cs="Times New Roman"/>
          <w:noProof w:val="0"/>
          <w:color w:val="000000"/>
          <w:sz w:val="24"/>
          <w:szCs w:val="24"/>
        </w:rPr>
      </w:pPr>
    </w:p>
    <w:p w:rsidR="005254F2" w:rsidRDefault="00982995" w:rsidP="00814C31">
      <w:pPr>
        <w:shd w:val="clear" w:color="auto" w:fill="FFFFFF"/>
        <w:spacing w:after="0" w:line="240" w:lineRule="auto"/>
        <w:rPr>
          <w:rFonts w:ascii="Times New Roman" w:eastAsia="Times New Roman" w:hAnsi="Times New Roman" w:cs="Times New Roman"/>
          <w:noProof w:val="0"/>
          <w:sz w:val="24"/>
          <w:szCs w:val="24"/>
        </w:rPr>
      </w:pPr>
      <w:r w:rsidRPr="00DB1838">
        <w:rPr>
          <w:rFonts w:ascii="Times New Roman" w:eastAsia="Times New Roman" w:hAnsi="Times New Roman" w:cs="Times New Roman"/>
          <w:noProof w:val="0"/>
          <w:sz w:val="24"/>
          <w:szCs w:val="24"/>
        </w:rPr>
        <w:t xml:space="preserve">The course is also different from </w:t>
      </w:r>
      <w:r w:rsidR="007626EC" w:rsidRPr="00DB1838">
        <w:rPr>
          <w:rFonts w:ascii="Times New Roman" w:eastAsia="Times New Roman" w:hAnsi="Times New Roman" w:cs="Times New Roman"/>
          <w:noProof w:val="0"/>
          <w:sz w:val="24"/>
          <w:szCs w:val="24"/>
        </w:rPr>
        <w:t xml:space="preserve">other </w:t>
      </w:r>
      <w:r w:rsidR="005254F2">
        <w:rPr>
          <w:rFonts w:ascii="Times New Roman" w:eastAsia="Times New Roman" w:hAnsi="Times New Roman" w:cs="Times New Roman"/>
          <w:noProof w:val="0"/>
          <w:sz w:val="24"/>
          <w:szCs w:val="24"/>
        </w:rPr>
        <w:t xml:space="preserve">civic </w:t>
      </w:r>
      <w:r w:rsidRPr="00DB1838">
        <w:rPr>
          <w:rFonts w:ascii="Times New Roman" w:eastAsia="Times New Roman" w:hAnsi="Times New Roman" w:cs="Times New Roman"/>
          <w:noProof w:val="0"/>
          <w:sz w:val="24"/>
          <w:szCs w:val="24"/>
        </w:rPr>
        <w:t>course</w:t>
      </w:r>
      <w:r w:rsidR="007626EC" w:rsidRPr="00DB1838">
        <w:rPr>
          <w:rFonts w:ascii="Times New Roman" w:eastAsia="Times New Roman" w:hAnsi="Times New Roman" w:cs="Times New Roman"/>
          <w:noProof w:val="0"/>
          <w:sz w:val="24"/>
          <w:szCs w:val="24"/>
        </w:rPr>
        <w:t>s</w:t>
      </w:r>
      <w:r w:rsidRPr="00DB1838">
        <w:rPr>
          <w:rFonts w:ascii="Times New Roman" w:eastAsia="Times New Roman" w:hAnsi="Times New Roman" w:cs="Times New Roman"/>
          <w:noProof w:val="0"/>
          <w:sz w:val="24"/>
          <w:szCs w:val="24"/>
        </w:rPr>
        <w:t xml:space="preserve"> in that it </w:t>
      </w:r>
      <w:r w:rsidR="007626EC" w:rsidRPr="00DB1838">
        <w:rPr>
          <w:rFonts w:ascii="Times New Roman" w:eastAsia="Times New Roman" w:hAnsi="Times New Roman" w:cs="Times New Roman"/>
          <w:noProof w:val="0"/>
          <w:sz w:val="24"/>
          <w:szCs w:val="24"/>
        </w:rPr>
        <w:t>require</w:t>
      </w:r>
      <w:r w:rsidR="005254F2">
        <w:rPr>
          <w:rFonts w:ascii="Times New Roman" w:eastAsia="Times New Roman" w:hAnsi="Times New Roman" w:cs="Times New Roman"/>
          <w:noProof w:val="0"/>
          <w:sz w:val="24"/>
          <w:szCs w:val="24"/>
        </w:rPr>
        <w:t>s</w:t>
      </w:r>
      <w:r w:rsidR="006350BF" w:rsidRPr="00DB1838">
        <w:rPr>
          <w:rFonts w:ascii="Times New Roman" w:eastAsia="Times New Roman" w:hAnsi="Times New Roman" w:cs="Times New Roman"/>
          <w:noProof w:val="0"/>
          <w:sz w:val="24"/>
          <w:szCs w:val="24"/>
        </w:rPr>
        <w:t xml:space="preserve"> </w:t>
      </w:r>
      <w:r w:rsidRPr="00DB1838">
        <w:rPr>
          <w:rFonts w:ascii="Times New Roman" w:eastAsia="Times New Roman" w:hAnsi="Times New Roman" w:cs="Times New Roman"/>
          <w:noProof w:val="0"/>
          <w:sz w:val="24"/>
          <w:szCs w:val="24"/>
        </w:rPr>
        <w:t xml:space="preserve">you </w:t>
      </w:r>
      <w:r w:rsidR="007626EC" w:rsidRPr="00DB1838">
        <w:rPr>
          <w:rFonts w:ascii="Times New Roman" w:eastAsia="Times New Roman" w:hAnsi="Times New Roman" w:cs="Times New Roman"/>
          <w:noProof w:val="0"/>
          <w:sz w:val="24"/>
          <w:szCs w:val="24"/>
        </w:rPr>
        <w:t xml:space="preserve">assume active roles as citizens.  </w:t>
      </w:r>
      <w:r w:rsidR="005254F2">
        <w:rPr>
          <w:rFonts w:ascii="Times New Roman" w:eastAsia="Times New Roman" w:hAnsi="Times New Roman" w:cs="Times New Roman"/>
          <w:noProof w:val="0"/>
          <w:sz w:val="24"/>
          <w:szCs w:val="24"/>
        </w:rPr>
        <w:t xml:space="preserve">You’ll </w:t>
      </w:r>
      <w:r w:rsidR="007626EC" w:rsidRPr="00DB1838">
        <w:rPr>
          <w:rFonts w:ascii="Times New Roman" w:eastAsia="Times New Roman" w:hAnsi="Times New Roman" w:cs="Times New Roman"/>
          <w:noProof w:val="0"/>
          <w:sz w:val="24"/>
          <w:szCs w:val="24"/>
        </w:rPr>
        <w:t xml:space="preserve">do this by </w:t>
      </w:r>
      <w:r w:rsidR="005254F2">
        <w:rPr>
          <w:rFonts w:ascii="Times New Roman" w:eastAsia="Times New Roman" w:hAnsi="Times New Roman" w:cs="Times New Roman"/>
          <w:noProof w:val="0"/>
          <w:sz w:val="24"/>
          <w:szCs w:val="24"/>
        </w:rPr>
        <w:t xml:space="preserve">identifying public </w:t>
      </w:r>
      <w:r w:rsidR="006350BF" w:rsidRPr="00DB1838">
        <w:rPr>
          <w:rFonts w:ascii="Times New Roman" w:eastAsia="Times New Roman" w:hAnsi="Times New Roman" w:cs="Times New Roman"/>
          <w:noProof w:val="0"/>
          <w:sz w:val="24"/>
          <w:szCs w:val="24"/>
        </w:rPr>
        <w:t xml:space="preserve">concerns </w:t>
      </w:r>
      <w:r w:rsidR="005254F2">
        <w:rPr>
          <w:rFonts w:ascii="Times New Roman" w:eastAsia="Times New Roman" w:hAnsi="Times New Roman" w:cs="Times New Roman"/>
          <w:noProof w:val="0"/>
          <w:sz w:val="24"/>
          <w:szCs w:val="24"/>
        </w:rPr>
        <w:t xml:space="preserve">you or others you know have, and then you’ll try to solve or address these by engaging in the political process. </w:t>
      </w:r>
    </w:p>
    <w:p w:rsidR="005254F2" w:rsidRDefault="005254F2" w:rsidP="00814C31">
      <w:pPr>
        <w:shd w:val="clear" w:color="auto" w:fill="FFFFFF"/>
        <w:spacing w:after="0" w:line="240" w:lineRule="auto"/>
        <w:rPr>
          <w:rFonts w:ascii="Times New Roman" w:eastAsia="Times New Roman" w:hAnsi="Times New Roman" w:cs="Times New Roman"/>
          <w:noProof w:val="0"/>
          <w:sz w:val="24"/>
          <w:szCs w:val="24"/>
        </w:rPr>
      </w:pPr>
    </w:p>
    <w:p w:rsidR="005254F2" w:rsidRPr="005254F2" w:rsidRDefault="005254F2" w:rsidP="00814C31">
      <w:pPr>
        <w:shd w:val="clear" w:color="auto" w:fill="FFFFFF"/>
        <w:spacing w:after="0" w:line="240" w:lineRule="auto"/>
        <w:rPr>
          <w:rFonts w:ascii="Times New Roman" w:eastAsia="Times New Roman" w:hAnsi="Times New Roman" w:cs="Times New Roman"/>
          <w:b/>
          <w:noProof w:val="0"/>
          <w:sz w:val="24"/>
          <w:szCs w:val="24"/>
        </w:rPr>
      </w:pPr>
      <w:r w:rsidRPr="005254F2">
        <w:rPr>
          <w:rFonts w:ascii="Times New Roman" w:eastAsia="Times New Roman" w:hAnsi="Times New Roman" w:cs="Times New Roman"/>
          <w:b/>
          <w:noProof w:val="0"/>
          <w:sz w:val="24"/>
          <w:szCs w:val="24"/>
        </w:rPr>
        <w:t>Learning Outcomes</w:t>
      </w:r>
    </w:p>
    <w:p w:rsidR="005254F2" w:rsidRDefault="005254F2" w:rsidP="00814C31">
      <w:pPr>
        <w:shd w:val="clear" w:color="auto" w:fill="FFFFFF"/>
        <w:spacing w:after="0" w:line="240" w:lineRule="auto"/>
        <w:rPr>
          <w:rFonts w:ascii="Times New Roman" w:eastAsia="Times New Roman" w:hAnsi="Times New Roman" w:cs="Times New Roman"/>
          <w:noProof w:val="0"/>
          <w:sz w:val="24"/>
          <w:szCs w:val="24"/>
        </w:rPr>
      </w:pPr>
    </w:p>
    <w:p w:rsidR="005254F2" w:rsidRDefault="004A6265" w:rsidP="00814C31">
      <w:pPr>
        <w:shd w:val="clear" w:color="auto" w:fill="FFFFFF"/>
        <w:spacing w:after="0" w:line="240" w:lineRule="auto"/>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This course strives to ensure </w:t>
      </w:r>
      <w:r w:rsidR="00B87FE9">
        <w:rPr>
          <w:rFonts w:ascii="Times New Roman" w:eastAsia="Times New Roman" w:hAnsi="Times New Roman" w:cs="Times New Roman"/>
          <w:noProof w:val="0"/>
          <w:sz w:val="24"/>
          <w:szCs w:val="24"/>
        </w:rPr>
        <w:t xml:space="preserve">that </w:t>
      </w:r>
      <w:r>
        <w:rPr>
          <w:rFonts w:ascii="Times New Roman" w:eastAsia="Times New Roman" w:hAnsi="Times New Roman" w:cs="Times New Roman"/>
          <w:noProof w:val="0"/>
          <w:sz w:val="24"/>
          <w:szCs w:val="24"/>
        </w:rPr>
        <w:t>you:</w:t>
      </w:r>
    </w:p>
    <w:p w:rsidR="004A6265" w:rsidRDefault="004A6265" w:rsidP="00814C31">
      <w:pPr>
        <w:shd w:val="clear" w:color="auto" w:fill="FFFFFF"/>
        <w:spacing w:after="0" w:line="240" w:lineRule="auto"/>
        <w:rPr>
          <w:rFonts w:ascii="Times New Roman" w:eastAsia="Times New Roman" w:hAnsi="Times New Roman" w:cs="Times New Roman"/>
          <w:noProof w:val="0"/>
          <w:sz w:val="24"/>
          <w:szCs w:val="24"/>
        </w:rPr>
      </w:pPr>
    </w:p>
    <w:p w:rsidR="004A6265" w:rsidRDefault="009B2E6A" w:rsidP="00000FED">
      <w:pPr>
        <w:shd w:val="clear" w:color="auto" w:fill="FFFFFF"/>
        <w:spacing w:after="0" w:line="240" w:lineRule="auto"/>
        <w:ind w:left="72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*understand </w:t>
      </w:r>
      <w:r w:rsidR="004A6265">
        <w:rPr>
          <w:rFonts w:ascii="Times New Roman" w:eastAsia="Times New Roman" w:hAnsi="Times New Roman" w:cs="Times New Roman"/>
          <w:noProof w:val="0"/>
          <w:sz w:val="24"/>
          <w:szCs w:val="24"/>
        </w:rPr>
        <w:t xml:space="preserve">the institutions of local government and their </w:t>
      </w:r>
      <w:r>
        <w:rPr>
          <w:rFonts w:ascii="Times New Roman" w:eastAsia="Times New Roman" w:hAnsi="Times New Roman" w:cs="Times New Roman"/>
          <w:noProof w:val="0"/>
          <w:sz w:val="24"/>
          <w:szCs w:val="24"/>
        </w:rPr>
        <w:t xml:space="preserve">roles and </w:t>
      </w:r>
      <w:r w:rsidR="004A6265">
        <w:rPr>
          <w:rFonts w:ascii="Times New Roman" w:eastAsia="Times New Roman" w:hAnsi="Times New Roman" w:cs="Times New Roman"/>
          <w:noProof w:val="0"/>
          <w:sz w:val="24"/>
          <w:szCs w:val="24"/>
        </w:rPr>
        <w:t>responsibilities</w:t>
      </w:r>
    </w:p>
    <w:p w:rsidR="004A6265" w:rsidRDefault="009B2E6A" w:rsidP="00000FED">
      <w:pPr>
        <w:shd w:val="clear" w:color="auto" w:fill="FFFFFF"/>
        <w:spacing w:after="0" w:line="240" w:lineRule="auto"/>
        <w:ind w:left="72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*understand the importance of citizen voice in government</w:t>
      </w:r>
    </w:p>
    <w:p w:rsidR="009B2E6A" w:rsidRDefault="009B2E6A" w:rsidP="00000FED">
      <w:pPr>
        <w:shd w:val="clear" w:color="auto" w:fill="FFFFFF"/>
        <w:spacing w:after="0" w:line="240" w:lineRule="auto"/>
        <w:ind w:left="72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*recognize the different ways citizens can participate in and influence their local government</w:t>
      </w:r>
    </w:p>
    <w:p w:rsidR="009B2E6A" w:rsidRDefault="009B2E6A" w:rsidP="00000FED">
      <w:pPr>
        <w:shd w:val="clear" w:color="auto" w:fill="FFFFFF"/>
        <w:spacing w:after="0" w:line="240" w:lineRule="auto"/>
        <w:ind w:left="72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*pay attention to and become more active in your local government</w:t>
      </w:r>
    </w:p>
    <w:p w:rsidR="004A6265" w:rsidRDefault="004A6265" w:rsidP="00000FED">
      <w:pPr>
        <w:shd w:val="clear" w:color="auto" w:fill="FFFFFF"/>
        <w:spacing w:after="0" w:line="240" w:lineRule="auto"/>
        <w:ind w:left="720"/>
        <w:rPr>
          <w:rFonts w:ascii="Times New Roman" w:eastAsia="Times New Roman" w:hAnsi="Times New Roman" w:cs="Times New Roman"/>
          <w:noProof w:val="0"/>
          <w:sz w:val="24"/>
          <w:szCs w:val="24"/>
        </w:rPr>
      </w:pPr>
    </w:p>
    <w:p w:rsidR="00112039" w:rsidRDefault="00112039" w:rsidP="00814C31">
      <w:pPr>
        <w:shd w:val="clear" w:color="auto" w:fill="FFFFFF"/>
        <w:spacing w:after="0" w:line="240" w:lineRule="auto"/>
        <w:rPr>
          <w:rFonts w:ascii="Times New Roman" w:eastAsia="Times New Roman" w:hAnsi="Times New Roman" w:cs="Times New Roman"/>
          <w:b/>
          <w:noProof w:val="0"/>
          <w:sz w:val="24"/>
          <w:szCs w:val="24"/>
          <w:shd w:val="clear" w:color="auto" w:fill="FFFFFF"/>
        </w:rPr>
      </w:pPr>
      <w:r>
        <w:rPr>
          <w:rFonts w:ascii="Times New Roman" w:eastAsia="Times New Roman" w:hAnsi="Times New Roman" w:cs="Times New Roman"/>
          <w:b/>
          <w:noProof w:val="0"/>
          <w:sz w:val="24"/>
          <w:szCs w:val="24"/>
          <w:shd w:val="clear" w:color="auto" w:fill="FFFFFF"/>
        </w:rPr>
        <w:t>Readings</w:t>
      </w:r>
    </w:p>
    <w:p w:rsidR="0045701F" w:rsidRDefault="0045701F" w:rsidP="00814C31">
      <w:pPr>
        <w:shd w:val="clear" w:color="auto" w:fill="FFFFFF"/>
        <w:spacing w:after="0" w:line="240" w:lineRule="auto"/>
        <w:rPr>
          <w:rFonts w:ascii="Times New Roman" w:eastAsia="Times New Roman" w:hAnsi="Times New Roman" w:cs="Times New Roman"/>
          <w:b/>
          <w:noProof w:val="0"/>
          <w:sz w:val="24"/>
          <w:szCs w:val="24"/>
          <w:shd w:val="clear" w:color="auto" w:fill="FFFFFF"/>
        </w:rPr>
      </w:pPr>
    </w:p>
    <w:p w:rsidR="0045701F" w:rsidRPr="00242C9D" w:rsidRDefault="00452D84"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r w:rsidRPr="00242C9D">
        <w:rPr>
          <w:rFonts w:ascii="Times New Roman" w:eastAsia="Times New Roman" w:hAnsi="Times New Roman" w:cs="Times New Roman"/>
          <w:noProof w:val="0"/>
          <w:sz w:val="24"/>
          <w:szCs w:val="24"/>
          <w:shd w:val="clear" w:color="auto" w:fill="FFFFFF"/>
        </w:rPr>
        <w:t xml:space="preserve">A majority of your readings will come from two sources.  </w:t>
      </w:r>
    </w:p>
    <w:p w:rsidR="00452D84" w:rsidRPr="00242C9D" w:rsidRDefault="00452D84"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p>
    <w:p w:rsidR="00452D84" w:rsidRPr="006B78A3" w:rsidRDefault="00452D84" w:rsidP="00814C31">
      <w:pPr>
        <w:pStyle w:val="ListParagraph"/>
        <w:numPr>
          <w:ilvl w:val="0"/>
          <w:numId w:val="11"/>
        </w:numPr>
        <w:shd w:val="clear" w:color="auto" w:fill="FFFFFF"/>
        <w:spacing w:after="0" w:line="240" w:lineRule="auto"/>
        <w:rPr>
          <w:rFonts w:ascii="Times New Roman" w:eastAsia="Times New Roman" w:hAnsi="Times New Roman" w:cs="Times New Roman"/>
          <w:b/>
          <w:noProof w:val="0"/>
          <w:sz w:val="24"/>
          <w:szCs w:val="24"/>
          <w:shd w:val="clear" w:color="auto" w:fill="FFFFFF"/>
        </w:rPr>
      </w:pPr>
      <w:r w:rsidRPr="001B181D">
        <w:rPr>
          <w:rFonts w:ascii="Times New Roman" w:eastAsia="Times New Roman" w:hAnsi="Times New Roman" w:cs="Times New Roman"/>
          <w:b/>
          <w:noProof w:val="0"/>
          <w:sz w:val="24"/>
          <w:szCs w:val="24"/>
          <w:shd w:val="clear" w:color="auto" w:fill="FFFFFF"/>
        </w:rPr>
        <w:t xml:space="preserve">League of Women Voters (2018).  </w:t>
      </w:r>
      <w:r w:rsidRPr="001B181D">
        <w:rPr>
          <w:rFonts w:ascii="Times New Roman" w:eastAsia="Times New Roman" w:hAnsi="Times New Roman" w:cs="Times New Roman"/>
          <w:b/>
          <w:i/>
          <w:noProof w:val="0"/>
          <w:sz w:val="24"/>
          <w:szCs w:val="24"/>
          <w:shd w:val="clear" w:color="auto" w:fill="FFFFFF"/>
        </w:rPr>
        <w:t>The State We’re In:  Washington</w:t>
      </w:r>
      <w:r w:rsidRPr="001B181D">
        <w:rPr>
          <w:rFonts w:ascii="Times New Roman" w:eastAsia="Times New Roman" w:hAnsi="Times New Roman" w:cs="Times New Roman"/>
          <w:b/>
          <w:noProof w:val="0"/>
          <w:sz w:val="24"/>
          <w:szCs w:val="24"/>
          <w:shd w:val="clear" w:color="auto" w:fill="FFFFFF"/>
        </w:rPr>
        <w:t>.  8</w:t>
      </w:r>
      <w:r w:rsidRPr="001B181D">
        <w:rPr>
          <w:rFonts w:ascii="Times New Roman" w:eastAsia="Times New Roman" w:hAnsi="Times New Roman" w:cs="Times New Roman"/>
          <w:b/>
          <w:noProof w:val="0"/>
          <w:sz w:val="24"/>
          <w:szCs w:val="24"/>
          <w:shd w:val="clear" w:color="auto" w:fill="FFFFFF"/>
          <w:vertAlign w:val="superscript"/>
        </w:rPr>
        <w:t>th</w:t>
      </w:r>
      <w:r w:rsidRPr="001B181D">
        <w:rPr>
          <w:rFonts w:ascii="Times New Roman" w:eastAsia="Times New Roman" w:hAnsi="Times New Roman" w:cs="Times New Roman"/>
          <w:b/>
          <w:noProof w:val="0"/>
          <w:sz w:val="24"/>
          <w:szCs w:val="24"/>
          <w:shd w:val="clear" w:color="auto" w:fill="FFFFFF"/>
        </w:rPr>
        <w:t xml:space="preserve"> edition. </w:t>
      </w:r>
    </w:p>
    <w:p w:rsidR="00452D84" w:rsidRDefault="00452D84" w:rsidP="00814C31">
      <w:pPr>
        <w:shd w:val="clear" w:color="auto" w:fill="FFFFFF"/>
        <w:spacing w:after="0" w:line="240" w:lineRule="auto"/>
        <w:rPr>
          <w:rFonts w:ascii="Times New Roman" w:eastAsia="Times New Roman" w:hAnsi="Times New Roman" w:cs="Times New Roman"/>
          <w:b/>
          <w:noProof w:val="0"/>
          <w:sz w:val="24"/>
          <w:szCs w:val="24"/>
          <w:shd w:val="clear" w:color="auto" w:fill="FFFFFF"/>
        </w:rPr>
      </w:pPr>
    </w:p>
    <w:p w:rsidR="00452D84" w:rsidRPr="001B181D" w:rsidRDefault="00452D84" w:rsidP="001B181D">
      <w:pPr>
        <w:pStyle w:val="ListParagraph"/>
        <w:numPr>
          <w:ilvl w:val="0"/>
          <w:numId w:val="11"/>
        </w:numPr>
        <w:shd w:val="clear" w:color="auto" w:fill="FFFFFF"/>
        <w:spacing w:after="0" w:line="240" w:lineRule="auto"/>
        <w:rPr>
          <w:rFonts w:ascii="Times New Roman" w:eastAsia="Times New Roman" w:hAnsi="Times New Roman" w:cs="Times New Roman"/>
          <w:b/>
          <w:noProof w:val="0"/>
          <w:sz w:val="24"/>
          <w:szCs w:val="24"/>
          <w:shd w:val="clear" w:color="auto" w:fill="FFFFFF"/>
        </w:rPr>
      </w:pPr>
      <w:r w:rsidRPr="001B181D">
        <w:rPr>
          <w:rFonts w:ascii="Times New Roman" w:eastAsia="Times New Roman" w:hAnsi="Times New Roman" w:cs="Times New Roman"/>
          <w:b/>
          <w:noProof w:val="0"/>
          <w:sz w:val="24"/>
          <w:szCs w:val="24"/>
          <w:shd w:val="clear" w:color="auto" w:fill="FFFFFF"/>
        </w:rPr>
        <w:t xml:space="preserve">Lundin, Steve (2007). </w:t>
      </w:r>
      <w:r w:rsidRPr="001B181D">
        <w:rPr>
          <w:rFonts w:ascii="Times New Roman" w:eastAsia="Times New Roman" w:hAnsi="Times New Roman" w:cs="Times New Roman"/>
          <w:b/>
          <w:i/>
          <w:noProof w:val="0"/>
          <w:sz w:val="24"/>
          <w:szCs w:val="24"/>
          <w:shd w:val="clear" w:color="auto" w:fill="FFFFFF"/>
        </w:rPr>
        <w:t>The Closest Government to the People:  A Complete Reference Guide to Local Government in Washington State</w:t>
      </w:r>
      <w:r w:rsidRPr="001B181D">
        <w:rPr>
          <w:rFonts w:ascii="Times New Roman" w:eastAsia="Times New Roman" w:hAnsi="Times New Roman" w:cs="Times New Roman"/>
          <w:b/>
          <w:noProof w:val="0"/>
          <w:sz w:val="24"/>
          <w:szCs w:val="24"/>
          <w:shd w:val="clear" w:color="auto" w:fill="FFFFFF"/>
        </w:rPr>
        <w:t xml:space="preserve">.  </w:t>
      </w:r>
      <w:r w:rsidR="00242C9D" w:rsidRPr="001B181D">
        <w:rPr>
          <w:rFonts w:ascii="Times New Roman" w:eastAsia="Times New Roman" w:hAnsi="Times New Roman" w:cs="Times New Roman"/>
          <w:b/>
          <w:noProof w:val="0"/>
          <w:sz w:val="24"/>
          <w:szCs w:val="24"/>
          <w:shd w:val="clear" w:color="auto" w:fill="FFFFFF"/>
        </w:rPr>
        <w:t xml:space="preserve">Pullman:  </w:t>
      </w:r>
      <w:r w:rsidRPr="001B181D">
        <w:rPr>
          <w:rFonts w:ascii="Times New Roman" w:eastAsia="Times New Roman" w:hAnsi="Times New Roman" w:cs="Times New Roman"/>
          <w:b/>
          <w:noProof w:val="0"/>
          <w:sz w:val="24"/>
          <w:szCs w:val="24"/>
          <w:shd w:val="clear" w:color="auto" w:fill="FFFFFF"/>
        </w:rPr>
        <w:t xml:space="preserve">Board of Regents of Washington State University. </w:t>
      </w:r>
    </w:p>
    <w:p w:rsidR="003D55FB" w:rsidRDefault="003D55FB" w:rsidP="00814C31">
      <w:pPr>
        <w:shd w:val="clear" w:color="auto" w:fill="FFFFFF"/>
        <w:spacing w:after="0" w:line="240" w:lineRule="auto"/>
        <w:rPr>
          <w:rFonts w:ascii="Times New Roman" w:eastAsia="Times New Roman" w:hAnsi="Times New Roman" w:cs="Times New Roman"/>
          <w:b/>
          <w:noProof w:val="0"/>
          <w:sz w:val="24"/>
          <w:szCs w:val="24"/>
          <w:shd w:val="clear" w:color="auto" w:fill="FFFFFF"/>
        </w:rPr>
      </w:pPr>
    </w:p>
    <w:p w:rsidR="00112039" w:rsidRPr="00B87FE9" w:rsidRDefault="009B2E6A"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r>
        <w:rPr>
          <w:rFonts w:ascii="Times New Roman" w:eastAsia="Times New Roman" w:hAnsi="Times New Roman" w:cs="Times New Roman"/>
          <w:noProof w:val="0"/>
          <w:sz w:val="24"/>
          <w:szCs w:val="24"/>
          <w:shd w:val="clear" w:color="auto" w:fill="FFFFFF"/>
        </w:rPr>
        <w:t xml:space="preserve">A pdf </w:t>
      </w:r>
      <w:r w:rsidR="00000FED">
        <w:rPr>
          <w:rFonts w:ascii="Times New Roman" w:eastAsia="Times New Roman" w:hAnsi="Times New Roman" w:cs="Times New Roman"/>
          <w:noProof w:val="0"/>
          <w:sz w:val="24"/>
          <w:szCs w:val="24"/>
          <w:shd w:val="clear" w:color="auto" w:fill="FFFFFF"/>
        </w:rPr>
        <w:t xml:space="preserve">version </w:t>
      </w:r>
      <w:r>
        <w:rPr>
          <w:rFonts w:ascii="Times New Roman" w:eastAsia="Times New Roman" w:hAnsi="Times New Roman" w:cs="Times New Roman"/>
          <w:noProof w:val="0"/>
          <w:sz w:val="24"/>
          <w:szCs w:val="24"/>
          <w:shd w:val="clear" w:color="auto" w:fill="FFFFFF"/>
        </w:rPr>
        <w:t xml:space="preserve">of the LWV book is posted on canvas.  </w:t>
      </w:r>
      <w:r w:rsidR="003D55FB" w:rsidRPr="00242C9D">
        <w:rPr>
          <w:rFonts w:ascii="Times New Roman" w:eastAsia="Times New Roman" w:hAnsi="Times New Roman" w:cs="Times New Roman"/>
          <w:noProof w:val="0"/>
          <w:sz w:val="24"/>
          <w:szCs w:val="24"/>
          <w:shd w:val="clear" w:color="auto" w:fill="FFFFFF"/>
        </w:rPr>
        <w:t>A copy of Lundin’s book is on reserve at the library’s circu</w:t>
      </w:r>
      <w:r w:rsidR="00000FED">
        <w:rPr>
          <w:rFonts w:ascii="Times New Roman" w:eastAsia="Times New Roman" w:hAnsi="Times New Roman" w:cs="Times New Roman"/>
          <w:noProof w:val="0"/>
          <w:sz w:val="24"/>
          <w:szCs w:val="24"/>
          <w:shd w:val="clear" w:color="auto" w:fill="FFFFFF"/>
        </w:rPr>
        <w:t>lation desk (Second floor TLB); y</w:t>
      </w:r>
      <w:r w:rsidR="003D55FB" w:rsidRPr="00242C9D">
        <w:rPr>
          <w:rFonts w:ascii="Times New Roman" w:eastAsia="Times New Roman" w:hAnsi="Times New Roman" w:cs="Times New Roman"/>
          <w:noProof w:val="0"/>
          <w:sz w:val="24"/>
          <w:szCs w:val="24"/>
          <w:shd w:val="clear" w:color="auto" w:fill="FFFFFF"/>
        </w:rPr>
        <w:t xml:space="preserve">ou can check it out for a couple of hours at a time.  Alternatively, you can find an online copy </w:t>
      </w:r>
      <w:r w:rsidR="00242C9D" w:rsidRPr="00242C9D">
        <w:rPr>
          <w:rFonts w:ascii="Times New Roman" w:eastAsia="Times New Roman" w:hAnsi="Times New Roman" w:cs="Times New Roman"/>
          <w:noProof w:val="0"/>
          <w:sz w:val="24"/>
          <w:szCs w:val="24"/>
          <w:shd w:val="clear" w:color="auto" w:fill="FFFFFF"/>
        </w:rPr>
        <w:t xml:space="preserve">of the book on the library’s website.  If you go this route, simply download a copy onto your hard drive, then read the relevant chapters.  </w:t>
      </w:r>
      <w:r w:rsidR="00000FED">
        <w:rPr>
          <w:rFonts w:ascii="Times New Roman" w:eastAsia="Times New Roman" w:hAnsi="Times New Roman" w:cs="Times New Roman"/>
          <w:noProof w:val="0"/>
          <w:sz w:val="24"/>
          <w:szCs w:val="24"/>
          <w:shd w:val="clear" w:color="auto" w:fill="FFFFFF"/>
        </w:rPr>
        <w:t xml:space="preserve">I’ve also posted a pdf version of the </w:t>
      </w:r>
      <w:r w:rsidR="00000FED" w:rsidRPr="00000FED">
        <w:rPr>
          <w:rFonts w:ascii="Times New Roman" w:eastAsia="Times New Roman" w:hAnsi="Times New Roman" w:cs="Times New Roman"/>
          <w:i/>
          <w:noProof w:val="0"/>
          <w:sz w:val="24"/>
          <w:szCs w:val="24"/>
          <w:shd w:val="clear" w:color="auto" w:fill="FFFFFF"/>
        </w:rPr>
        <w:t>entire</w:t>
      </w:r>
      <w:r w:rsidR="00000FED">
        <w:rPr>
          <w:rFonts w:ascii="Times New Roman" w:eastAsia="Times New Roman" w:hAnsi="Times New Roman" w:cs="Times New Roman"/>
          <w:noProof w:val="0"/>
          <w:sz w:val="24"/>
          <w:szCs w:val="24"/>
          <w:shd w:val="clear" w:color="auto" w:fill="FFFFFF"/>
        </w:rPr>
        <w:t xml:space="preserve"> book on canvas, but you may prefer to just work with the chapters you’ll be reading (the book is very large). </w:t>
      </w:r>
    </w:p>
    <w:p w:rsidR="00112039" w:rsidRDefault="00112039" w:rsidP="00814C31">
      <w:pPr>
        <w:shd w:val="clear" w:color="auto" w:fill="FFFFFF"/>
        <w:spacing w:after="0" w:line="240" w:lineRule="auto"/>
        <w:rPr>
          <w:rFonts w:ascii="Times New Roman" w:eastAsia="Times New Roman" w:hAnsi="Times New Roman" w:cs="Times New Roman"/>
          <w:b/>
          <w:noProof w:val="0"/>
          <w:sz w:val="24"/>
          <w:szCs w:val="24"/>
          <w:shd w:val="clear" w:color="auto" w:fill="FFFFFF"/>
        </w:rPr>
      </w:pPr>
    </w:p>
    <w:p w:rsidR="00A662A0" w:rsidRDefault="00A662A0" w:rsidP="00814C31">
      <w:pPr>
        <w:shd w:val="clear" w:color="auto" w:fill="FFFFFF"/>
        <w:spacing w:after="0" w:line="240" w:lineRule="auto"/>
        <w:rPr>
          <w:rFonts w:ascii="Times New Roman" w:eastAsia="Times New Roman" w:hAnsi="Times New Roman" w:cs="Times New Roman"/>
          <w:b/>
          <w:noProof w:val="0"/>
          <w:sz w:val="24"/>
          <w:szCs w:val="24"/>
          <w:shd w:val="clear" w:color="auto" w:fill="FFFFFF"/>
        </w:rPr>
      </w:pPr>
      <w:r w:rsidRPr="00DB1838">
        <w:rPr>
          <w:rFonts w:ascii="Times New Roman" w:eastAsia="Times New Roman" w:hAnsi="Times New Roman" w:cs="Times New Roman"/>
          <w:b/>
          <w:noProof w:val="0"/>
          <w:sz w:val="24"/>
          <w:szCs w:val="24"/>
          <w:shd w:val="clear" w:color="auto" w:fill="FFFFFF"/>
        </w:rPr>
        <w:t>Course Mechanics, Assignments and Grading</w:t>
      </w:r>
      <w:r w:rsidR="009B2E6A">
        <w:rPr>
          <w:rFonts w:ascii="Times New Roman" w:eastAsia="Times New Roman" w:hAnsi="Times New Roman" w:cs="Times New Roman"/>
          <w:b/>
          <w:noProof w:val="0"/>
          <w:sz w:val="24"/>
          <w:szCs w:val="24"/>
          <w:shd w:val="clear" w:color="auto" w:fill="FFFFFF"/>
        </w:rPr>
        <w:t xml:space="preserve"> </w:t>
      </w:r>
    </w:p>
    <w:p w:rsidR="00A662A0" w:rsidRPr="00DB1838" w:rsidRDefault="00A662A0"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p>
    <w:p w:rsidR="00A662A0" w:rsidRPr="00B87FE9" w:rsidRDefault="00105189"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r w:rsidRPr="00B87FE9">
        <w:rPr>
          <w:rFonts w:ascii="Times New Roman" w:eastAsia="Times New Roman" w:hAnsi="Times New Roman" w:cs="Times New Roman"/>
          <w:noProof w:val="0"/>
          <w:sz w:val="24"/>
          <w:szCs w:val="24"/>
          <w:shd w:val="clear" w:color="auto" w:fill="FFFFFF"/>
        </w:rPr>
        <w:t xml:space="preserve">This course requires your close </w:t>
      </w:r>
      <w:r w:rsidR="00BE017A" w:rsidRPr="00B87FE9">
        <w:rPr>
          <w:rFonts w:ascii="Times New Roman" w:eastAsia="Times New Roman" w:hAnsi="Times New Roman" w:cs="Times New Roman"/>
          <w:noProof w:val="0"/>
          <w:sz w:val="24"/>
          <w:szCs w:val="24"/>
          <w:shd w:val="clear" w:color="auto" w:fill="FFFFFF"/>
        </w:rPr>
        <w:t xml:space="preserve">and timely </w:t>
      </w:r>
      <w:r w:rsidRPr="00B87FE9">
        <w:rPr>
          <w:rFonts w:ascii="Times New Roman" w:eastAsia="Times New Roman" w:hAnsi="Times New Roman" w:cs="Times New Roman"/>
          <w:noProof w:val="0"/>
          <w:sz w:val="24"/>
          <w:szCs w:val="24"/>
          <w:shd w:val="clear" w:color="auto" w:fill="FFFFFF"/>
        </w:rPr>
        <w:t>re</w:t>
      </w:r>
      <w:r w:rsidR="00BE017A" w:rsidRPr="00B87FE9">
        <w:rPr>
          <w:rFonts w:ascii="Times New Roman" w:eastAsia="Times New Roman" w:hAnsi="Times New Roman" w:cs="Times New Roman"/>
          <w:noProof w:val="0"/>
          <w:sz w:val="24"/>
          <w:szCs w:val="24"/>
          <w:shd w:val="clear" w:color="auto" w:fill="FFFFFF"/>
        </w:rPr>
        <w:t xml:space="preserve">ading of the material assigned, and your </w:t>
      </w:r>
      <w:r w:rsidRPr="00B87FE9">
        <w:rPr>
          <w:rFonts w:ascii="Times New Roman" w:eastAsia="Times New Roman" w:hAnsi="Times New Roman" w:cs="Times New Roman"/>
          <w:noProof w:val="0"/>
          <w:sz w:val="24"/>
          <w:szCs w:val="24"/>
          <w:shd w:val="clear" w:color="auto" w:fill="FFFFFF"/>
        </w:rPr>
        <w:t xml:space="preserve">active participation </w:t>
      </w:r>
      <w:r w:rsidR="00BE017A" w:rsidRPr="00B87FE9">
        <w:rPr>
          <w:rFonts w:ascii="Times New Roman" w:eastAsia="Times New Roman" w:hAnsi="Times New Roman" w:cs="Times New Roman"/>
          <w:noProof w:val="0"/>
          <w:sz w:val="24"/>
          <w:szCs w:val="24"/>
          <w:shd w:val="clear" w:color="auto" w:fill="FFFFFF"/>
        </w:rPr>
        <w:t xml:space="preserve">during </w:t>
      </w:r>
      <w:r w:rsidRPr="00B87FE9">
        <w:rPr>
          <w:rFonts w:ascii="Times New Roman" w:eastAsia="Times New Roman" w:hAnsi="Times New Roman" w:cs="Times New Roman"/>
          <w:noProof w:val="0"/>
          <w:sz w:val="24"/>
          <w:szCs w:val="24"/>
          <w:shd w:val="clear" w:color="auto" w:fill="FFFFFF"/>
        </w:rPr>
        <w:t>class</w:t>
      </w:r>
      <w:r w:rsidR="00BE017A" w:rsidRPr="00B87FE9">
        <w:rPr>
          <w:rFonts w:ascii="Times New Roman" w:eastAsia="Times New Roman" w:hAnsi="Times New Roman" w:cs="Times New Roman"/>
          <w:noProof w:val="0"/>
          <w:sz w:val="24"/>
          <w:szCs w:val="24"/>
          <w:shd w:val="clear" w:color="auto" w:fill="FFFFFF"/>
        </w:rPr>
        <w:t xml:space="preserve"> time</w:t>
      </w:r>
      <w:r w:rsidRPr="00B87FE9">
        <w:rPr>
          <w:rFonts w:ascii="Times New Roman" w:eastAsia="Times New Roman" w:hAnsi="Times New Roman" w:cs="Times New Roman"/>
          <w:noProof w:val="0"/>
          <w:sz w:val="24"/>
          <w:szCs w:val="24"/>
          <w:shd w:val="clear" w:color="auto" w:fill="FFFFFF"/>
        </w:rPr>
        <w:t xml:space="preserve">. </w:t>
      </w:r>
      <w:r w:rsidR="00BE017A" w:rsidRPr="00B87FE9">
        <w:rPr>
          <w:rFonts w:ascii="Times New Roman" w:eastAsia="Times New Roman" w:hAnsi="Times New Roman" w:cs="Times New Roman"/>
          <w:noProof w:val="0"/>
          <w:sz w:val="24"/>
          <w:szCs w:val="24"/>
          <w:shd w:val="clear" w:color="auto" w:fill="FFFFFF"/>
        </w:rPr>
        <w:t xml:space="preserve"> Several class sessions will be held off campus, which I realize may create some logistical problems for some of you.  I will do my best to help you with those logistics, so do alert me to them as soon as possible. </w:t>
      </w:r>
    </w:p>
    <w:p w:rsidR="00105189" w:rsidRPr="00B87FE9" w:rsidRDefault="00105189"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p>
    <w:p w:rsidR="00BE017A" w:rsidRPr="00B87FE9" w:rsidRDefault="00BE017A"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r w:rsidRPr="00B87FE9">
        <w:rPr>
          <w:rFonts w:ascii="Times New Roman" w:eastAsia="Times New Roman" w:hAnsi="Times New Roman" w:cs="Times New Roman"/>
          <w:noProof w:val="0"/>
          <w:sz w:val="24"/>
          <w:szCs w:val="24"/>
          <w:shd w:val="clear" w:color="auto" w:fill="FFFFFF"/>
        </w:rPr>
        <w:t>In terms of assignments and grades, you’ll be responsible for completing the following assignments and activities:</w:t>
      </w:r>
    </w:p>
    <w:p w:rsidR="00BE017A" w:rsidRPr="00B87FE9" w:rsidRDefault="00BE017A"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p>
    <w:p w:rsidR="00BE017A" w:rsidRPr="00B87FE9" w:rsidRDefault="00BE017A" w:rsidP="00BE017A">
      <w:pPr>
        <w:pStyle w:val="ListParagraph"/>
        <w:numPr>
          <w:ilvl w:val="0"/>
          <w:numId w:val="6"/>
        </w:numPr>
        <w:shd w:val="clear" w:color="auto" w:fill="FFFFFF"/>
        <w:spacing w:after="0" w:line="240" w:lineRule="auto"/>
        <w:rPr>
          <w:rFonts w:ascii="Times New Roman" w:eastAsia="Times New Roman" w:hAnsi="Times New Roman" w:cs="Times New Roman"/>
          <w:noProof w:val="0"/>
          <w:sz w:val="24"/>
          <w:szCs w:val="24"/>
          <w:shd w:val="clear" w:color="auto" w:fill="FFFFFF"/>
        </w:rPr>
      </w:pPr>
      <w:r w:rsidRPr="00B87FE9">
        <w:rPr>
          <w:rFonts w:ascii="Times New Roman" w:eastAsia="Times New Roman" w:hAnsi="Times New Roman" w:cs="Times New Roman"/>
          <w:noProof w:val="0"/>
          <w:sz w:val="24"/>
          <w:szCs w:val="24"/>
          <w:shd w:val="clear" w:color="auto" w:fill="FFFFFF"/>
        </w:rPr>
        <w:t>In class participation, which means actively participating during class time, and making sure you come to class having read th</w:t>
      </w:r>
      <w:r w:rsidR="005C5BF2">
        <w:rPr>
          <w:rFonts w:ascii="Times New Roman" w:eastAsia="Times New Roman" w:hAnsi="Times New Roman" w:cs="Times New Roman"/>
          <w:noProof w:val="0"/>
          <w:sz w:val="24"/>
          <w:szCs w:val="24"/>
          <w:shd w:val="clear" w:color="auto" w:fill="FFFFFF"/>
        </w:rPr>
        <w:t>at day’s reading assignments (</w:t>
      </w:r>
      <w:r w:rsidRPr="00B87FE9">
        <w:rPr>
          <w:rFonts w:ascii="Times New Roman" w:eastAsia="Times New Roman" w:hAnsi="Times New Roman" w:cs="Times New Roman"/>
          <w:noProof w:val="0"/>
          <w:sz w:val="24"/>
          <w:szCs w:val="24"/>
          <w:shd w:val="clear" w:color="auto" w:fill="FFFFFF"/>
        </w:rPr>
        <w:t>10 percent of grade</w:t>
      </w:r>
      <w:r w:rsidR="005C5BF2">
        <w:rPr>
          <w:rFonts w:ascii="Times New Roman" w:eastAsia="Times New Roman" w:hAnsi="Times New Roman" w:cs="Times New Roman"/>
          <w:noProof w:val="0"/>
          <w:sz w:val="24"/>
          <w:szCs w:val="24"/>
          <w:shd w:val="clear" w:color="auto" w:fill="FFFFFF"/>
        </w:rPr>
        <w:t>)</w:t>
      </w:r>
    </w:p>
    <w:p w:rsidR="00BE017A" w:rsidRPr="00B87FE9" w:rsidRDefault="00BE017A"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p>
    <w:p w:rsidR="00BE017A" w:rsidRPr="00B87FE9" w:rsidRDefault="00F14583" w:rsidP="00BE017A">
      <w:pPr>
        <w:pStyle w:val="ListParagraph"/>
        <w:numPr>
          <w:ilvl w:val="0"/>
          <w:numId w:val="6"/>
        </w:numPr>
        <w:shd w:val="clear" w:color="auto" w:fill="FFFFFF"/>
        <w:spacing w:after="0" w:line="240" w:lineRule="auto"/>
        <w:rPr>
          <w:rFonts w:ascii="Times New Roman" w:eastAsia="Times New Roman" w:hAnsi="Times New Roman" w:cs="Times New Roman"/>
          <w:noProof w:val="0"/>
          <w:sz w:val="24"/>
          <w:szCs w:val="24"/>
          <w:shd w:val="clear" w:color="auto" w:fill="FFFFFF"/>
        </w:rPr>
      </w:pPr>
      <w:r>
        <w:rPr>
          <w:rFonts w:ascii="Times New Roman" w:eastAsia="Times New Roman" w:hAnsi="Times New Roman" w:cs="Times New Roman"/>
          <w:noProof w:val="0"/>
          <w:sz w:val="24"/>
          <w:szCs w:val="24"/>
          <w:shd w:val="clear" w:color="auto" w:fill="FFFFFF"/>
        </w:rPr>
        <w:t xml:space="preserve">Two </w:t>
      </w:r>
      <w:r w:rsidR="005C5BF2">
        <w:rPr>
          <w:rFonts w:ascii="Times New Roman" w:eastAsia="Times New Roman" w:hAnsi="Times New Roman" w:cs="Times New Roman"/>
          <w:noProof w:val="0"/>
          <w:sz w:val="24"/>
          <w:szCs w:val="24"/>
          <w:shd w:val="clear" w:color="auto" w:fill="FFFFFF"/>
        </w:rPr>
        <w:t xml:space="preserve">one-hour </w:t>
      </w:r>
      <w:r>
        <w:rPr>
          <w:rFonts w:ascii="Times New Roman" w:eastAsia="Times New Roman" w:hAnsi="Times New Roman" w:cs="Times New Roman"/>
          <w:noProof w:val="0"/>
          <w:sz w:val="24"/>
          <w:szCs w:val="24"/>
          <w:shd w:val="clear" w:color="auto" w:fill="FFFFFF"/>
        </w:rPr>
        <w:t>quizzes</w:t>
      </w:r>
      <w:r w:rsidR="005C5BF2">
        <w:rPr>
          <w:rFonts w:ascii="Times New Roman" w:eastAsia="Times New Roman" w:hAnsi="Times New Roman" w:cs="Times New Roman"/>
          <w:noProof w:val="0"/>
          <w:sz w:val="24"/>
          <w:szCs w:val="24"/>
          <w:shd w:val="clear" w:color="auto" w:fill="FFFFFF"/>
        </w:rPr>
        <w:t xml:space="preserve"> (</w:t>
      </w:r>
      <w:r>
        <w:rPr>
          <w:rFonts w:ascii="Times New Roman" w:eastAsia="Times New Roman" w:hAnsi="Times New Roman" w:cs="Times New Roman"/>
          <w:noProof w:val="0"/>
          <w:sz w:val="24"/>
          <w:szCs w:val="24"/>
          <w:shd w:val="clear" w:color="auto" w:fill="FFFFFF"/>
        </w:rPr>
        <w:t>25</w:t>
      </w:r>
      <w:r w:rsidR="005C5BF2">
        <w:rPr>
          <w:rFonts w:ascii="Times New Roman" w:eastAsia="Times New Roman" w:hAnsi="Times New Roman" w:cs="Times New Roman"/>
          <w:noProof w:val="0"/>
          <w:sz w:val="24"/>
          <w:szCs w:val="24"/>
          <w:shd w:val="clear" w:color="auto" w:fill="FFFFFF"/>
        </w:rPr>
        <w:t xml:space="preserve"> percent of grade):  Oct 17 and Nov 14</w:t>
      </w:r>
      <w:r w:rsidR="005C5BF2" w:rsidRPr="005C5BF2">
        <w:rPr>
          <w:rFonts w:ascii="Times New Roman" w:eastAsia="Times New Roman" w:hAnsi="Times New Roman" w:cs="Times New Roman"/>
          <w:noProof w:val="0"/>
          <w:sz w:val="24"/>
          <w:szCs w:val="24"/>
          <w:shd w:val="clear" w:color="auto" w:fill="FFFFFF"/>
          <w:vertAlign w:val="superscript"/>
        </w:rPr>
        <w:t>th</w:t>
      </w:r>
      <w:r w:rsidR="005C5BF2">
        <w:rPr>
          <w:rFonts w:ascii="Times New Roman" w:eastAsia="Times New Roman" w:hAnsi="Times New Roman" w:cs="Times New Roman"/>
          <w:noProof w:val="0"/>
          <w:sz w:val="24"/>
          <w:szCs w:val="24"/>
          <w:shd w:val="clear" w:color="auto" w:fill="FFFFFF"/>
        </w:rPr>
        <w:t xml:space="preserve">.  </w:t>
      </w:r>
    </w:p>
    <w:p w:rsidR="00BE017A" w:rsidRPr="00B87FE9" w:rsidRDefault="00BE017A"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p>
    <w:p w:rsidR="00BE017A" w:rsidRPr="00B87FE9" w:rsidRDefault="00B87FE9" w:rsidP="00BE017A">
      <w:pPr>
        <w:pStyle w:val="ListParagraph"/>
        <w:numPr>
          <w:ilvl w:val="0"/>
          <w:numId w:val="6"/>
        </w:numPr>
        <w:shd w:val="clear" w:color="auto" w:fill="FFFFFF"/>
        <w:spacing w:after="0" w:line="240" w:lineRule="auto"/>
        <w:rPr>
          <w:rFonts w:ascii="Times New Roman" w:eastAsia="Times New Roman" w:hAnsi="Times New Roman" w:cs="Times New Roman"/>
          <w:noProof w:val="0"/>
          <w:sz w:val="24"/>
          <w:szCs w:val="24"/>
          <w:shd w:val="clear" w:color="auto" w:fill="FFFFFF"/>
        </w:rPr>
      </w:pPr>
      <w:r w:rsidRPr="00B87FE9">
        <w:rPr>
          <w:rFonts w:ascii="Times New Roman" w:eastAsia="Times New Roman" w:hAnsi="Times New Roman" w:cs="Times New Roman"/>
          <w:noProof w:val="0"/>
          <w:sz w:val="24"/>
          <w:szCs w:val="24"/>
          <w:shd w:val="clear" w:color="auto" w:fill="FFFFFF"/>
        </w:rPr>
        <w:t xml:space="preserve">Write-up on </w:t>
      </w:r>
      <w:r w:rsidR="005254F2" w:rsidRPr="00B87FE9">
        <w:rPr>
          <w:rFonts w:ascii="Times New Roman" w:eastAsia="Times New Roman" w:hAnsi="Times New Roman" w:cs="Times New Roman"/>
          <w:noProof w:val="0"/>
          <w:sz w:val="24"/>
          <w:szCs w:val="24"/>
          <w:shd w:val="clear" w:color="auto" w:fill="FFFFFF"/>
        </w:rPr>
        <w:t>two meetings</w:t>
      </w:r>
      <w:r w:rsidRPr="00B87FE9">
        <w:rPr>
          <w:rFonts w:ascii="Times New Roman" w:eastAsia="Times New Roman" w:hAnsi="Times New Roman" w:cs="Times New Roman"/>
          <w:noProof w:val="0"/>
          <w:sz w:val="24"/>
          <w:szCs w:val="24"/>
          <w:shd w:val="clear" w:color="auto" w:fill="FFFFFF"/>
        </w:rPr>
        <w:t xml:space="preserve"> of a government body</w:t>
      </w:r>
      <w:r w:rsidR="005C5BF2">
        <w:rPr>
          <w:rFonts w:ascii="Times New Roman" w:eastAsia="Times New Roman" w:hAnsi="Times New Roman" w:cs="Times New Roman"/>
          <w:noProof w:val="0"/>
          <w:sz w:val="24"/>
          <w:szCs w:val="24"/>
          <w:shd w:val="clear" w:color="auto" w:fill="FFFFFF"/>
        </w:rPr>
        <w:t xml:space="preserve"> (</w:t>
      </w:r>
      <w:r w:rsidR="00C24F87">
        <w:rPr>
          <w:rFonts w:ascii="Times New Roman" w:eastAsia="Times New Roman" w:hAnsi="Times New Roman" w:cs="Times New Roman"/>
          <w:noProof w:val="0"/>
          <w:sz w:val="24"/>
          <w:szCs w:val="24"/>
          <w:shd w:val="clear" w:color="auto" w:fill="FFFFFF"/>
        </w:rPr>
        <w:t>15</w:t>
      </w:r>
      <w:r w:rsidR="00BE017A" w:rsidRPr="00B87FE9">
        <w:rPr>
          <w:rFonts w:ascii="Times New Roman" w:eastAsia="Times New Roman" w:hAnsi="Times New Roman" w:cs="Times New Roman"/>
          <w:noProof w:val="0"/>
          <w:sz w:val="24"/>
          <w:szCs w:val="24"/>
          <w:shd w:val="clear" w:color="auto" w:fill="FFFFFF"/>
        </w:rPr>
        <w:t xml:space="preserve"> percent of grade</w:t>
      </w:r>
      <w:r w:rsidR="005C5BF2">
        <w:rPr>
          <w:rFonts w:ascii="Times New Roman" w:eastAsia="Times New Roman" w:hAnsi="Times New Roman" w:cs="Times New Roman"/>
          <w:noProof w:val="0"/>
          <w:sz w:val="24"/>
          <w:szCs w:val="24"/>
          <w:shd w:val="clear" w:color="auto" w:fill="FFFFFF"/>
        </w:rPr>
        <w:t>).  Due Oct 31 and Nov 28. See separate sheet for instructions</w:t>
      </w:r>
    </w:p>
    <w:p w:rsidR="00BE017A" w:rsidRPr="00B87FE9" w:rsidRDefault="00BE017A" w:rsidP="00814C31">
      <w:pPr>
        <w:shd w:val="clear" w:color="auto" w:fill="FFFFFF"/>
        <w:spacing w:after="0" w:line="240" w:lineRule="auto"/>
        <w:rPr>
          <w:rFonts w:ascii="Times New Roman" w:eastAsia="Times New Roman" w:hAnsi="Times New Roman" w:cs="Times New Roman"/>
          <w:noProof w:val="0"/>
          <w:sz w:val="24"/>
          <w:szCs w:val="24"/>
          <w:shd w:val="clear" w:color="auto" w:fill="FFFFFF"/>
        </w:rPr>
      </w:pPr>
    </w:p>
    <w:p w:rsidR="00BE017A" w:rsidRPr="00B87FE9" w:rsidRDefault="00BE017A" w:rsidP="00BE017A">
      <w:pPr>
        <w:pStyle w:val="ListParagraph"/>
        <w:numPr>
          <w:ilvl w:val="0"/>
          <w:numId w:val="6"/>
        </w:numPr>
        <w:shd w:val="clear" w:color="auto" w:fill="FFFFFF"/>
        <w:spacing w:after="0" w:line="240" w:lineRule="auto"/>
        <w:rPr>
          <w:rFonts w:ascii="Times New Roman" w:eastAsia="Times New Roman" w:hAnsi="Times New Roman" w:cs="Times New Roman"/>
          <w:noProof w:val="0"/>
          <w:sz w:val="24"/>
          <w:szCs w:val="24"/>
          <w:shd w:val="clear" w:color="auto" w:fill="FFFFFF"/>
        </w:rPr>
      </w:pPr>
      <w:r w:rsidRPr="00B87FE9">
        <w:rPr>
          <w:rFonts w:ascii="Times New Roman" w:eastAsia="Times New Roman" w:hAnsi="Times New Roman" w:cs="Times New Roman"/>
          <w:noProof w:val="0"/>
          <w:sz w:val="24"/>
          <w:szCs w:val="24"/>
          <w:shd w:val="clear" w:color="auto" w:fill="FFFFFF"/>
        </w:rPr>
        <w:t>Participation</w:t>
      </w:r>
      <w:r w:rsidR="005C5BF2">
        <w:rPr>
          <w:rFonts w:ascii="Times New Roman" w:eastAsia="Times New Roman" w:hAnsi="Times New Roman" w:cs="Times New Roman"/>
          <w:noProof w:val="0"/>
          <w:sz w:val="24"/>
          <w:szCs w:val="24"/>
          <w:shd w:val="clear" w:color="auto" w:fill="FFFFFF"/>
        </w:rPr>
        <w:t xml:space="preserve"> in Canvas Discussion Board (</w:t>
      </w:r>
      <w:r w:rsidR="00C24F87">
        <w:rPr>
          <w:rFonts w:ascii="Times New Roman" w:eastAsia="Times New Roman" w:hAnsi="Times New Roman" w:cs="Times New Roman"/>
          <w:noProof w:val="0"/>
          <w:sz w:val="24"/>
          <w:szCs w:val="24"/>
          <w:shd w:val="clear" w:color="auto" w:fill="FFFFFF"/>
        </w:rPr>
        <w:t>10</w:t>
      </w:r>
      <w:r w:rsidRPr="00B87FE9">
        <w:rPr>
          <w:rFonts w:ascii="Times New Roman" w:eastAsia="Times New Roman" w:hAnsi="Times New Roman" w:cs="Times New Roman"/>
          <w:noProof w:val="0"/>
          <w:sz w:val="24"/>
          <w:szCs w:val="24"/>
          <w:shd w:val="clear" w:color="auto" w:fill="FFFFFF"/>
        </w:rPr>
        <w:t xml:space="preserve"> percent</w:t>
      </w:r>
      <w:r w:rsidR="005C5BF2">
        <w:rPr>
          <w:rFonts w:ascii="Times New Roman" w:eastAsia="Times New Roman" w:hAnsi="Times New Roman" w:cs="Times New Roman"/>
          <w:noProof w:val="0"/>
          <w:sz w:val="24"/>
          <w:szCs w:val="24"/>
          <w:shd w:val="clear" w:color="auto" w:fill="FFFFFF"/>
        </w:rPr>
        <w:t xml:space="preserve">).  Posts periodic throughout quarter, and must be timely. </w:t>
      </w:r>
    </w:p>
    <w:p w:rsidR="005254F2" w:rsidRPr="00B87FE9" w:rsidRDefault="005254F2" w:rsidP="005254F2">
      <w:pPr>
        <w:pStyle w:val="ListParagraph"/>
        <w:rPr>
          <w:rFonts w:ascii="Times New Roman" w:eastAsia="Times New Roman" w:hAnsi="Times New Roman" w:cs="Times New Roman"/>
          <w:noProof w:val="0"/>
          <w:sz w:val="24"/>
          <w:szCs w:val="24"/>
          <w:shd w:val="clear" w:color="auto" w:fill="FFFFFF"/>
        </w:rPr>
      </w:pPr>
    </w:p>
    <w:p w:rsidR="005254F2" w:rsidRPr="00B87FE9" w:rsidRDefault="00C24F87" w:rsidP="00BE017A">
      <w:pPr>
        <w:pStyle w:val="ListParagraph"/>
        <w:numPr>
          <w:ilvl w:val="0"/>
          <w:numId w:val="6"/>
        </w:numPr>
        <w:shd w:val="clear" w:color="auto" w:fill="FFFFFF"/>
        <w:spacing w:after="0" w:line="240" w:lineRule="auto"/>
        <w:rPr>
          <w:rFonts w:ascii="Times New Roman" w:eastAsia="Times New Roman" w:hAnsi="Times New Roman" w:cs="Times New Roman"/>
          <w:noProof w:val="0"/>
          <w:sz w:val="24"/>
          <w:szCs w:val="24"/>
          <w:shd w:val="clear" w:color="auto" w:fill="FFFFFF"/>
        </w:rPr>
      </w:pPr>
      <w:r>
        <w:rPr>
          <w:rFonts w:ascii="Times New Roman" w:eastAsia="Times New Roman" w:hAnsi="Times New Roman" w:cs="Times New Roman"/>
          <w:noProof w:val="0"/>
          <w:sz w:val="24"/>
          <w:szCs w:val="24"/>
          <w:shd w:val="clear" w:color="auto" w:fill="FFFFFF"/>
        </w:rPr>
        <w:t xml:space="preserve">Blog:  </w:t>
      </w:r>
      <w:r w:rsidR="005254F2" w:rsidRPr="00B87FE9">
        <w:rPr>
          <w:rFonts w:ascii="Times New Roman" w:eastAsia="Times New Roman" w:hAnsi="Times New Roman" w:cs="Times New Roman"/>
          <w:noProof w:val="0"/>
          <w:sz w:val="24"/>
          <w:szCs w:val="24"/>
          <w:shd w:val="clear" w:color="auto" w:fill="FFFFFF"/>
        </w:rPr>
        <w:t>Addressing or Solving a Local Problem of Public Policy</w:t>
      </w:r>
      <w:r w:rsidR="005C5BF2">
        <w:rPr>
          <w:rFonts w:ascii="Times New Roman" w:eastAsia="Times New Roman" w:hAnsi="Times New Roman" w:cs="Times New Roman"/>
          <w:noProof w:val="0"/>
          <w:sz w:val="24"/>
          <w:szCs w:val="24"/>
          <w:shd w:val="clear" w:color="auto" w:fill="FFFFFF"/>
        </w:rPr>
        <w:t xml:space="preserve"> (</w:t>
      </w:r>
      <w:r>
        <w:rPr>
          <w:rFonts w:ascii="Times New Roman" w:eastAsia="Times New Roman" w:hAnsi="Times New Roman" w:cs="Times New Roman"/>
          <w:noProof w:val="0"/>
          <w:sz w:val="24"/>
          <w:szCs w:val="24"/>
          <w:shd w:val="clear" w:color="auto" w:fill="FFFFFF"/>
        </w:rPr>
        <w:t>20</w:t>
      </w:r>
      <w:r w:rsidR="005254F2" w:rsidRPr="00B87FE9">
        <w:rPr>
          <w:rFonts w:ascii="Times New Roman" w:eastAsia="Times New Roman" w:hAnsi="Times New Roman" w:cs="Times New Roman"/>
          <w:noProof w:val="0"/>
          <w:sz w:val="24"/>
          <w:szCs w:val="24"/>
          <w:shd w:val="clear" w:color="auto" w:fill="FFFFFF"/>
        </w:rPr>
        <w:t xml:space="preserve"> percent</w:t>
      </w:r>
      <w:r w:rsidR="005C5BF2">
        <w:rPr>
          <w:rFonts w:ascii="Times New Roman" w:eastAsia="Times New Roman" w:hAnsi="Times New Roman" w:cs="Times New Roman"/>
          <w:noProof w:val="0"/>
          <w:sz w:val="24"/>
          <w:szCs w:val="24"/>
          <w:shd w:val="clear" w:color="auto" w:fill="FFFFFF"/>
        </w:rPr>
        <w:t>).  See separate sheet for instructions. Due Oct 8, 29</w:t>
      </w:r>
      <w:r w:rsidR="005C5BF2" w:rsidRPr="005C5BF2">
        <w:rPr>
          <w:rFonts w:ascii="Times New Roman" w:eastAsia="Times New Roman" w:hAnsi="Times New Roman" w:cs="Times New Roman"/>
          <w:noProof w:val="0"/>
          <w:sz w:val="24"/>
          <w:szCs w:val="24"/>
          <w:shd w:val="clear" w:color="auto" w:fill="FFFFFF"/>
          <w:vertAlign w:val="superscript"/>
        </w:rPr>
        <w:t>th</w:t>
      </w:r>
      <w:r w:rsidR="005C5BF2">
        <w:rPr>
          <w:rFonts w:ascii="Times New Roman" w:eastAsia="Times New Roman" w:hAnsi="Times New Roman" w:cs="Times New Roman"/>
          <w:noProof w:val="0"/>
          <w:sz w:val="24"/>
          <w:szCs w:val="24"/>
          <w:shd w:val="clear" w:color="auto" w:fill="FFFFFF"/>
        </w:rPr>
        <w:t xml:space="preserve">, and Nov 21. </w:t>
      </w:r>
    </w:p>
    <w:p w:rsidR="00BE017A" w:rsidRPr="00B87FE9" w:rsidRDefault="00B87FE9" w:rsidP="00B87FE9">
      <w:pPr>
        <w:shd w:val="clear" w:color="auto" w:fill="FFFFFF"/>
        <w:tabs>
          <w:tab w:val="left" w:pos="516"/>
        </w:tabs>
        <w:spacing w:after="0" w:line="240" w:lineRule="auto"/>
        <w:rPr>
          <w:rFonts w:ascii="Times New Roman" w:eastAsia="Times New Roman" w:hAnsi="Times New Roman" w:cs="Times New Roman"/>
          <w:noProof w:val="0"/>
          <w:sz w:val="24"/>
          <w:szCs w:val="24"/>
          <w:shd w:val="clear" w:color="auto" w:fill="FFFFFF"/>
        </w:rPr>
      </w:pPr>
      <w:r>
        <w:rPr>
          <w:rFonts w:ascii="Times New Roman" w:eastAsia="Times New Roman" w:hAnsi="Times New Roman" w:cs="Times New Roman"/>
          <w:noProof w:val="0"/>
          <w:sz w:val="24"/>
          <w:szCs w:val="24"/>
          <w:shd w:val="clear" w:color="auto" w:fill="FFFFFF"/>
        </w:rPr>
        <w:tab/>
      </w:r>
    </w:p>
    <w:p w:rsidR="00BE017A" w:rsidRPr="006B78A3" w:rsidRDefault="005C5BF2" w:rsidP="00814C31">
      <w:pPr>
        <w:pStyle w:val="ListParagraph"/>
        <w:numPr>
          <w:ilvl w:val="0"/>
          <w:numId w:val="6"/>
        </w:numPr>
        <w:shd w:val="clear" w:color="auto" w:fill="FFFFFF"/>
        <w:spacing w:after="0" w:line="240" w:lineRule="auto"/>
        <w:rPr>
          <w:rFonts w:ascii="Times New Roman" w:eastAsia="Times New Roman" w:hAnsi="Times New Roman" w:cs="Times New Roman"/>
          <w:noProof w:val="0"/>
          <w:sz w:val="24"/>
          <w:szCs w:val="24"/>
          <w:shd w:val="clear" w:color="auto" w:fill="FFFFFF"/>
        </w:rPr>
      </w:pPr>
      <w:r>
        <w:rPr>
          <w:rFonts w:ascii="Times New Roman" w:eastAsia="Times New Roman" w:hAnsi="Times New Roman" w:cs="Times New Roman"/>
          <w:noProof w:val="0"/>
          <w:sz w:val="24"/>
          <w:szCs w:val="24"/>
          <w:shd w:val="clear" w:color="auto" w:fill="FFFFFF"/>
        </w:rPr>
        <w:t>Poster Board Assignment (</w:t>
      </w:r>
      <w:r w:rsidR="00C24F87">
        <w:rPr>
          <w:rFonts w:ascii="Times New Roman" w:eastAsia="Times New Roman" w:hAnsi="Times New Roman" w:cs="Times New Roman"/>
          <w:noProof w:val="0"/>
          <w:sz w:val="24"/>
          <w:szCs w:val="24"/>
          <w:shd w:val="clear" w:color="auto" w:fill="FFFFFF"/>
        </w:rPr>
        <w:t>15</w:t>
      </w:r>
      <w:r w:rsidR="00BE017A" w:rsidRPr="00B87FE9">
        <w:rPr>
          <w:rFonts w:ascii="Times New Roman" w:eastAsia="Times New Roman" w:hAnsi="Times New Roman" w:cs="Times New Roman"/>
          <w:noProof w:val="0"/>
          <w:sz w:val="24"/>
          <w:szCs w:val="24"/>
          <w:shd w:val="clear" w:color="auto" w:fill="FFFFFF"/>
        </w:rPr>
        <w:t xml:space="preserve"> percent</w:t>
      </w:r>
      <w:r>
        <w:rPr>
          <w:rFonts w:ascii="Times New Roman" w:eastAsia="Times New Roman" w:hAnsi="Times New Roman" w:cs="Times New Roman"/>
          <w:noProof w:val="0"/>
          <w:sz w:val="24"/>
          <w:szCs w:val="24"/>
          <w:shd w:val="clear" w:color="auto" w:fill="FFFFFF"/>
        </w:rPr>
        <w:t>).  Due Dec 7</w:t>
      </w:r>
      <w:r w:rsidRPr="005C5BF2">
        <w:rPr>
          <w:rFonts w:ascii="Times New Roman" w:eastAsia="Times New Roman" w:hAnsi="Times New Roman" w:cs="Times New Roman"/>
          <w:noProof w:val="0"/>
          <w:sz w:val="24"/>
          <w:szCs w:val="24"/>
          <w:shd w:val="clear" w:color="auto" w:fill="FFFFFF"/>
          <w:vertAlign w:val="superscript"/>
        </w:rPr>
        <w:t>th</w:t>
      </w:r>
      <w:r>
        <w:rPr>
          <w:rFonts w:ascii="Times New Roman" w:eastAsia="Times New Roman" w:hAnsi="Times New Roman" w:cs="Times New Roman"/>
          <w:noProof w:val="0"/>
          <w:sz w:val="24"/>
          <w:szCs w:val="24"/>
          <w:shd w:val="clear" w:color="auto" w:fill="FFFFFF"/>
        </w:rPr>
        <w:t>.  See separate sheet for instructions.</w:t>
      </w:r>
    </w:p>
    <w:p w:rsidR="006B78A3" w:rsidRPr="006B78A3" w:rsidRDefault="006B78A3" w:rsidP="006B78A3">
      <w:pPr>
        <w:pStyle w:val="ListParagraph"/>
        <w:shd w:val="clear" w:color="auto" w:fill="FFFFFF"/>
        <w:spacing w:after="0" w:line="240" w:lineRule="auto"/>
        <w:rPr>
          <w:rFonts w:ascii="Times New Roman" w:eastAsia="Times New Roman" w:hAnsi="Times New Roman" w:cs="Times New Roman"/>
          <w:noProof w:val="0"/>
          <w:sz w:val="24"/>
          <w:szCs w:val="24"/>
          <w:shd w:val="clear" w:color="auto" w:fill="FFFFFF"/>
        </w:rPr>
      </w:pPr>
    </w:p>
    <w:p w:rsidR="00BE017A" w:rsidRPr="00B87FE9" w:rsidRDefault="00C24F87" w:rsidP="00BE017A">
      <w:pPr>
        <w:pStyle w:val="ListParagraph"/>
        <w:numPr>
          <w:ilvl w:val="0"/>
          <w:numId w:val="6"/>
        </w:numPr>
        <w:shd w:val="clear" w:color="auto" w:fill="FFFFFF"/>
        <w:spacing w:after="0" w:line="240" w:lineRule="auto"/>
        <w:rPr>
          <w:rFonts w:ascii="Times New Roman" w:eastAsia="Times New Roman" w:hAnsi="Times New Roman" w:cs="Times New Roman"/>
          <w:noProof w:val="0"/>
          <w:sz w:val="24"/>
          <w:szCs w:val="24"/>
          <w:shd w:val="clear" w:color="auto" w:fill="FFFFFF"/>
        </w:rPr>
      </w:pPr>
      <w:r w:rsidRPr="00F14583">
        <w:rPr>
          <w:rFonts w:ascii="Times New Roman" w:eastAsia="Times New Roman" w:hAnsi="Times New Roman" w:cs="Times New Roman"/>
          <w:i/>
          <w:noProof w:val="0"/>
          <w:sz w:val="24"/>
          <w:szCs w:val="24"/>
          <w:shd w:val="clear" w:color="auto" w:fill="FFFFFF"/>
        </w:rPr>
        <w:t xml:space="preserve">Letter to </w:t>
      </w:r>
      <w:r w:rsidR="00F14583" w:rsidRPr="00F14583">
        <w:rPr>
          <w:rFonts w:ascii="Times New Roman" w:eastAsia="Times New Roman" w:hAnsi="Times New Roman" w:cs="Times New Roman"/>
          <w:i/>
          <w:noProof w:val="0"/>
          <w:sz w:val="24"/>
          <w:szCs w:val="24"/>
          <w:shd w:val="clear" w:color="auto" w:fill="FFFFFF"/>
        </w:rPr>
        <w:t xml:space="preserve">the </w:t>
      </w:r>
      <w:r w:rsidRPr="00F14583">
        <w:rPr>
          <w:rFonts w:ascii="Times New Roman" w:eastAsia="Times New Roman" w:hAnsi="Times New Roman" w:cs="Times New Roman"/>
          <w:i/>
          <w:noProof w:val="0"/>
          <w:sz w:val="24"/>
          <w:szCs w:val="24"/>
          <w:shd w:val="clear" w:color="auto" w:fill="FFFFFF"/>
        </w:rPr>
        <w:t>Editor</w:t>
      </w:r>
      <w:r>
        <w:rPr>
          <w:rFonts w:ascii="Times New Roman" w:eastAsia="Times New Roman" w:hAnsi="Times New Roman" w:cs="Times New Roman"/>
          <w:noProof w:val="0"/>
          <w:sz w:val="24"/>
          <w:szCs w:val="24"/>
          <w:shd w:val="clear" w:color="auto" w:fill="FFFFFF"/>
        </w:rPr>
        <w:t xml:space="preserve"> or </w:t>
      </w:r>
      <w:r w:rsidR="00F14583">
        <w:rPr>
          <w:rFonts w:ascii="Times New Roman" w:eastAsia="Times New Roman" w:hAnsi="Times New Roman" w:cs="Times New Roman"/>
          <w:noProof w:val="0"/>
          <w:sz w:val="24"/>
          <w:szCs w:val="24"/>
          <w:shd w:val="clear" w:color="auto" w:fill="FFFFFF"/>
        </w:rPr>
        <w:t>Letter to Official:  5</w:t>
      </w:r>
      <w:r w:rsidR="00BE017A" w:rsidRPr="00B87FE9">
        <w:rPr>
          <w:rFonts w:ascii="Times New Roman" w:eastAsia="Times New Roman" w:hAnsi="Times New Roman" w:cs="Times New Roman"/>
          <w:noProof w:val="0"/>
          <w:sz w:val="24"/>
          <w:szCs w:val="24"/>
          <w:shd w:val="clear" w:color="auto" w:fill="FFFFFF"/>
        </w:rPr>
        <w:t xml:space="preserve"> percent of grade</w:t>
      </w:r>
      <w:r w:rsidR="005C5BF2">
        <w:rPr>
          <w:rFonts w:ascii="Times New Roman" w:eastAsia="Times New Roman" w:hAnsi="Times New Roman" w:cs="Times New Roman"/>
          <w:noProof w:val="0"/>
          <w:sz w:val="24"/>
          <w:szCs w:val="24"/>
          <w:shd w:val="clear" w:color="auto" w:fill="FFFFFF"/>
        </w:rPr>
        <w:t xml:space="preserve">.  Due December 3. </w:t>
      </w:r>
    </w:p>
    <w:p w:rsidR="00F53BDA" w:rsidRDefault="00F53BDA">
      <w:r>
        <w:br w:type="page"/>
      </w:r>
    </w:p>
    <w:p w:rsidR="00DB1838" w:rsidRPr="00DB1838" w:rsidRDefault="0086581B" w:rsidP="00A72B4B">
      <w:pPr>
        <w:shd w:val="clear" w:color="auto" w:fill="FFFFFF"/>
        <w:spacing w:before="100" w:beforeAutospacing="1" w:after="240" w:line="240" w:lineRule="auto"/>
        <w:rPr>
          <w:rFonts w:ascii="Times New Roman" w:eastAsia="Times New Roman" w:hAnsi="Times New Roman" w:cs="Times New Roman"/>
          <w:b/>
          <w:bCs/>
          <w:noProof w:val="0"/>
          <w:sz w:val="24"/>
          <w:szCs w:val="24"/>
        </w:rPr>
      </w:pPr>
      <w:hyperlink r:id="rId8" w:tgtFrame="_blank" w:history="1">
        <w:r w:rsidR="00A72B4B" w:rsidRPr="00DB1838">
          <w:rPr>
            <w:rFonts w:ascii="Times New Roman" w:eastAsia="Times New Roman" w:hAnsi="Times New Roman" w:cs="Times New Roman"/>
            <w:b/>
            <w:bCs/>
            <w:noProof w:val="0"/>
            <w:sz w:val="24"/>
            <w:szCs w:val="24"/>
          </w:rPr>
          <w:t>Plagiarism &amp; Academic Honesty</w:t>
        </w:r>
      </w:hyperlink>
      <w:r w:rsidR="00A72B4B" w:rsidRPr="00DB1838">
        <w:rPr>
          <w:rFonts w:ascii="Times New Roman" w:eastAsia="Times New Roman" w:hAnsi="Times New Roman" w:cs="Times New Roman"/>
          <w:b/>
          <w:bCs/>
          <w:noProof w:val="0"/>
          <w:sz w:val="24"/>
          <w:szCs w:val="24"/>
        </w:rPr>
        <w:t> </w:t>
      </w:r>
    </w:p>
    <w:p w:rsidR="00A72B4B" w:rsidRPr="00DB1838" w:rsidRDefault="00BE017A" w:rsidP="00A72B4B">
      <w:pPr>
        <w:shd w:val="clear" w:color="auto" w:fill="FFFFFF"/>
        <w:spacing w:before="100" w:beforeAutospacing="1" w:after="240" w:line="240" w:lineRule="auto"/>
        <w:rPr>
          <w:rFonts w:ascii="Times New Roman" w:eastAsia="Times New Roman" w:hAnsi="Times New Roman" w:cs="Times New Roman"/>
          <w:noProof w:val="0"/>
          <w:sz w:val="24"/>
          <w:szCs w:val="24"/>
        </w:rPr>
      </w:pPr>
      <w:r w:rsidRPr="00DB1838">
        <w:rPr>
          <w:rFonts w:ascii="Times New Roman" w:eastAsia="Times New Roman" w:hAnsi="Times New Roman" w:cs="Times New Roman"/>
          <w:noProof w:val="0"/>
          <w:sz w:val="24"/>
          <w:szCs w:val="24"/>
        </w:rPr>
        <w:t xml:space="preserve">A significant </w:t>
      </w:r>
      <w:r w:rsidR="00A72B4B" w:rsidRPr="00DB1838">
        <w:rPr>
          <w:rFonts w:ascii="Times New Roman" w:eastAsia="Times New Roman" w:hAnsi="Times New Roman" w:cs="Times New Roman"/>
          <w:noProof w:val="0"/>
          <w:sz w:val="24"/>
          <w:szCs w:val="24"/>
        </w:rPr>
        <w:t xml:space="preserve">part of your experience at UW Tacoma will </w:t>
      </w:r>
      <w:r w:rsidRPr="00DB1838">
        <w:rPr>
          <w:rFonts w:ascii="Times New Roman" w:eastAsia="Times New Roman" w:hAnsi="Times New Roman" w:cs="Times New Roman"/>
          <w:noProof w:val="0"/>
          <w:sz w:val="24"/>
          <w:szCs w:val="24"/>
        </w:rPr>
        <w:t xml:space="preserve">entail </w:t>
      </w:r>
      <w:r w:rsidR="00A72B4B" w:rsidRPr="00DB1838">
        <w:rPr>
          <w:rFonts w:ascii="Times New Roman" w:eastAsia="Times New Roman" w:hAnsi="Times New Roman" w:cs="Times New Roman"/>
          <w:noProof w:val="0"/>
          <w:sz w:val="24"/>
          <w:szCs w:val="24"/>
        </w:rPr>
        <w:t xml:space="preserve">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w:t>
      </w:r>
      <w:r w:rsidRPr="00DB1838">
        <w:rPr>
          <w:rFonts w:ascii="Times New Roman" w:eastAsia="Times New Roman" w:hAnsi="Times New Roman" w:cs="Times New Roman"/>
          <w:noProof w:val="0"/>
          <w:sz w:val="24"/>
          <w:szCs w:val="24"/>
        </w:rPr>
        <w:t>P</w:t>
      </w:r>
      <w:r w:rsidR="00A72B4B" w:rsidRPr="00DB1838">
        <w:rPr>
          <w:rFonts w:ascii="Times New Roman" w:eastAsia="Times New Roman" w:hAnsi="Times New Roman" w:cs="Times New Roman"/>
          <w:noProof w:val="0"/>
          <w:sz w:val="24"/>
          <w:szCs w:val="24"/>
        </w:rPr>
        <w:t xml:space="preserve">lagiarism is a violation of </w:t>
      </w:r>
      <w:r w:rsidRPr="00DB1838">
        <w:rPr>
          <w:rFonts w:ascii="Times New Roman" w:eastAsia="Times New Roman" w:hAnsi="Times New Roman" w:cs="Times New Roman"/>
          <w:noProof w:val="0"/>
          <w:sz w:val="24"/>
          <w:szCs w:val="24"/>
        </w:rPr>
        <w:t xml:space="preserve">UW’s </w:t>
      </w:r>
      <w:r w:rsidR="00A72B4B" w:rsidRPr="00DB1838">
        <w:rPr>
          <w:rFonts w:ascii="Times New Roman" w:eastAsia="Times New Roman" w:hAnsi="Times New Roman" w:cs="Times New Roman"/>
          <w:noProof w:val="0"/>
          <w:sz w:val="24"/>
          <w:szCs w:val="24"/>
        </w:rPr>
        <w:t xml:space="preserve">student conduct code, and the consequences can be serious. Though citing, quoting, and paraphrasing can be confusing at first, it is essential that you familiarize yourself with these </w:t>
      </w:r>
      <w:r w:rsidR="00AC4054" w:rsidRPr="00DB1838">
        <w:rPr>
          <w:rFonts w:ascii="Times New Roman" w:eastAsia="Times New Roman" w:hAnsi="Times New Roman" w:cs="Times New Roman"/>
          <w:noProof w:val="0"/>
          <w:sz w:val="24"/>
          <w:szCs w:val="24"/>
        </w:rPr>
        <w:t xml:space="preserve">essentials </w:t>
      </w:r>
      <w:r w:rsidR="00A72B4B" w:rsidRPr="00DB1838">
        <w:rPr>
          <w:rFonts w:ascii="Times New Roman" w:eastAsia="Times New Roman" w:hAnsi="Times New Roman" w:cs="Times New Roman"/>
          <w:noProof w:val="0"/>
          <w:sz w:val="24"/>
          <w:szCs w:val="24"/>
        </w:rPr>
        <w:t>of academic writing. If you have questions about what amounts to plagiarism, you are strongly encouraged to seek guidance from faculty and the Teaching and Learning Center.</w:t>
      </w:r>
      <w:r w:rsidR="00AC4054" w:rsidRPr="00DB1838">
        <w:rPr>
          <w:rFonts w:ascii="Times New Roman" w:eastAsia="Times New Roman" w:hAnsi="Times New Roman" w:cs="Times New Roman"/>
          <w:noProof w:val="0"/>
          <w:sz w:val="24"/>
          <w:szCs w:val="24"/>
        </w:rPr>
        <w:t xml:space="preserve">  I like </w:t>
      </w:r>
      <w:hyperlink r:id="rId9" w:history="1">
        <w:r w:rsidR="00AC4054" w:rsidRPr="00DB1838">
          <w:rPr>
            <w:rStyle w:val="Hyperlink"/>
            <w:rFonts w:ascii="Times New Roman" w:eastAsia="Times New Roman" w:hAnsi="Times New Roman" w:cs="Times New Roman"/>
            <w:noProof w:val="0"/>
            <w:color w:val="auto"/>
            <w:sz w:val="24"/>
            <w:szCs w:val="24"/>
          </w:rPr>
          <w:t>this short handout</w:t>
        </w:r>
      </w:hyperlink>
      <w:r w:rsidR="00AC4054" w:rsidRPr="00DB1838">
        <w:rPr>
          <w:rFonts w:ascii="Times New Roman" w:eastAsia="Times New Roman" w:hAnsi="Times New Roman" w:cs="Times New Roman"/>
          <w:noProof w:val="0"/>
          <w:sz w:val="24"/>
          <w:szCs w:val="24"/>
        </w:rPr>
        <w:t xml:space="preserve"> from the TLC on plagiarism. </w:t>
      </w:r>
      <w:r w:rsidR="00A72B4B" w:rsidRPr="00DB1838">
        <w:rPr>
          <w:rFonts w:ascii="Times New Roman" w:eastAsia="Times New Roman" w:hAnsi="Times New Roman" w:cs="Times New Roman"/>
          <w:noProof w:val="0"/>
          <w:sz w:val="24"/>
          <w:szCs w:val="24"/>
        </w:rPr>
        <w:t> </w:t>
      </w:r>
      <w:r w:rsidR="00A72B4B" w:rsidRPr="00DB1838">
        <w:rPr>
          <w:rFonts w:ascii="Times New Roman" w:eastAsia="Times New Roman" w:hAnsi="Times New Roman" w:cs="Times New Roman"/>
          <w:i/>
          <w:iCs/>
          <w:noProof w:val="0"/>
          <w:sz w:val="24"/>
          <w:szCs w:val="24"/>
        </w:rPr>
        <w:t xml:space="preserve"> </w:t>
      </w:r>
    </w:p>
    <w:p w:rsidR="00DB1838" w:rsidRDefault="0086581B" w:rsidP="00AC4054">
      <w:pPr>
        <w:shd w:val="clear" w:color="auto" w:fill="FFFFFF"/>
        <w:spacing w:before="100" w:beforeAutospacing="1" w:after="240" w:line="240" w:lineRule="auto"/>
        <w:rPr>
          <w:rFonts w:ascii="Times New Roman" w:eastAsia="Times New Roman" w:hAnsi="Times New Roman" w:cs="Times New Roman"/>
          <w:noProof w:val="0"/>
          <w:sz w:val="24"/>
          <w:szCs w:val="24"/>
        </w:rPr>
      </w:pPr>
      <w:hyperlink r:id="rId10" w:history="1">
        <w:r w:rsidR="00A72B4B" w:rsidRPr="00DB1838">
          <w:rPr>
            <w:rFonts w:ascii="Times New Roman" w:eastAsia="Times New Roman" w:hAnsi="Times New Roman" w:cs="Times New Roman"/>
            <w:b/>
            <w:bCs/>
            <w:noProof w:val="0"/>
            <w:sz w:val="24"/>
            <w:szCs w:val="24"/>
          </w:rPr>
          <w:t>Inclement Weather</w:t>
        </w:r>
      </w:hyperlink>
      <w:r w:rsidR="00A72B4B" w:rsidRPr="00DB1838">
        <w:rPr>
          <w:rFonts w:ascii="Times New Roman" w:eastAsia="Times New Roman" w:hAnsi="Times New Roman" w:cs="Times New Roman"/>
          <w:b/>
          <w:bCs/>
          <w:noProof w:val="0"/>
          <w:sz w:val="24"/>
          <w:szCs w:val="24"/>
        </w:rPr>
        <w:t> </w:t>
      </w:r>
    </w:p>
    <w:p w:rsidR="00A72B4B" w:rsidRPr="00DB1838" w:rsidRDefault="00DB1838" w:rsidP="00AC4054">
      <w:pPr>
        <w:shd w:val="clear" w:color="auto" w:fill="FFFFFF"/>
        <w:spacing w:before="100" w:beforeAutospacing="1" w:after="240" w:line="240" w:lineRule="auto"/>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I</w:t>
      </w:r>
      <w:r w:rsidR="00AC4054" w:rsidRPr="00DB1838">
        <w:rPr>
          <w:rFonts w:ascii="Times New Roman" w:eastAsia="Times New Roman" w:hAnsi="Times New Roman" w:cs="Times New Roman"/>
          <w:noProof w:val="0"/>
          <w:sz w:val="24"/>
          <w:szCs w:val="24"/>
        </w:rPr>
        <w:t>f in doubt</w:t>
      </w:r>
      <w:r>
        <w:rPr>
          <w:rFonts w:ascii="Times New Roman" w:eastAsia="Times New Roman" w:hAnsi="Times New Roman" w:cs="Times New Roman"/>
          <w:noProof w:val="0"/>
          <w:sz w:val="24"/>
          <w:szCs w:val="24"/>
        </w:rPr>
        <w:t xml:space="preserve"> about whether campus will close due to bad weather (or any other event)</w:t>
      </w:r>
      <w:r w:rsidR="00AC4054" w:rsidRPr="00DB1838">
        <w:rPr>
          <w:rFonts w:ascii="Times New Roman" w:eastAsia="Times New Roman" w:hAnsi="Times New Roman" w:cs="Times New Roman"/>
          <w:noProof w:val="0"/>
          <w:sz w:val="24"/>
          <w:szCs w:val="24"/>
        </w:rPr>
        <w:t xml:space="preserve">, check the UWT Home Page, as </w:t>
      </w:r>
      <w:r w:rsidR="00A72B4B" w:rsidRPr="00DB1838">
        <w:rPr>
          <w:rFonts w:ascii="Times New Roman" w:eastAsia="Times New Roman" w:hAnsi="Times New Roman" w:cs="Times New Roman"/>
          <w:noProof w:val="0"/>
          <w:sz w:val="24"/>
          <w:szCs w:val="24"/>
        </w:rPr>
        <w:t xml:space="preserve">official campus closures or delays </w:t>
      </w:r>
      <w:r w:rsidR="00AC4054" w:rsidRPr="00DB1838">
        <w:rPr>
          <w:rFonts w:ascii="Times New Roman" w:eastAsia="Times New Roman" w:hAnsi="Times New Roman" w:cs="Times New Roman"/>
          <w:noProof w:val="0"/>
          <w:sz w:val="24"/>
          <w:szCs w:val="24"/>
        </w:rPr>
        <w:t xml:space="preserve">are </w:t>
      </w:r>
      <w:r w:rsidR="00A72B4B" w:rsidRPr="00DB1838">
        <w:rPr>
          <w:rFonts w:ascii="Times New Roman" w:eastAsia="Times New Roman" w:hAnsi="Times New Roman" w:cs="Times New Roman"/>
          <w:noProof w:val="0"/>
          <w:sz w:val="24"/>
          <w:szCs w:val="24"/>
        </w:rPr>
        <w:t xml:space="preserve">announced there first. </w:t>
      </w:r>
      <w:r w:rsidR="00AC4054" w:rsidRPr="00DB1838">
        <w:rPr>
          <w:rFonts w:ascii="Times New Roman" w:eastAsia="Times New Roman" w:hAnsi="Times New Roman" w:cs="Times New Roman"/>
          <w:noProof w:val="0"/>
          <w:sz w:val="24"/>
          <w:szCs w:val="24"/>
        </w:rPr>
        <w:t xml:space="preserve">I’ll post anything, too, on Canvas </w:t>
      </w:r>
      <w:r w:rsidR="00A72B4B" w:rsidRPr="00DB1838">
        <w:rPr>
          <w:rFonts w:ascii="Times New Roman" w:eastAsia="Times New Roman" w:hAnsi="Times New Roman" w:cs="Times New Roman"/>
          <w:noProof w:val="0"/>
          <w:sz w:val="24"/>
          <w:szCs w:val="24"/>
        </w:rPr>
        <w:t xml:space="preserve">regarding assignments and expectations </w:t>
      </w:r>
      <w:r w:rsidR="00AC4054" w:rsidRPr="00DB1838">
        <w:rPr>
          <w:rFonts w:ascii="Times New Roman" w:eastAsia="Times New Roman" w:hAnsi="Times New Roman" w:cs="Times New Roman"/>
          <w:noProof w:val="0"/>
          <w:sz w:val="24"/>
          <w:szCs w:val="24"/>
        </w:rPr>
        <w:t xml:space="preserve">during a closure.  If you haven’t already, you can also sign up for UW Alert here:  </w:t>
      </w:r>
      <w:hyperlink r:id="rId11" w:tgtFrame="_blank" w:history="1">
        <w:r w:rsidR="00AC4054" w:rsidRPr="00DB1838">
          <w:rPr>
            <w:rFonts w:ascii="Times New Roman" w:eastAsia="Times New Roman" w:hAnsi="Times New Roman" w:cs="Times New Roman"/>
            <w:noProof w:val="0"/>
            <w:sz w:val="24"/>
            <w:szCs w:val="24"/>
          </w:rPr>
          <w:t>washington.edu/safety/alert/</w:t>
        </w:r>
      </w:hyperlink>
    </w:p>
    <w:p w:rsidR="00313A79" w:rsidRDefault="00313A79" w:rsidP="00AC4054">
      <w:pPr>
        <w:shd w:val="clear" w:color="auto" w:fill="FFFFFF"/>
        <w:spacing w:before="100" w:beforeAutospacing="1" w:after="240" w:line="240" w:lineRule="auto"/>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Electronic Devices </w:t>
      </w:r>
    </w:p>
    <w:p w:rsidR="00A72B4B" w:rsidRPr="00DB1838" w:rsidRDefault="00A72B4B" w:rsidP="00AC4054">
      <w:pPr>
        <w:shd w:val="clear" w:color="auto" w:fill="FFFFFF"/>
        <w:spacing w:before="100" w:beforeAutospacing="1" w:after="240" w:line="240" w:lineRule="auto"/>
        <w:rPr>
          <w:rFonts w:ascii="Times New Roman" w:eastAsia="Times New Roman" w:hAnsi="Times New Roman" w:cs="Times New Roman"/>
          <w:noProof w:val="0"/>
          <w:sz w:val="24"/>
          <w:szCs w:val="24"/>
        </w:rPr>
      </w:pPr>
      <w:r w:rsidRPr="00DB1838">
        <w:rPr>
          <w:rFonts w:ascii="Times New Roman" w:eastAsia="Times New Roman" w:hAnsi="Times New Roman" w:cs="Times New Roman"/>
          <w:noProof w:val="0"/>
          <w:sz w:val="24"/>
          <w:szCs w:val="24"/>
        </w:rPr>
        <w:t xml:space="preserve">Electronic devices (including, but not limited to, cell phones, tablets and laptops) may only be used in the classroom </w:t>
      </w:r>
      <w:r w:rsidR="00AC4054" w:rsidRPr="00DB1838">
        <w:rPr>
          <w:rFonts w:ascii="Times New Roman" w:eastAsia="Times New Roman" w:hAnsi="Times New Roman" w:cs="Times New Roman"/>
          <w:noProof w:val="0"/>
          <w:sz w:val="24"/>
          <w:szCs w:val="24"/>
        </w:rPr>
        <w:t xml:space="preserve">when pertinent to the class.  </w:t>
      </w:r>
      <w:r w:rsidRPr="00DB1838">
        <w:rPr>
          <w:rFonts w:ascii="Times New Roman" w:eastAsia="Times New Roman" w:hAnsi="Times New Roman" w:cs="Times New Roman"/>
          <w:noProof w:val="0"/>
          <w:sz w:val="24"/>
          <w:szCs w:val="24"/>
        </w:rPr>
        <w:t xml:space="preserve">Activities not relevant to the course, such as checking/ sending email, playing games and surfing the web, are </w:t>
      </w:r>
      <w:r w:rsidR="00AC4054" w:rsidRPr="00DB1838">
        <w:rPr>
          <w:rFonts w:ascii="Times New Roman" w:eastAsia="Times New Roman" w:hAnsi="Times New Roman" w:cs="Times New Roman"/>
          <w:noProof w:val="0"/>
          <w:sz w:val="24"/>
          <w:szCs w:val="24"/>
        </w:rPr>
        <w:t xml:space="preserve">both </w:t>
      </w:r>
      <w:r w:rsidRPr="00DB1838">
        <w:rPr>
          <w:rFonts w:ascii="Times New Roman" w:eastAsia="Times New Roman" w:hAnsi="Times New Roman" w:cs="Times New Roman"/>
          <w:noProof w:val="0"/>
          <w:sz w:val="24"/>
          <w:szCs w:val="24"/>
        </w:rPr>
        <w:t>disruptive</w:t>
      </w:r>
      <w:r w:rsidR="00AC4054" w:rsidRPr="00DB1838">
        <w:rPr>
          <w:rFonts w:ascii="Times New Roman" w:eastAsia="Times New Roman" w:hAnsi="Times New Roman" w:cs="Times New Roman"/>
          <w:noProof w:val="0"/>
          <w:sz w:val="24"/>
          <w:szCs w:val="24"/>
        </w:rPr>
        <w:t xml:space="preserve"> and disrespectful of others in the classroom. </w:t>
      </w:r>
      <w:r w:rsidRPr="00DB1838">
        <w:rPr>
          <w:rFonts w:ascii="Times New Roman" w:eastAsia="Times New Roman" w:hAnsi="Times New Roman" w:cs="Times New Roman"/>
          <w:noProof w:val="0"/>
          <w:sz w:val="24"/>
          <w:szCs w:val="24"/>
        </w:rPr>
        <w:t> </w:t>
      </w:r>
      <w:r w:rsidR="00AC4054" w:rsidRPr="00DB1838">
        <w:rPr>
          <w:rFonts w:ascii="Times New Roman" w:eastAsia="Times New Roman" w:hAnsi="Times New Roman" w:cs="Times New Roman"/>
          <w:i/>
          <w:iCs/>
          <w:noProof w:val="0"/>
          <w:sz w:val="24"/>
          <w:szCs w:val="24"/>
        </w:rPr>
        <w:t xml:space="preserve"> </w:t>
      </w:r>
    </w:p>
    <w:p w:rsidR="00313A79" w:rsidRDefault="0086581B" w:rsidP="00A662A0">
      <w:pPr>
        <w:shd w:val="clear" w:color="auto" w:fill="FFFFFF"/>
        <w:spacing w:before="100" w:beforeAutospacing="1" w:after="240" w:line="240" w:lineRule="auto"/>
        <w:rPr>
          <w:rFonts w:ascii="Times New Roman" w:eastAsia="Times New Roman" w:hAnsi="Times New Roman" w:cs="Times New Roman"/>
          <w:noProof w:val="0"/>
          <w:sz w:val="24"/>
          <w:szCs w:val="24"/>
        </w:rPr>
      </w:pPr>
      <w:hyperlink r:id="rId12" w:tgtFrame="_blank" w:history="1">
        <w:r w:rsidR="00A72B4B" w:rsidRPr="00DB1838">
          <w:rPr>
            <w:rFonts w:ascii="Times New Roman" w:eastAsia="Times New Roman" w:hAnsi="Times New Roman" w:cs="Times New Roman"/>
            <w:b/>
            <w:bCs/>
            <w:noProof w:val="0"/>
            <w:sz w:val="24"/>
            <w:szCs w:val="24"/>
          </w:rPr>
          <w:t>Library</w:t>
        </w:r>
      </w:hyperlink>
      <w:r w:rsidR="00313A79">
        <w:rPr>
          <w:rFonts w:ascii="Times New Roman" w:eastAsia="Times New Roman" w:hAnsi="Times New Roman" w:cs="Times New Roman"/>
          <w:noProof w:val="0"/>
          <w:sz w:val="24"/>
          <w:szCs w:val="24"/>
        </w:rPr>
        <w:t> </w:t>
      </w:r>
    </w:p>
    <w:p w:rsidR="00A72B4B" w:rsidRPr="00DB1838" w:rsidRDefault="00A72B4B" w:rsidP="00A662A0">
      <w:pPr>
        <w:shd w:val="clear" w:color="auto" w:fill="FFFFFF"/>
        <w:spacing w:before="100" w:beforeAutospacing="1" w:after="240" w:line="240" w:lineRule="auto"/>
        <w:rPr>
          <w:rFonts w:ascii="Times New Roman" w:eastAsia="Times New Roman" w:hAnsi="Times New Roman" w:cs="Times New Roman"/>
          <w:noProof w:val="0"/>
          <w:sz w:val="24"/>
          <w:szCs w:val="24"/>
        </w:rPr>
      </w:pPr>
      <w:r w:rsidRPr="00DB1838">
        <w:rPr>
          <w:rFonts w:ascii="Times New Roman" w:eastAsia="Times New Roman" w:hAnsi="Times New Roman" w:cs="Times New Roman"/>
          <w:noProof w:val="0"/>
          <w:sz w:val="24"/>
          <w:szCs w:val="24"/>
        </w:rPr>
        <w:t>The UW Tacoma Library provides services and tools to support students at all levels of expertise. You can:</w:t>
      </w:r>
    </w:p>
    <w:p w:rsidR="00A72B4B" w:rsidRPr="00DB1838" w:rsidRDefault="00A72B4B" w:rsidP="00AC4054">
      <w:pPr>
        <w:pStyle w:val="ListParagraph"/>
        <w:numPr>
          <w:ilvl w:val="0"/>
          <w:numId w:val="7"/>
        </w:numPr>
        <w:shd w:val="clear" w:color="auto" w:fill="FFFFFF"/>
        <w:spacing w:before="100" w:beforeAutospacing="1" w:after="240" w:line="240" w:lineRule="auto"/>
        <w:rPr>
          <w:rFonts w:ascii="Times New Roman" w:eastAsia="Times New Roman" w:hAnsi="Times New Roman" w:cs="Times New Roman"/>
          <w:noProof w:val="0"/>
          <w:sz w:val="24"/>
          <w:szCs w:val="24"/>
        </w:rPr>
      </w:pPr>
      <w:r w:rsidRPr="00DB1838">
        <w:rPr>
          <w:rFonts w:ascii="Times New Roman" w:eastAsia="Times New Roman" w:hAnsi="Times New Roman" w:cs="Times New Roman"/>
          <w:noProof w:val="0"/>
          <w:sz w:val="24"/>
          <w:szCs w:val="24"/>
        </w:rPr>
        <w:t>check out books and videos,</w:t>
      </w:r>
    </w:p>
    <w:p w:rsidR="00A72B4B" w:rsidRPr="00DB1838" w:rsidRDefault="0086581B" w:rsidP="00AC4054">
      <w:pPr>
        <w:pStyle w:val="ListParagraph"/>
        <w:numPr>
          <w:ilvl w:val="0"/>
          <w:numId w:val="7"/>
        </w:numPr>
        <w:shd w:val="clear" w:color="auto" w:fill="FFFFFF"/>
        <w:spacing w:before="100" w:beforeAutospacing="1" w:after="240" w:line="240" w:lineRule="auto"/>
        <w:rPr>
          <w:rFonts w:ascii="Times New Roman" w:eastAsia="Times New Roman" w:hAnsi="Times New Roman" w:cs="Times New Roman"/>
          <w:noProof w:val="0"/>
          <w:sz w:val="24"/>
          <w:szCs w:val="24"/>
        </w:rPr>
      </w:pPr>
      <w:hyperlink r:id="rId13" w:history="1">
        <w:r w:rsidR="00A72B4B" w:rsidRPr="00DB1838">
          <w:rPr>
            <w:rFonts w:ascii="Times New Roman" w:eastAsia="Times New Roman" w:hAnsi="Times New Roman" w:cs="Times New Roman"/>
            <w:noProof w:val="0"/>
            <w:sz w:val="24"/>
            <w:szCs w:val="24"/>
          </w:rPr>
          <w:t>borrow technology</w:t>
        </w:r>
      </w:hyperlink>
      <w:r w:rsidR="00A72B4B" w:rsidRPr="00DB1838">
        <w:rPr>
          <w:rFonts w:ascii="Times New Roman" w:eastAsia="Times New Roman" w:hAnsi="Times New Roman" w:cs="Times New Roman"/>
          <w:noProof w:val="0"/>
          <w:sz w:val="24"/>
          <w:szCs w:val="24"/>
        </w:rPr>
        <w:t>, including laptops, graphing and scientific calculators, cables, phone chargers, headphones, and more,</w:t>
      </w:r>
    </w:p>
    <w:p w:rsidR="00A72B4B" w:rsidRPr="00DB1838" w:rsidRDefault="00A72B4B" w:rsidP="00AC4054">
      <w:pPr>
        <w:pStyle w:val="ListParagraph"/>
        <w:numPr>
          <w:ilvl w:val="0"/>
          <w:numId w:val="7"/>
        </w:numPr>
        <w:shd w:val="clear" w:color="auto" w:fill="FFFFFF"/>
        <w:spacing w:before="100" w:beforeAutospacing="1" w:after="240" w:line="240" w:lineRule="auto"/>
        <w:rPr>
          <w:rFonts w:ascii="Times New Roman" w:eastAsia="Times New Roman" w:hAnsi="Times New Roman" w:cs="Times New Roman"/>
          <w:noProof w:val="0"/>
          <w:sz w:val="24"/>
          <w:szCs w:val="24"/>
        </w:rPr>
      </w:pPr>
      <w:r w:rsidRPr="00DB1838">
        <w:rPr>
          <w:rFonts w:ascii="Times New Roman" w:eastAsia="Times New Roman" w:hAnsi="Times New Roman" w:cs="Times New Roman"/>
          <w:noProof w:val="0"/>
          <w:sz w:val="24"/>
          <w:szCs w:val="24"/>
        </w:rPr>
        <w:t>check out many </w:t>
      </w:r>
      <w:hyperlink r:id="rId14" w:history="1">
        <w:r w:rsidRPr="00DB1838">
          <w:rPr>
            <w:rFonts w:ascii="Times New Roman" w:eastAsia="Times New Roman" w:hAnsi="Times New Roman" w:cs="Times New Roman"/>
            <w:noProof w:val="0"/>
            <w:sz w:val="24"/>
            <w:szCs w:val="24"/>
          </w:rPr>
          <w:t>required textbooks</w:t>
        </w:r>
      </w:hyperlink>
      <w:r w:rsidRPr="00DB1838">
        <w:rPr>
          <w:rFonts w:ascii="Times New Roman" w:eastAsia="Times New Roman" w:hAnsi="Times New Roman" w:cs="Times New Roman"/>
          <w:noProof w:val="0"/>
          <w:sz w:val="24"/>
          <w:szCs w:val="24"/>
        </w:rPr>
        <w:t>,</w:t>
      </w:r>
    </w:p>
    <w:p w:rsidR="00A72B4B" w:rsidRPr="00DB1838" w:rsidRDefault="0086581B" w:rsidP="00AC4054">
      <w:pPr>
        <w:pStyle w:val="ListParagraph"/>
        <w:numPr>
          <w:ilvl w:val="0"/>
          <w:numId w:val="7"/>
        </w:numPr>
        <w:shd w:val="clear" w:color="auto" w:fill="FFFFFF"/>
        <w:spacing w:before="100" w:beforeAutospacing="1" w:after="240" w:line="240" w:lineRule="auto"/>
        <w:rPr>
          <w:rFonts w:ascii="Times New Roman" w:eastAsia="Times New Roman" w:hAnsi="Times New Roman" w:cs="Times New Roman"/>
          <w:noProof w:val="0"/>
          <w:sz w:val="24"/>
          <w:szCs w:val="24"/>
        </w:rPr>
      </w:pPr>
      <w:hyperlink r:id="rId15" w:history="1">
        <w:r w:rsidR="00A72B4B" w:rsidRPr="00DB1838">
          <w:rPr>
            <w:rFonts w:ascii="Times New Roman" w:eastAsia="Times New Roman" w:hAnsi="Times New Roman" w:cs="Times New Roman"/>
            <w:noProof w:val="0"/>
            <w:sz w:val="24"/>
            <w:szCs w:val="24"/>
          </w:rPr>
          <w:t>book rooms for group study</w:t>
        </w:r>
      </w:hyperlink>
      <w:r w:rsidR="00A72B4B" w:rsidRPr="00DB1838">
        <w:rPr>
          <w:rFonts w:ascii="Times New Roman" w:eastAsia="Times New Roman" w:hAnsi="Times New Roman" w:cs="Times New Roman"/>
          <w:noProof w:val="0"/>
          <w:sz w:val="24"/>
          <w:szCs w:val="24"/>
        </w:rPr>
        <w:t>, and</w:t>
      </w:r>
    </w:p>
    <w:p w:rsidR="00A72B4B" w:rsidRPr="00DB1838" w:rsidRDefault="00A72B4B" w:rsidP="00AC4054">
      <w:pPr>
        <w:pStyle w:val="ListParagraph"/>
        <w:numPr>
          <w:ilvl w:val="0"/>
          <w:numId w:val="7"/>
        </w:numPr>
        <w:shd w:val="clear" w:color="auto" w:fill="FFFFFF"/>
        <w:spacing w:before="100" w:beforeAutospacing="1" w:after="240" w:line="240" w:lineRule="auto"/>
        <w:rPr>
          <w:rFonts w:ascii="Times New Roman" w:eastAsia="Times New Roman" w:hAnsi="Times New Roman" w:cs="Times New Roman"/>
          <w:noProof w:val="0"/>
          <w:sz w:val="24"/>
          <w:szCs w:val="24"/>
        </w:rPr>
      </w:pPr>
      <w:r w:rsidRPr="00DB1838">
        <w:rPr>
          <w:rFonts w:ascii="Times New Roman" w:eastAsia="Times New Roman" w:hAnsi="Times New Roman" w:cs="Times New Roman"/>
          <w:noProof w:val="0"/>
          <w:sz w:val="24"/>
          <w:szCs w:val="24"/>
        </w:rPr>
        <w:t>do </w:t>
      </w:r>
      <w:hyperlink r:id="rId16" w:history="1">
        <w:r w:rsidRPr="00DB1838">
          <w:rPr>
            <w:rFonts w:ascii="Times New Roman" w:eastAsia="Times New Roman" w:hAnsi="Times New Roman" w:cs="Times New Roman"/>
            <w:noProof w:val="0"/>
            <w:sz w:val="24"/>
            <w:szCs w:val="24"/>
          </w:rPr>
          <w:t>3D printing</w:t>
        </w:r>
      </w:hyperlink>
      <w:r w:rsidRPr="00DB1838">
        <w:rPr>
          <w:rFonts w:ascii="Times New Roman" w:eastAsia="Times New Roman" w:hAnsi="Times New Roman" w:cs="Times New Roman"/>
          <w:noProof w:val="0"/>
          <w:sz w:val="24"/>
          <w:szCs w:val="24"/>
        </w:rPr>
        <w:t>, and more.</w:t>
      </w:r>
    </w:p>
    <w:p w:rsidR="00A72B4B" w:rsidRPr="00DB1838" w:rsidRDefault="00A72B4B" w:rsidP="00A662A0">
      <w:pPr>
        <w:shd w:val="clear" w:color="auto" w:fill="FFFFFF"/>
        <w:spacing w:after="0" w:line="240" w:lineRule="auto"/>
        <w:rPr>
          <w:rFonts w:ascii="Times New Roman" w:eastAsia="Times New Roman" w:hAnsi="Times New Roman" w:cs="Times New Roman"/>
          <w:noProof w:val="0"/>
          <w:sz w:val="24"/>
          <w:szCs w:val="24"/>
        </w:rPr>
      </w:pPr>
      <w:r w:rsidRPr="00DB1838">
        <w:rPr>
          <w:rFonts w:ascii="Times New Roman" w:eastAsia="Times New Roman" w:hAnsi="Times New Roman" w:cs="Times New Roman"/>
          <w:noProof w:val="0"/>
          <w:sz w:val="24"/>
          <w:szCs w:val="24"/>
        </w:rPr>
        <w:t xml:space="preserve">Scheduled or drop-in </w:t>
      </w:r>
      <w:r w:rsidR="00AC4054" w:rsidRPr="00DB1838">
        <w:rPr>
          <w:rFonts w:ascii="Times New Roman" w:eastAsia="Times New Roman" w:hAnsi="Times New Roman" w:cs="Times New Roman"/>
          <w:noProof w:val="0"/>
          <w:sz w:val="24"/>
          <w:szCs w:val="24"/>
        </w:rPr>
        <w:t xml:space="preserve">library </w:t>
      </w:r>
      <w:r w:rsidRPr="00DB1838">
        <w:rPr>
          <w:rFonts w:ascii="Times New Roman" w:eastAsia="Times New Roman" w:hAnsi="Times New Roman" w:cs="Times New Roman"/>
          <w:noProof w:val="0"/>
          <w:sz w:val="24"/>
          <w:szCs w:val="24"/>
        </w:rPr>
        <w:t xml:space="preserve">help is available. Visit </w:t>
      </w:r>
      <w:r w:rsidR="00AC4054" w:rsidRPr="00DB1838">
        <w:rPr>
          <w:rFonts w:ascii="Times New Roman" w:eastAsia="Times New Roman" w:hAnsi="Times New Roman" w:cs="Times New Roman"/>
          <w:noProof w:val="0"/>
          <w:sz w:val="24"/>
          <w:szCs w:val="24"/>
        </w:rPr>
        <w:t xml:space="preserve">their </w:t>
      </w:r>
      <w:r w:rsidRPr="00DB1838">
        <w:rPr>
          <w:rFonts w:ascii="Times New Roman" w:eastAsia="Times New Roman" w:hAnsi="Times New Roman" w:cs="Times New Roman"/>
          <w:noProof w:val="0"/>
          <w:sz w:val="24"/>
          <w:szCs w:val="24"/>
        </w:rPr>
        <w:t>website at </w:t>
      </w:r>
      <w:hyperlink r:id="rId17" w:history="1">
        <w:r w:rsidRPr="00DB1838">
          <w:rPr>
            <w:rFonts w:ascii="Times New Roman" w:eastAsia="Times New Roman" w:hAnsi="Times New Roman" w:cs="Times New Roman"/>
            <w:noProof w:val="0"/>
            <w:sz w:val="24"/>
            <w:szCs w:val="24"/>
          </w:rPr>
          <w:t>www.tacoma.washington.edu/library</w:t>
        </w:r>
      </w:hyperlink>
      <w:r w:rsidRPr="00DB1838">
        <w:rPr>
          <w:rFonts w:ascii="Times New Roman" w:eastAsia="Times New Roman" w:hAnsi="Times New Roman" w:cs="Times New Roman"/>
          <w:noProof w:val="0"/>
          <w:sz w:val="24"/>
          <w:szCs w:val="24"/>
        </w:rPr>
        <w:t> or</w:t>
      </w:r>
      <w:r w:rsidR="00AC4054" w:rsidRPr="00DB1838">
        <w:rPr>
          <w:rFonts w:ascii="Times New Roman" w:eastAsia="Times New Roman" w:hAnsi="Times New Roman" w:cs="Times New Roman"/>
          <w:noProof w:val="0"/>
          <w:sz w:val="24"/>
          <w:szCs w:val="24"/>
        </w:rPr>
        <w:t xml:space="preserve"> visit them</w:t>
      </w:r>
      <w:r w:rsidRPr="00DB1838">
        <w:rPr>
          <w:rFonts w:ascii="Times New Roman" w:eastAsia="Times New Roman" w:hAnsi="Times New Roman" w:cs="Times New Roman"/>
          <w:noProof w:val="0"/>
          <w:sz w:val="24"/>
          <w:szCs w:val="24"/>
        </w:rPr>
        <w:t xml:space="preserve"> in person in the Snoqualmie (SNO) or Tioga Library Buildings (TLB)</w:t>
      </w:r>
      <w:r w:rsidR="00AC4054" w:rsidRPr="00DB1838">
        <w:rPr>
          <w:rFonts w:ascii="Times New Roman" w:eastAsia="Times New Roman" w:hAnsi="Times New Roman" w:cs="Times New Roman"/>
          <w:noProof w:val="0"/>
          <w:sz w:val="24"/>
          <w:szCs w:val="24"/>
        </w:rPr>
        <w:t>.</w:t>
      </w:r>
    </w:p>
    <w:p w:rsidR="00F53BDA" w:rsidRDefault="00F53BDA">
      <w:r>
        <w:br w:type="page"/>
      </w:r>
    </w:p>
    <w:p w:rsidR="00313A79" w:rsidRDefault="0086581B" w:rsidP="00AC4054">
      <w:pPr>
        <w:shd w:val="clear" w:color="auto" w:fill="FFFFFF"/>
        <w:spacing w:before="100" w:beforeAutospacing="1" w:after="240" w:line="240" w:lineRule="auto"/>
        <w:rPr>
          <w:rFonts w:ascii="Times New Roman" w:eastAsia="Times New Roman" w:hAnsi="Times New Roman" w:cs="Times New Roman"/>
          <w:noProof w:val="0"/>
          <w:sz w:val="24"/>
          <w:szCs w:val="24"/>
        </w:rPr>
      </w:pPr>
      <w:hyperlink r:id="rId18" w:tgtFrame="_blank" w:history="1">
        <w:r w:rsidR="00A72B4B" w:rsidRPr="00DB1838">
          <w:rPr>
            <w:rFonts w:ascii="Times New Roman" w:eastAsia="Times New Roman" w:hAnsi="Times New Roman" w:cs="Times New Roman"/>
            <w:b/>
            <w:bCs/>
            <w:noProof w:val="0"/>
            <w:sz w:val="24"/>
            <w:szCs w:val="24"/>
          </w:rPr>
          <w:t>Teaching and Learning Center</w:t>
        </w:r>
      </w:hyperlink>
      <w:r w:rsidR="00A72B4B" w:rsidRPr="00DB1838">
        <w:rPr>
          <w:rFonts w:ascii="Times New Roman" w:eastAsia="Times New Roman" w:hAnsi="Times New Roman" w:cs="Times New Roman"/>
          <w:b/>
          <w:bCs/>
          <w:noProof w:val="0"/>
          <w:sz w:val="24"/>
          <w:szCs w:val="24"/>
        </w:rPr>
        <w:t> </w:t>
      </w:r>
    </w:p>
    <w:p w:rsidR="00A72B4B" w:rsidRPr="00DB1838" w:rsidRDefault="00A72B4B" w:rsidP="00AC4054">
      <w:pPr>
        <w:shd w:val="clear" w:color="auto" w:fill="FFFFFF"/>
        <w:spacing w:before="100" w:beforeAutospacing="1" w:after="240" w:line="240" w:lineRule="auto"/>
        <w:rPr>
          <w:rFonts w:ascii="Times New Roman" w:eastAsia="Times New Roman" w:hAnsi="Times New Roman" w:cs="Times New Roman"/>
          <w:noProof w:val="0"/>
          <w:sz w:val="24"/>
          <w:szCs w:val="24"/>
        </w:rPr>
      </w:pPr>
      <w:r w:rsidRPr="00DB1838">
        <w:rPr>
          <w:rFonts w:ascii="Times New Roman" w:eastAsia="Times New Roman" w:hAnsi="Times New Roman" w:cs="Times New Roman"/>
          <w:noProof w:val="0"/>
          <w:sz w:val="24"/>
          <w:szCs w:val="24"/>
        </w:rPr>
        <w:t xml:space="preserve">The Teaching and Learning Center offers free academic support for students at all levels. </w:t>
      </w:r>
      <w:r w:rsidR="00AC4054" w:rsidRPr="00DB1838">
        <w:rPr>
          <w:rFonts w:ascii="Times New Roman" w:eastAsia="Times New Roman" w:hAnsi="Times New Roman" w:cs="Times New Roman"/>
          <w:noProof w:val="0"/>
          <w:sz w:val="24"/>
          <w:szCs w:val="24"/>
        </w:rPr>
        <w:t xml:space="preserve">You’ll find there </w:t>
      </w:r>
      <w:r w:rsidRPr="00DB1838">
        <w:rPr>
          <w:rFonts w:ascii="Times New Roman" w:eastAsia="Times New Roman" w:hAnsi="Times New Roman" w:cs="Times New Roman"/>
          <w:noProof w:val="0"/>
          <w:sz w:val="24"/>
          <w:szCs w:val="24"/>
        </w:rPr>
        <w:t xml:space="preserve">one-on-one consultations and group workshops in writing, math, </w:t>
      </w:r>
      <w:r w:rsidR="00AC4054" w:rsidRPr="00DB1838">
        <w:rPr>
          <w:rFonts w:ascii="Times New Roman" w:eastAsia="Times New Roman" w:hAnsi="Times New Roman" w:cs="Times New Roman"/>
          <w:noProof w:val="0"/>
          <w:sz w:val="24"/>
          <w:szCs w:val="24"/>
        </w:rPr>
        <w:t xml:space="preserve">economics, </w:t>
      </w:r>
      <w:r w:rsidRPr="00DB1838">
        <w:rPr>
          <w:rFonts w:ascii="Times New Roman" w:eastAsia="Times New Roman" w:hAnsi="Times New Roman" w:cs="Times New Roman"/>
          <w:noProof w:val="0"/>
          <w:sz w:val="24"/>
          <w:szCs w:val="24"/>
        </w:rPr>
        <w:t xml:space="preserve">statistics, science, and Spanish. </w:t>
      </w:r>
      <w:r w:rsidR="00AC4054" w:rsidRPr="00DB1838">
        <w:rPr>
          <w:rFonts w:ascii="Times New Roman" w:eastAsia="Times New Roman" w:hAnsi="Times New Roman" w:cs="Times New Roman"/>
          <w:noProof w:val="0"/>
          <w:sz w:val="24"/>
          <w:szCs w:val="24"/>
        </w:rPr>
        <w:t xml:space="preserve">They are super with addressing </w:t>
      </w:r>
      <w:r w:rsidRPr="00DB1838">
        <w:rPr>
          <w:rFonts w:ascii="Times New Roman" w:eastAsia="Times New Roman" w:hAnsi="Times New Roman" w:cs="Times New Roman"/>
          <w:noProof w:val="0"/>
          <w:sz w:val="24"/>
          <w:szCs w:val="24"/>
        </w:rPr>
        <w:t xml:space="preserve">questions </w:t>
      </w:r>
      <w:r w:rsidR="00AC4054" w:rsidRPr="00DB1838">
        <w:rPr>
          <w:rFonts w:ascii="Times New Roman" w:eastAsia="Times New Roman" w:hAnsi="Times New Roman" w:cs="Times New Roman"/>
          <w:noProof w:val="0"/>
          <w:sz w:val="24"/>
          <w:szCs w:val="24"/>
        </w:rPr>
        <w:t xml:space="preserve">you might have </w:t>
      </w:r>
      <w:r w:rsidRPr="00DB1838">
        <w:rPr>
          <w:rFonts w:ascii="Times New Roman" w:eastAsia="Times New Roman" w:hAnsi="Times New Roman" w:cs="Times New Roman"/>
          <w:noProof w:val="0"/>
          <w:sz w:val="24"/>
          <w:szCs w:val="24"/>
        </w:rPr>
        <w:t xml:space="preserve">about English grammar &amp; vocabulary, reading, and learning strategies. </w:t>
      </w:r>
      <w:r w:rsidR="00AC4054" w:rsidRPr="00DB1838">
        <w:rPr>
          <w:rFonts w:ascii="Times New Roman" w:eastAsia="Times New Roman" w:hAnsi="Times New Roman" w:cs="Times New Roman"/>
          <w:noProof w:val="0"/>
          <w:sz w:val="24"/>
          <w:szCs w:val="24"/>
        </w:rPr>
        <w:t xml:space="preserve">They are </w:t>
      </w:r>
      <w:r w:rsidRPr="00DB1838">
        <w:rPr>
          <w:rFonts w:ascii="Times New Roman" w:eastAsia="Times New Roman" w:hAnsi="Times New Roman" w:cs="Times New Roman"/>
          <w:noProof w:val="0"/>
          <w:sz w:val="24"/>
          <w:szCs w:val="24"/>
        </w:rPr>
        <w:t xml:space="preserve">located on the 2nd floor of the Snoqualmie building (Snoqualmie 260) and online. </w:t>
      </w:r>
      <w:r w:rsidR="00AC4054" w:rsidRPr="00DB1838">
        <w:rPr>
          <w:rFonts w:ascii="Times New Roman" w:eastAsia="Times New Roman" w:hAnsi="Times New Roman" w:cs="Times New Roman"/>
          <w:noProof w:val="0"/>
          <w:sz w:val="24"/>
          <w:szCs w:val="24"/>
        </w:rPr>
        <w:t>S</w:t>
      </w:r>
      <w:r w:rsidRPr="00DB1838">
        <w:rPr>
          <w:rFonts w:ascii="Times New Roman" w:eastAsia="Times New Roman" w:hAnsi="Times New Roman" w:cs="Times New Roman"/>
          <w:noProof w:val="0"/>
          <w:sz w:val="24"/>
          <w:szCs w:val="24"/>
        </w:rPr>
        <w:t xml:space="preserve">chedules </w:t>
      </w:r>
      <w:r w:rsidR="00AC4054" w:rsidRPr="00DB1838">
        <w:rPr>
          <w:rFonts w:ascii="Times New Roman" w:eastAsia="Times New Roman" w:hAnsi="Times New Roman" w:cs="Times New Roman"/>
          <w:noProof w:val="0"/>
          <w:sz w:val="24"/>
          <w:szCs w:val="24"/>
        </w:rPr>
        <w:t>an appointment, or visit during</w:t>
      </w:r>
      <w:r w:rsidRPr="00DB1838">
        <w:rPr>
          <w:rFonts w:ascii="Times New Roman" w:eastAsia="Times New Roman" w:hAnsi="Times New Roman" w:cs="Times New Roman"/>
          <w:noProof w:val="0"/>
          <w:sz w:val="24"/>
          <w:szCs w:val="24"/>
        </w:rPr>
        <w:t xml:space="preserve"> drop-in </w:t>
      </w:r>
      <w:r w:rsidR="00AC4054" w:rsidRPr="00DB1838">
        <w:rPr>
          <w:rFonts w:ascii="Times New Roman" w:eastAsia="Times New Roman" w:hAnsi="Times New Roman" w:cs="Times New Roman"/>
          <w:noProof w:val="0"/>
          <w:sz w:val="24"/>
          <w:szCs w:val="24"/>
        </w:rPr>
        <w:t xml:space="preserve">hours by visiting their </w:t>
      </w:r>
      <w:r w:rsidRPr="00DB1838">
        <w:rPr>
          <w:rFonts w:ascii="Times New Roman" w:eastAsia="Times New Roman" w:hAnsi="Times New Roman" w:cs="Times New Roman"/>
          <w:noProof w:val="0"/>
          <w:sz w:val="24"/>
          <w:szCs w:val="24"/>
        </w:rPr>
        <w:t>website at </w:t>
      </w:r>
      <w:hyperlink r:id="rId19" w:tgtFrame="_blank" w:history="1">
        <w:r w:rsidRPr="00DB1838">
          <w:rPr>
            <w:rFonts w:ascii="Times New Roman" w:eastAsia="Times New Roman" w:hAnsi="Times New Roman" w:cs="Times New Roman"/>
            <w:noProof w:val="0"/>
            <w:sz w:val="24"/>
            <w:szCs w:val="24"/>
          </w:rPr>
          <w:t>tacoma.uw.edu/tlc</w:t>
        </w:r>
      </w:hyperlink>
      <w:r w:rsidRPr="00DB1838">
        <w:rPr>
          <w:rFonts w:ascii="Times New Roman" w:eastAsia="Times New Roman" w:hAnsi="Times New Roman" w:cs="Times New Roman"/>
          <w:noProof w:val="0"/>
          <w:sz w:val="24"/>
          <w:szCs w:val="24"/>
        </w:rPr>
        <w:t xml:space="preserve">. </w:t>
      </w:r>
      <w:r w:rsidR="00AC4054" w:rsidRPr="00DB1838">
        <w:rPr>
          <w:rFonts w:ascii="Times New Roman" w:eastAsia="Times New Roman" w:hAnsi="Times New Roman" w:cs="Times New Roman"/>
          <w:noProof w:val="0"/>
          <w:sz w:val="24"/>
          <w:szCs w:val="24"/>
        </w:rPr>
        <w:t xml:space="preserve"> </w:t>
      </w:r>
    </w:p>
    <w:p w:rsidR="00F53BDA" w:rsidRDefault="00AC4054" w:rsidP="00A662A0">
      <w:pPr>
        <w:numPr>
          <w:ilvl w:val="1"/>
          <w:numId w:val="3"/>
        </w:numPr>
        <w:shd w:val="clear" w:color="auto" w:fill="FFFFFF"/>
        <w:spacing w:before="100" w:beforeAutospacing="1" w:after="240" w:line="240" w:lineRule="auto"/>
        <w:ind w:left="0"/>
        <w:rPr>
          <w:rFonts w:ascii="Times New Roman" w:eastAsia="Times New Roman" w:hAnsi="Times New Roman" w:cs="Times New Roman"/>
          <w:noProof w:val="0"/>
          <w:sz w:val="24"/>
          <w:szCs w:val="24"/>
        </w:rPr>
      </w:pPr>
      <w:r w:rsidRPr="00DB1838">
        <w:rPr>
          <w:rFonts w:ascii="Times New Roman" w:eastAsia="Times New Roman" w:hAnsi="Times New Roman" w:cs="Times New Roman"/>
          <w:noProof w:val="0"/>
          <w:sz w:val="24"/>
          <w:szCs w:val="24"/>
        </w:rPr>
        <w:t>P</w:t>
      </w:r>
      <w:r w:rsidR="00A72B4B" w:rsidRPr="00DB1838">
        <w:rPr>
          <w:rFonts w:ascii="Times New Roman" w:eastAsia="Times New Roman" w:hAnsi="Times New Roman" w:cs="Times New Roman"/>
          <w:noProof w:val="0"/>
          <w:sz w:val="24"/>
          <w:szCs w:val="24"/>
        </w:rPr>
        <w:t>erso</w:t>
      </w:r>
      <w:r w:rsidRPr="00DB1838">
        <w:rPr>
          <w:rFonts w:ascii="Times New Roman" w:eastAsia="Times New Roman" w:hAnsi="Times New Roman" w:cs="Times New Roman"/>
          <w:noProof w:val="0"/>
          <w:sz w:val="24"/>
          <w:szCs w:val="24"/>
        </w:rPr>
        <w:t>nal and family support services.  UWT provides many services to help you with your personal or family life.  V</w:t>
      </w:r>
      <w:r w:rsidR="00A72B4B" w:rsidRPr="00DB1838">
        <w:rPr>
          <w:rFonts w:ascii="Times New Roman" w:eastAsia="Times New Roman" w:hAnsi="Times New Roman" w:cs="Times New Roman"/>
          <w:noProof w:val="0"/>
          <w:sz w:val="24"/>
          <w:szCs w:val="24"/>
        </w:rPr>
        <w:t xml:space="preserve">isit </w:t>
      </w:r>
      <w:hyperlink r:id="rId20" w:history="1">
        <w:r w:rsidRPr="00DB1838">
          <w:rPr>
            <w:rStyle w:val="Hyperlink"/>
            <w:rFonts w:ascii="Times New Roman" w:eastAsia="Times New Roman" w:hAnsi="Times New Roman" w:cs="Times New Roman"/>
            <w:noProof w:val="0"/>
            <w:color w:val="auto"/>
            <w:sz w:val="24"/>
            <w:szCs w:val="24"/>
          </w:rPr>
          <w:t>this website</w:t>
        </w:r>
        <w:r w:rsidR="00A72B4B" w:rsidRPr="00DB1838">
          <w:rPr>
            <w:rStyle w:val="Hyperlink"/>
            <w:rFonts w:ascii="Times New Roman" w:eastAsia="Times New Roman" w:hAnsi="Times New Roman" w:cs="Times New Roman"/>
            <w:noProof w:val="0"/>
            <w:color w:val="auto"/>
            <w:sz w:val="24"/>
            <w:szCs w:val="24"/>
          </w:rPr>
          <w:t xml:space="preserve"> </w:t>
        </w:r>
      </w:hyperlink>
      <w:r w:rsidR="00A72B4B" w:rsidRPr="00DB1838">
        <w:rPr>
          <w:rFonts w:ascii="Times New Roman" w:eastAsia="Times New Roman" w:hAnsi="Times New Roman" w:cs="Times New Roman"/>
          <w:noProof w:val="0"/>
          <w:sz w:val="24"/>
          <w:szCs w:val="24"/>
        </w:rPr>
        <w:t xml:space="preserve"> </w:t>
      </w:r>
      <w:r w:rsidRPr="00DB1838">
        <w:rPr>
          <w:rFonts w:ascii="Times New Roman" w:eastAsia="Times New Roman" w:hAnsi="Times New Roman" w:cs="Times New Roman"/>
          <w:noProof w:val="0"/>
          <w:sz w:val="24"/>
          <w:szCs w:val="24"/>
        </w:rPr>
        <w:t xml:space="preserve">for more information. </w:t>
      </w:r>
    </w:p>
    <w:p w:rsidR="00F53BDA" w:rsidRDefault="00F53BDA">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br w:type="page"/>
      </w:r>
    </w:p>
    <w:p w:rsidR="00A662A0" w:rsidRPr="00F53BDA" w:rsidRDefault="00F53BDA" w:rsidP="00C24F87">
      <w:pPr>
        <w:shd w:val="clear" w:color="auto" w:fill="FFFFFF"/>
        <w:spacing w:before="100" w:beforeAutospacing="1" w:after="240" w:line="240" w:lineRule="auto"/>
        <w:ind w:left="3600" w:firstLine="720"/>
        <w:rPr>
          <w:rFonts w:ascii="Times New Roman" w:eastAsia="Times New Roman" w:hAnsi="Times New Roman" w:cs="Times New Roman"/>
          <w:b/>
          <w:noProof w:val="0"/>
          <w:sz w:val="28"/>
          <w:szCs w:val="28"/>
        </w:rPr>
      </w:pPr>
      <w:r w:rsidRPr="00F53BDA">
        <w:rPr>
          <w:rFonts w:ascii="Times New Roman" w:eastAsia="Times New Roman" w:hAnsi="Times New Roman" w:cs="Times New Roman"/>
          <w:b/>
          <w:noProof w:val="0"/>
          <w:sz w:val="28"/>
          <w:szCs w:val="28"/>
        </w:rPr>
        <w:t>Class Schedule</w:t>
      </w:r>
    </w:p>
    <w:tbl>
      <w:tblPr>
        <w:tblStyle w:val="TableGrid"/>
        <w:tblW w:w="11837" w:type="dxa"/>
        <w:tblLook w:val="04A0" w:firstRow="1" w:lastRow="0" w:firstColumn="1" w:lastColumn="0" w:noHBand="0" w:noVBand="1"/>
      </w:tblPr>
      <w:tblGrid>
        <w:gridCol w:w="2043"/>
        <w:gridCol w:w="2523"/>
        <w:gridCol w:w="4921"/>
        <w:gridCol w:w="2350"/>
      </w:tblGrid>
      <w:tr w:rsidR="00F53BDA" w:rsidRPr="00F53BDA" w:rsidTr="002036CA">
        <w:trPr>
          <w:trHeight w:val="630"/>
        </w:trPr>
        <w:tc>
          <w:tcPr>
            <w:tcW w:w="2043"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b/>
                <w:bCs/>
                <w:noProof w:val="0"/>
                <w:sz w:val="24"/>
                <w:szCs w:val="24"/>
              </w:rPr>
            </w:pPr>
            <w:r w:rsidRPr="00F53BDA">
              <w:rPr>
                <w:rFonts w:ascii="Times New Roman" w:eastAsia="Times New Roman" w:hAnsi="Times New Roman" w:cs="Times New Roman"/>
                <w:b/>
                <w:bCs/>
                <w:noProof w:val="0"/>
                <w:sz w:val="24"/>
                <w:szCs w:val="24"/>
              </w:rPr>
              <w:t>Date</w:t>
            </w:r>
          </w:p>
        </w:tc>
        <w:tc>
          <w:tcPr>
            <w:tcW w:w="2523"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b/>
                <w:bCs/>
                <w:noProof w:val="0"/>
                <w:sz w:val="24"/>
                <w:szCs w:val="24"/>
              </w:rPr>
            </w:pPr>
            <w:r w:rsidRPr="00F53BDA">
              <w:rPr>
                <w:rFonts w:ascii="Times New Roman" w:eastAsia="Times New Roman" w:hAnsi="Times New Roman" w:cs="Times New Roman"/>
                <w:b/>
                <w:bCs/>
                <w:noProof w:val="0"/>
                <w:sz w:val="24"/>
                <w:szCs w:val="24"/>
              </w:rPr>
              <w:t>Topic</w:t>
            </w:r>
          </w:p>
        </w:tc>
        <w:tc>
          <w:tcPr>
            <w:tcW w:w="4921"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b/>
                <w:bCs/>
                <w:noProof w:val="0"/>
                <w:sz w:val="24"/>
                <w:szCs w:val="24"/>
              </w:rPr>
            </w:pPr>
            <w:r w:rsidRPr="00F53BDA">
              <w:rPr>
                <w:rFonts w:ascii="Times New Roman" w:eastAsia="Times New Roman" w:hAnsi="Times New Roman" w:cs="Times New Roman"/>
                <w:b/>
                <w:bCs/>
                <w:noProof w:val="0"/>
                <w:sz w:val="24"/>
                <w:szCs w:val="24"/>
              </w:rPr>
              <w:t>Readings</w:t>
            </w:r>
          </w:p>
        </w:tc>
        <w:tc>
          <w:tcPr>
            <w:tcW w:w="2350"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b/>
                <w:bCs/>
                <w:noProof w:val="0"/>
                <w:sz w:val="24"/>
                <w:szCs w:val="24"/>
              </w:rPr>
            </w:pPr>
            <w:r w:rsidRPr="00F53BDA">
              <w:rPr>
                <w:rFonts w:ascii="Times New Roman" w:eastAsia="Times New Roman" w:hAnsi="Times New Roman" w:cs="Times New Roman"/>
                <w:b/>
                <w:bCs/>
                <w:noProof w:val="0"/>
                <w:sz w:val="24"/>
                <w:szCs w:val="24"/>
              </w:rPr>
              <w:t>Due</w:t>
            </w:r>
          </w:p>
        </w:tc>
      </w:tr>
      <w:tr w:rsidR="00F53BDA" w:rsidRPr="00F53BDA" w:rsidTr="002036CA">
        <w:trPr>
          <w:trHeight w:val="465"/>
        </w:trPr>
        <w:tc>
          <w:tcPr>
            <w:tcW w:w="9487" w:type="dxa"/>
            <w:gridSpan w:val="3"/>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b/>
                <w:bCs/>
                <w:noProof w:val="0"/>
                <w:sz w:val="24"/>
                <w:szCs w:val="24"/>
              </w:rPr>
            </w:pPr>
            <w:r w:rsidRPr="00F53BDA">
              <w:rPr>
                <w:rFonts w:ascii="Times New Roman" w:eastAsia="Times New Roman" w:hAnsi="Times New Roman" w:cs="Times New Roman"/>
                <w:b/>
                <w:bCs/>
                <w:noProof w:val="0"/>
                <w:sz w:val="24"/>
                <w:szCs w:val="24"/>
              </w:rPr>
              <w:t>I.  INTRO AND OVERVIEW</w:t>
            </w:r>
          </w:p>
        </w:tc>
        <w:tc>
          <w:tcPr>
            <w:tcW w:w="2350"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b/>
                <w:bCs/>
                <w:noProof w:val="0"/>
                <w:sz w:val="24"/>
                <w:szCs w:val="24"/>
              </w:rPr>
            </w:pPr>
          </w:p>
        </w:tc>
      </w:tr>
      <w:tr w:rsidR="00F53BDA" w:rsidRPr="00F53BDA" w:rsidTr="002036CA">
        <w:trPr>
          <w:trHeight w:val="300"/>
        </w:trPr>
        <w:tc>
          <w:tcPr>
            <w:tcW w:w="2043"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26-Sep</w:t>
            </w:r>
          </w:p>
        </w:tc>
        <w:tc>
          <w:tcPr>
            <w:tcW w:w="2523"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Introduction</w:t>
            </w:r>
          </w:p>
        </w:tc>
        <w:tc>
          <w:tcPr>
            <w:tcW w:w="4921"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xml:space="preserve">*Bellamy.  "What is Citizenship and Why Does it Matter?" </w:t>
            </w:r>
          </w:p>
        </w:tc>
        <w:tc>
          <w:tcPr>
            <w:tcW w:w="2350"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F53BDA" w:rsidRPr="00F53BDA" w:rsidTr="002036CA">
        <w:trPr>
          <w:trHeight w:val="390"/>
        </w:trPr>
        <w:tc>
          <w:tcPr>
            <w:tcW w:w="2043"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*Levine.  "What is Civic Engagement?"</w:t>
            </w:r>
          </w:p>
        </w:tc>
        <w:tc>
          <w:tcPr>
            <w:tcW w:w="2350"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F53BDA" w:rsidRPr="00F53BDA" w:rsidTr="002036CA">
        <w:trPr>
          <w:trHeight w:val="255"/>
        </w:trPr>
        <w:tc>
          <w:tcPr>
            <w:tcW w:w="2043"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F53BDA" w:rsidRPr="00F53BDA" w:rsidTr="002036CA">
        <w:trPr>
          <w:trHeight w:val="300"/>
        </w:trPr>
        <w:tc>
          <w:tcPr>
            <w:tcW w:w="2043"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1-Oct</w:t>
            </w:r>
          </w:p>
        </w:tc>
        <w:tc>
          <w:tcPr>
            <w:tcW w:w="2523" w:type="dxa"/>
            <w:hideMark/>
          </w:tcPr>
          <w:p w:rsidR="00F53BDA" w:rsidRPr="00F53BDA" w:rsidRDefault="006A4E5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10681">
              <w:rPr>
                <w:rFonts w:ascii="Times New Roman" w:eastAsia="Times New Roman" w:hAnsi="Times New Roman" w:cs="Times New Roman"/>
                <w:noProof w:val="0"/>
                <w:sz w:val="24"/>
                <w:szCs w:val="24"/>
                <w:highlight w:val="yellow"/>
              </w:rPr>
              <w:t>NOTE: first half of class to be held in a computer lab</w:t>
            </w:r>
          </w:p>
        </w:tc>
        <w:tc>
          <w:tcPr>
            <w:tcW w:w="4921"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xml:space="preserve">*Levine.  "Why Do We Need Broad Civic Engagement?" </w:t>
            </w:r>
          </w:p>
        </w:tc>
        <w:tc>
          <w:tcPr>
            <w:tcW w:w="2350"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xml:space="preserve"> </w:t>
            </w:r>
          </w:p>
        </w:tc>
      </w:tr>
      <w:tr w:rsidR="00F53BDA" w:rsidRPr="00F53BDA" w:rsidTr="002036CA">
        <w:trPr>
          <w:trHeight w:val="600"/>
        </w:trPr>
        <w:tc>
          <w:tcPr>
            <w:tcW w:w="2043"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*AACU (2011).  "</w:t>
            </w:r>
            <w:hyperlink r:id="rId21" w:history="1">
              <w:r w:rsidRPr="00FE7ABA">
                <w:rPr>
                  <w:rStyle w:val="Hyperlink"/>
                  <w:rFonts w:ascii="Times New Roman" w:eastAsia="Times New Roman" w:hAnsi="Times New Roman" w:cs="Times New Roman"/>
                  <w:noProof w:val="0"/>
                  <w:sz w:val="24"/>
                  <w:szCs w:val="24"/>
                </w:rPr>
                <w:t>Civic Engagement and Psychosocial Well Being</w:t>
              </w:r>
            </w:hyperlink>
            <w:r w:rsidRPr="00F53BDA">
              <w:rPr>
                <w:rFonts w:ascii="Times New Roman" w:eastAsia="Times New Roman" w:hAnsi="Times New Roman" w:cs="Times New Roman"/>
                <w:noProof w:val="0"/>
                <w:sz w:val="24"/>
                <w:szCs w:val="24"/>
              </w:rPr>
              <w:t xml:space="preserve">," Liberal Education 97(2). </w:t>
            </w:r>
          </w:p>
        </w:tc>
        <w:tc>
          <w:tcPr>
            <w:tcW w:w="2350"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F53BDA" w:rsidRPr="00F53BDA" w:rsidTr="002036CA">
        <w:trPr>
          <w:trHeight w:val="300"/>
        </w:trPr>
        <w:tc>
          <w:tcPr>
            <w:tcW w:w="2043"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F53BDA" w:rsidRPr="00F53BDA" w:rsidTr="002036CA">
        <w:trPr>
          <w:trHeight w:val="300"/>
        </w:trPr>
        <w:tc>
          <w:tcPr>
            <w:tcW w:w="9487" w:type="dxa"/>
            <w:gridSpan w:val="3"/>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b/>
                <w:bCs/>
                <w:noProof w:val="0"/>
                <w:sz w:val="24"/>
                <w:szCs w:val="24"/>
              </w:rPr>
            </w:pPr>
            <w:r w:rsidRPr="00F53BDA">
              <w:rPr>
                <w:rFonts w:ascii="Times New Roman" w:eastAsia="Times New Roman" w:hAnsi="Times New Roman" w:cs="Times New Roman"/>
                <w:b/>
                <w:bCs/>
                <w:noProof w:val="0"/>
                <w:sz w:val="24"/>
                <w:szCs w:val="24"/>
              </w:rPr>
              <w:t>II.  AMERICAN GOVERNMENT AND CITIZENSHIP</w:t>
            </w:r>
          </w:p>
        </w:tc>
        <w:tc>
          <w:tcPr>
            <w:tcW w:w="2350" w:type="dxa"/>
            <w:noWrap/>
            <w:hideMark/>
          </w:tcPr>
          <w:p w:rsidR="00F53BDA" w:rsidRPr="00F53BDA" w:rsidRDefault="00F53BDA" w:rsidP="00F53BDA">
            <w:pPr>
              <w:numPr>
                <w:ilvl w:val="1"/>
                <w:numId w:val="3"/>
              </w:numPr>
              <w:shd w:val="clear" w:color="auto" w:fill="FFFFFF"/>
              <w:spacing w:before="100" w:beforeAutospacing="1" w:after="240"/>
              <w:ind w:left="0"/>
              <w:rPr>
                <w:rFonts w:ascii="Times New Roman" w:eastAsia="Times New Roman" w:hAnsi="Times New Roman" w:cs="Times New Roman"/>
                <w:b/>
                <w:bCs/>
                <w:noProof w:val="0"/>
                <w:sz w:val="24"/>
                <w:szCs w:val="24"/>
              </w:rPr>
            </w:pPr>
          </w:p>
        </w:tc>
      </w:tr>
      <w:tr w:rsidR="00192535" w:rsidRPr="00F53BDA" w:rsidTr="002036CA">
        <w:trPr>
          <w:trHeight w:val="300"/>
        </w:trPr>
        <w:tc>
          <w:tcPr>
            <w:tcW w:w="2043"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3-Oct</w:t>
            </w:r>
          </w:p>
        </w:tc>
        <w:tc>
          <w:tcPr>
            <w:tcW w:w="2523"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History</w:t>
            </w:r>
          </w:p>
        </w:tc>
        <w:tc>
          <w:tcPr>
            <w:tcW w:w="4921" w:type="dxa"/>
            <w:noWrap/>
            <w:hideMark/>
          </w:tcPr>
          <w:p w:rsidR="00192535" w:rsidRPr="00F53BDA" w:rsidRDefault="00192535" w:rsidP="00780B0C">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xml:space="preserve">* </w:t>
            </w:r>
            <w:r w:rsidR="00780B0C">
              <w:rPr>
                <w:rFonts w:ascii="Times New Roman" w:eastAsia="Times New Roman" w:hAnsi="Times New Roman" w:cs="Times New Roman"/>
                <w:noProof w:val="0"/>
                <w:sz w:val="24"/>
                <w:szCs w:val="24"/>
              </w:rPr>
              <w:t xml:space="preserve"> </w:t>
            </w:r>
            <w:r w:rsidRPr="00F53BDA">
              <w:rPr>
                <w:rFonts w:ascii="Times New Roman" w:eastAsia="Times New Roman" w:hAnsi="Times New Roman" w:cs="Times New Roman"/>
                <w:noProof w:val="0"/>
                <w:sz w:val="24"/>
                <w:szCs w:val="24"/>
              </w:rPr>
              <w:t xml:space="preserve"> </w:t>
            </w:r>
          </w:p>
        </w:tc>
        <w:tc>
          <w:tcPr>
            <w:tcW w:w="2350" w:type="dxa"/>
            <w:noWrap/>
            <w:hideMark/>
          </w:tcPr>
          <w:p w:rsidR="00F10681" w:rsidRDefault="00F10681" w:rsidP="00F10681">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Canvas </w:t>
            </w:r>
          </w:p>
          <w:p w:rsidR="00192535" w:rsidRPr="00F53BDA" w:rsidRDefault="00F10681" w:rsidP="00F10681">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Discus</w:t>
            </w:r>
            <w:r w:rsidR="00192535">
              <w:rPr>
                <w:rFonts w:ascii="Times New Roman" w:eastAsia="Times New Roman" w:hAnsi="Times New Roman" w:cs="Times New Roman"/>
                <w:noProof w:val="0"/>
                <w:sz w:val="24"/>
                <w:szCs w:val="24"/>
              </w:rPr>
              <w:t>sion</w:t>
            </w:r>
          </w:p>
        </w:tc>
      </w:tr>
      <w:tr w:rsidR="00192535" w:rsidRPr="00F53BDA" w:rsidTr="002036CA">
        <w:trPr>
          <w:trHeight w:val="465"/>
        </w:trPr>
        <w:tc>
          <w:tcPr>
            <w:tcW w:w="2043"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w:t>
            </w:r>
            <w:r w:rsidRPr="00F53BDA">
              <w:rPr>
                <w:rFonts w:ascii="Times New Roman" w:eastAsia="Times New Roman" w:hAnsi="Times New Roman" w:cs="Times New Roman"/>
                <w:i/>
                <w:iCs/>
                <w:noProof w:val="0"/>
                <w:sz w:val="24"/>
                <w:szCs w:val="24"/>
              </w:rPr>
              <w:t>Government Closest to the People</w:t>
            </w:r>
            <w:r w:rsidR="00780B0C">
              <w:rPr>
                <w:rFonts w:ascii="Times New Roman" w:eastAsia="Times New Roman" w:hAnsi="Times New Roman" w:cs="Times New Roman"/>
                <w:noProof w:val="0"/>
                <w:sz w:val="24"/>
                <w:szCs w:val="24"/>
              </w:rPr>
              <w:t xml:space="preserve">, read chapters 1 and 2. </w:t>
            </w:r>
            <w:r w:rsidRPr="00F53BDA">
              <w:rPr>
                <w:rFonts w:ascii="Times New Roman" w:eastAsia="Times New Roman" w:hAnsi="Times New Roman" w:cs="Times New Roman"/>
                <w:noProof w:val="0"/>
                <w:sz w:val="24"/>
                <w:szCs w:val="24"/>
              </w:rPr>
              <w:t xml:space="preserve"> </w:t>
            </w:r>
          </w:p>
        </w:tc>
        <w:tc>
          <w:tcPr>
            <w:tcW w:w="2350"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192535" w:rsidRPr="00F53BDA" w:rsidTr="002036CA">
        <w:trPr>
          <w:trHeight w:val="314"/>
        </w:trPr>
        <w:tc>
          <w:tcPr>
            <w:tcW w:w="2043"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192535" w:rsidRPr="00F53BDA" w:rsidTr="002036CA">
        <w:trPr>
          <w:trHeight w:val="300"/>
        </w:trPr>
        <w:tc>
          <w:tcPr>
            <w:tcW w:w="2043"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8-Oct</w:t>
            </w:r>
          </w:p>
        </w:tc>
        <w:tc>
          <w:tcPr>
            <w:tcW w:w="2523"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Origins of our Government</w:t>
            </w:r>
          </w:p>
        </w:tc>
        <w:tc>
          <w:tcPr>
            <w:tcW w:w="4921"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i/>
                <w:iCs/>
                <w:noProof w:val="0"/>
                <w:sz w:val="24"/>
                <w:szCs w:val="24"/>
              </w:rPr>
              <w:t>*The State We're In</w:t>
            </w:r>
            <w:r w:rsidR="00780B0C">
              <w:rPr>
                <w:rFonts w:ascii="Times New Roman" w:eastAsia="Times New Roman" w:hAnsi="Times New Roman" w:cs="Times New Roman"/>
                <w:noProof w:val="0"/>
                <w:sz w:val="24"/>
                <w:szCs w:val="24"/>
              </w:rPr>
              <w:t>.  Read chapters 3</w:t>
            </w:r>
            <w:r w:rsidRPr="00F53BDA">
              <w:rPr>
                <w:rFonts w:ascii="Times New Roman" w:eastAsia="Times New Roman" w:hAnsi="Times New Roman" w:cs="Times New Roman"/>
                <w:noProof w:val="0"/>
                <w:sz w:val="24"/>
                <w:szCs w:val="24"/>
              </w:rPr>
              <w:t>-4</w:t>
            </w:r>
          </w:p>
        </w:tc>
        <w:tc>
          <w:tcPr>
            <w:tcW w:w="2350" w:type="dxa"/>
            <w:noWrap/>
            <w:hideMark/>
          </w:tcPr>
          <w:p w:rsidR="00531EE3" w:rsidRDefault="00531EE3" w:rsidP="00531EE3">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Blog: </w:t>
            </w:r>
            <w:r w:rsidR="00437942">
              <w:rPr>
                <w:rFonts w:ascii="Times New Roman" w:eastAsia="Times New Roman" w:hAnsi="Times New Roman" w:cs="Times New Roman"/>
                <w:noProof w:val="0"/>
                <w:sz w:val="24"/>
                <w:szCs w:val="24"/>
              </w:rPr>
              <w:t xml:space="preserve">Part 1 </w:t>
            </w:r>
          </w:p>
          <w:p w:rsidR="00192535" w:rsidRPr="00F53BDA" w:rsidRDefault="00437942" w:rsidP="00531EE3">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Due</w:t>
            </w:r>
          </w:p>
        </w:tc>
      </w:tr>
      <w:tr w:rsidR="00192535" w:rsidRPr="00F53BDA" w:rsidTr="002036CA">
        <w:trPr>
          <w:trHeight w:val="600"/>
        </w:trPr>
        <w:tc>
          <w:tcPr>
            <w:tcW w:w="2043"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192535" w:rsidRPr="00F53BDA" w:rsidTr="002036CA">
        <w:trPr>
          <w:trHeight w:val="225"/>
        </w:trPr>
        <w:tc>
          <w:tcPr>
            <w:tcW w:w="2043"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10-Oct</w:t>
            </w:r>
          </w:p>
        </w:tc>
        <w:tc>
          <w:tcPr>
            <w:tcW w:w="2523"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Washington State Government</w:t>
            </w:r>
          </w:p>
        </w:tc>
        <w:tc>
          <w:tcPr>
            <w:tcW w:w="4921"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w:t>
            </w:r>
            <w:r w:rsidRPr="00F53BDA">
              <w:rPr>
                <w:rFonts w:ascii="Times New Roman" w:eastAsia="Times New Roman" w:hAnsi="Times New Roman" w:cs="Times New Roman"/>
                <w:i/>
                <w:iCs/>
                <w:noProof w:val="0"/>
                <w:sz w:val="24"/>
                <w:szCs w:val="24"/>
              </w:rPr>
              <w:t>The State We're In</w:t>
            </w:r>
            <w:r w:rsidRPr="00F53BDA">
              <w:rPr>
                <w:rFonts w:ascii="Times New Roman" w:eastAsia="Times New Roman" w:hAnsi="Times New Roman" w:cs="Times New Roman"/>
                <w:noProof w:val="0"/>
                <w:sz w:val="24"/>
                <w:szCs w:val="24"/>
              </w:rPr>
              <w:t>.  Read Chapters 5, 7 and 9.</w:t>
            </w:r>
          </w:p>
        </w:tc>
        <w:tc>
          <w:tcPr>
            <w:tcW w:w="2350"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192535" w:rsidRPr="00F53BDA" w:rsidTr="002036CA">
        <w:trPr>
          <w:trHeight w:val="287"/>
        </w:trPr>
        <w:tc>
          <w:tcPr>
            <w:tcW w:w="2043"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192535" w:rsidRPr="00F53BDA" w:rsidTr="002036CA">
        <w:trPr>
          <w:trHeight w:val="225"/>
        </w:trPr>
        <w:tc>
          <w:tcPr>
            <w:tcW w:w="2043" w:type="dxa"/>
            <w:noWrap/>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15-Oct</w:t>
            </w:r>
          </w:p>
        </w:tc>
        <w:tc>
          <w:tcPr>
            <w:tcW w:w="2523" w:type="dxa"/>
            <w:hideMark/>
          </w:tcPr>
          <w:p w:rsidR="00192535" w:rsidRPr="00F53BDA" w:rsidRDefault="00192535"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Tribal Government</w:t>
            </w:r>
          </w:p>
        </w:tc>
        <w:tc>
          <w:tcPr>
            <w:tcW w:w="4921" w:type="dxa"/>
            <w:hideMark/>
          </w:tcPr>
          <w:p w:rsidR="00192535" w:rsidRPr="00F53BDA" w:rsidRDefault="00531EE3" w:rsidP="00531EE3">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*National Congress of American Indians. </w:t>
            </w:r>
            <w:r w:rsidR="009D0190">
              <w:rPr>
                <w:rFonts w:ascii="Times New Roman" w:eastAsia="Times New Roman" w:hAnsi="Times New Roman" w:cs="Times New Roman"/>
                <w:noProof w:val="0"/>
                <w:sz w:val="24"/>
                <w:szCs w:val="24"/>
              </w:rPr>
              <w:t xml:space="preserve">2015. </w:t>
            </w:r>
            <w:r>
              <w:rPr>
                <w:rFonts w:ascii="Times New Roman" w:eastAsia="Times New Roman" w:hAnsi="Times New Roman" w:cs="Times New Roman"/>
                <w:noProof w:val="0"/>
                <w:sz w:val="24"/>
                <w:szCs w:val="24"/>
              </w:rPr>
              <w:t>“</w:t>
            </w:r>
            <w:hyperlink r:id="rId22" w:history="1">
              <w:r w:rsidRPr="00531EE3">
                <w:rPr>
                  <w:rStyle w:val="Hyperlink"/>
                  <w:rFonts w:ascii="Times New Roman" w:eastAsia="Times New Roman" w:hAnsi="Times New Roman" w:cs="Times New Roman"/>
                  <w:noProof w:val="0"/>
                  <w:sz w:val="24"/>
                  <w:szCs w:val="24"/>
                </w:rPr>
                <w:t>Tribal Nations and the United States:  An Introduction</w:t>
              </w:r>
            </w:hyperlink>
            <w:r>
              <w:rPr>
                <w:rFonts w:ascii="Times New Roman" w:eastAsia="Times New Roman" w:hAnsi="Times New Roman" w:cs="Times New Roman"/>
                <w:noProof w:val="0"/>
                <w:sz w:val="24"/>
                <w:szCs w:val="24"/>
              </w:rPr>
              <w:t>,” read pp 6-33.</w:t>
            </w:r>
            <w:r w:rsidR="00192535" w:rsidRPr="00F53BDA">
              <w:rPr>
                <w:rFonts w:ascii="Times New Roman" w:eastAsia="Times New Roman" w:hAnsi="Times New Roman" w:cs="Times New Roman"/>
                <w:noProof w:val="0"/>
                <w:sz w:val="24"/>
                <w:szCs w:val="24"/>
              </w:rPr>
              <w:t xml:space="preserve"> </w:t>
            </w:r>
          </w:p>
        </w:tc>
        <w:tc>
          <w:tcPr>
            <w:tcW w:w="2350" w:type="dxa"/>
            <w:noWrap/>
            <w:hideMark/>
          </w:tcPr>
          <w:p w:rsidR="00192535" w:rsidRDefault="002036CA" w:rsidP="002036CA">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Canvas </w:t>
            </w:r>
          </w:p>
          <w:p w:rsidR="002036CA" w:rsidRPr="00F53BDA" w:rsidRDefault="002036CA" w:rsidP="002036CA">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Discussion</w:t>
            </w:r>
          </w:p>
        </w:tc>
      </w:tr>
      <w:tr w:rsidR="009D0190" w:rsidRPr="00F53BDA" w:rsidTr="002036CA">
        <w:trPr>
          <w:trHeight w:val="6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17-Oct</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Quiz</w:t>
            </w: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Quiz</w:t>
            </w:r>
          </w:p>
        </w:tc>
      </w:tr>
      <w:tr w:rsidR="009D0190" w:rsidRPr="00F53BDA" w:rsidTr="002036CA">
        <w:trPr>
          <w:trHeight w:val="24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b/>
                <w:bCs/>
                <w:noProof w:val="0"/>
                <w:sz w:val="24"/>
                <w:szCs w:val="24"/>
              </w:rPr>
              <w:t>III.  YOUR LOCAL GOVERNMENT</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22-Oct</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County</w:t>
            </w:r>
          </w:p>
        </w:tc>
        <w:tc>
          <w:tcPr>
            <w:tcW w:w="4921" w:type="dxa"/>
            <w:hideMark/>
          </w:tcPr>
          <w:p w:rsidR="009D0190" w:rsidRPr="00F53BDA" w:rsidRDefault="0048198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w:t>
            </w:r>
            <w:r w:rsidRPr="00481982">
              <w:rPr>
                <w:rFonts w:ascii="Times New Roman" w:eastAsia="Times New Roman" w:hAnsi="Times New Roman" w:cs="Times New Roman"/>
                <w:i/>
                <w:noProof w:val="0"/>
                <w:sz w:val="24"/>
                <w:szCs w:val="24"/>
              </w:rPr>
              <w:t>The Government Closest to the People</w:t>
            </w:r>
            <w:r>
              <w:rPr>
                <w:rFonts w:ascii="Times New Roman" w:eastAsia="Times New Roman" w:hAnsi="Times New Roman" w:cs="Times New Roman"/>
                <w:noProof w:val="0"/>
                <w:sz w:val="24"/>
                <w:szCs w:val="24"/>
              </w:rPr>
              <w:t>, read pages 40-74 and 81-109.</w:t>
            </w:r>
          </w:p>
        </w:tc>
        <w:tc>
          <w:tcPr>
            <w:tcW w:w="2350" w:type="dxa"/>
            <w:noWrap/>
            <w:hideMark/>
          </w:tcPr>
          <w:p w:rsidR="009D0190" w:rsidRDefault="002036CA" w:rsidP="002036CA">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Canvas</w:t>
            </w:r>
          </w:p>
          <w:p w:rsidR="002036CA" w:rsidRPr="00F53BDA" w:rsidRDefault="002036CA" w:rsidP="002036CA">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Discussion</w:t>
            </w:r>
          </w:p>
        </w:tc>
      </w:tr>
      <w:tr w:rsidR="009D0190" w:rsidRPr="00F53BDA" w:rsidTr="002036CA">
        <w:trPr>
          <w:trHeight w:val="300"/>
        </w:trPr>
        <w:tc>
          <w:tcPr>
            <w:tcW w:w="2043" w:type="dxa"/>
            <w:noWrap/>
            <w:hideMark/>
          </w:tcPr>
          <w:p w:rsidR="009D0190" w:rsidRPr="00F53BDA" w:rsidRDefault="0048198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24-Oct</w:t>
            </w:r>
          </w:p>
        </w:tc>
        <w:tc>
          <w:tcPr>
            <w:tcW w:w="2523" w:type="dxa"/>
            <w:noWrap/>
            <w:hideMark/>
          </w:tcPr>
          <w:p w:rsidR="009D0190" w:rsidRPr="00F53BDA" w:rsidRDefault="0048198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County</w:t>
            </w:r>
          </w:p>
        </w:tc>
        <w:tc>
          <w:tcPr>
            <w:tcW w:w="4921" w:type="dxa"/>
            <w:noWrap/>
            <w:hideMark/>
          </w:tcPr>
          <w:p w:rsidR="00780B0C" w:rsidRDefault="00780B0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Cynthia Stewart, League of Women Voters</w:t>
            </w:r>
          </w:p>
          <w:p w:rsidR="009D0190" w:rsidRPr="00F53BDA" w:rsidRDefault="0048198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B44A58">
              <w:rPr>
                <w:rFonts w:ascii="Times New Roman" w:eastAsia="Times New Roman" w:hAnsi="Times New Roman" w:cs="Times New Roman"/>
                <w:noProof w:val="0"/>
                <w:sz w:val="24"/>
                <w:szCs w:val="24"/>
                <w:highlight w:val="yellow"/>
              </w:rPr>
              <w:t>*Readings TBA</w:t>
            </w: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6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29-Oct</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Cities</w:t>
            </w:r>
          </w:p>
        </w:tc>
        <w:tc>
          <w:tcPr>
            <w:tcW w:w="4921" w:type="dxa"/>
            <w:hideMark/>
          </w:tcPr>
          <w:p w:rsidR="009D0190" w:rsidRPr="00F53BDA" w:rsidRDefault="009D0190" w:rsidP="00481982">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w:t>
            </w:r>
            <w:r w:rsidR="00481982" w:rsidRPr="00F53BDA">
              <w:rPr>
                <w:rFonts w:ascii="Times New Roman" w:eastAsia="Times New Roman" w:hAnsi="Times New Roman" w:cs="Times New Roman"/>
                <w:i/>
                <w:iCs/>
                <w:noProof w:val="0"/>
                <w:sz w:val="24"/>
                <w:szCs w:val="24"/>
              </w:rPr>
              <w:t xml:space="preserve"> The Government Closest to the People</w:t>
            </w:r>
            <w:r w:rsidR="00481982" w:rsidRPr="00F53BDA">
              <w:rPr>
                <w:rFonts w:ascii="Times New Roman" w:eastAsia="Times New Roman" w:hAnsi="Times New Roman" w:cs="Times New Roman"/>
                <w:noProof w:val="0"/>
                <w:sz w:val="24"/>
                <w:szCs w:val="24"/>
              </w:rPr>
              <w:t>, read pages 137-161, and 195-205.</w:t>
            </w:r>
            <w:r w:rsidR="00481982">
              <w:rPr>
                <w:rFonts w:ascii="Times New Roman" w:eastAsia="Times New Roman" w:hAnsi="Times New Roman" w:cs="Times New Roman"/>
                <w:noProof w:val="0"/>
                <w:sz w:val="24"/>
                <w:szCs w:val="24"/>
              </w:rPr>
              <w:t xml:space="preserve"> </w:t>
            </w:r>
          </w:p>
        </w:tc>
        <w:tc>
          <w:tcPr>
            <w:tcW w:w="2350" w:type="dxa"/>
            <w:noWrap/>
            <w:hideMark/>
          </w:tcPr>
          <w:p w:rsidR="00481982" w:rsidRDefault="00481982" w:rsidP="00481982">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Blog </w:t>
            </w:r>
            <w:r w:rsidR="009D0190">
              <w:rPr>
                <w:rFonts w:ascii="Times New Roman" w:eastAsia="Times New Roman" w:hAnsi="Times New Roman" w:cs="Times New Roman"/>
                <w:noProof w:val="0"/>
                <w:sz w:val="24"/>
                <w:szCs w:val="24"/>
              </w:rPr>
              <w:t xml:space="preserve">Part </w:t>
            </w:r>
          </w:p>
          <w:p w:rsidR="009D0190" w:rsidRPr="00F53BDA" w:rsidRDefault="009D0190" w:rsidP="00481982">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2 Due</w:t>
            </w: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48198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xml:space="preserve">*Watch </w:t>
            </w:r>
            <w:hyperlink r:id="rId23" w:history="1">
              <w:r w:rsidRPr="00437942">
                <w:rPr>
                  <w:rStyle w:val="Hyperlink"/>
                  <w:rFonts w:ascii="Times New Roman" w:eastAsia="Times New Roman" w:hAnsi="Times New Roman" w:cs="Times New Roman"/>
                  <w:noProof w:val="0"/>
                  <w:sz w:val="24"/>
                  <w:szCs w:val="24"/>
                </w:rPr>
                <w:t>the following set of videos</w:t>
              </w:r>
            </w:hyperlink>
            <w:r w:rsidRPr="00F53BDA">
              <w:rPr>
                <w:rFonts w:ascii="Times New Roman" w:eastAsia="Times New Roman" w:hAnsi="Times New Roman" w:cs="Times New Roman"/>
                <w:noProof w:val="0"/>
                <w:sz w:val="24"/>
                <w:szCs w:val="24"/>
              </w:rPr>
              <w:t>, which colle</w:t>
            </w:r>
            <w:r>
              <w:rPr>
                <w:rFonts w:ascii="Times New Roman" w:eastAsia="Times New Roman" w:hAnsi="Times New Roman" w:cs="Times New Roman"/>
                <w:noProof w:val="0"/>
                <w:sz w:val="24"/>
                <w:szCs w:val="24"/>
              </w:rPr>
              <w:t>ctively take about 10 minutes.</w:t>
            </w: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31-Oct</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Cities</w:t>
            </w:r>
          </w:p>
        </w:tc>
        <w:tc>
          <w:tcPr>
            <w:tcW w:w="4921" w:type="dxa"/>
            <w:hideMark/>
          </w:tcPr>
          <w:p w:rsidR="009D0190" w:rsidRPr="00F53BDA" w:rsidRDefault="009D0190" w:rsidP="00481982">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B44A58">
              <w:rPr>
                <w:rFonts w:ascii="Times New Roman" w:eastAsia="Times New Roman" w:hAnsi="Times New Roman" w:cs="Times New Roman"/>
                <w:noProof w:val="0"/>
                <w:sz w:val="24"/>
                <w:szCs w:val="24"/>
                <w:highlight w:val="yellow"/>
              </w:rPr>
              <w:t xml:space="preserve">* </w:t>
            </w:r>
            <w:r w:rsidR="00481982" w:rsidRPr="00B44A58">
              <w:rPr>
                <w:rFonts w:ascii="Times New Roman" w:eastAsia="Times New Roman" w:hAnsi="Times New Roman" w:cs="Times New Roman"/>
                <w:noProof w:val="0"/>
                <w:sz w:val="24"/>
                <w:szCs w:val="24"/>
                <w:highlight w:val="yellow"/>
              </w:rPr>
              <w:t>Readings TBA</w:t>
            </w:r>
          </w:p>
        </w:tc>
        <w:tc>
          <w:tcPr>
            <w:tcW w:w="2350" w:type="dxa"/>
            <w:noWrap/>
            <w:hideMark/>
          </w:tcPr>
          <w:p w:rsidR="002036CA" w:rsidRDefault="002036CA" w:rsidP="002036CA">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First Mtg </w:t>
            </w:r>
          </w:p>
          <w:p w:rsidR="009D0190" w:rsidRPr="00F53BDA" w:rsidRDefault="002036CA" w:rsidP="002036C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Report</w:t>
            </w: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6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5-Nov</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Special Purpose Districts</w:t>
            </w:r>
          </w:p>
        </w:tc>
        <w:tc>
          <w:tcPr>
            <w:tcW w:w="4921" w:type="dxa"/>
            <w:hideMark/>
          </w:tcPr>
          <w:p w:rsidR="009D0190" w:rsidRPr="00F53BDA" w:rsidRDefault="00481982" w:rsidP="00437942">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w:t>
            </w:r>
            <w:r w:rsidRPr="00F53BDA">
              <w:rPr>
                <w:rFonts w:ascii="Times New Roman" w:eastAsia="Times New Roman" w:hAnsi="Times New Roman" w:cs="Times New Roman"/>
                <w:i/>
                <w:iCs/>
                <w:noProof w:val="0"/>
                <w:sz w:val="24"/>
                <w:szCs w:val="24"/>
              </w:rPr>
              <w:t>The Government Closest to the People</w:t>
            </w:r>
            <w:r w:rsidRPr="00F53BDA">
              <w:rPr>
                <w:rFonts w:ascii="Times New Roman" w:eastAsia="Times New Roman" w:hAnsi="Times New Roman" w:cs="Times New Roman"/>
                <w:noProof w:val="0"/>
                <w:sz w:val="24"/>
                <w:szCs w:val="24"/>
              </w:rPr>
              <w:t>, read pages 235-270.</w:t>
            </w:r>
            <w:r>
              <w:rPr>
                <w:rFonts w:ascii="Times New Roman" w:eastAsia="Times New Roman" w:hAnsi="Times New Roman" w:cs="Times New Roman"/>
                <w:noProof w:val="0"/>
                <w:sz w:val="24"/>
                <w:szCs w:val="24"/>
              </w:rPr>
              <w:t xml:space="preserve"> </w:t>
            </w:r>
          </w:p>
        </w:tc>
        <w:tc>
          <w:tcPr>
            <w:tcW w:w="2350" w:type="dxa"/>
            <w:noWrap/>
            <w:hideMark/>
          </w:tcPr>
          <w:p w:rsidR="009D0190" w:rsidRPr="00F53BDA" w:rsidRDefault="009D0190" w:rsidP="00944B1B">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p>
        </w:tc>
      </w:tr>
      <w:tr w:rsidR="009D0190" w:rsidRPr="00F53BDA" w:rsidTr="002036CA">
        <w:trPr>
          <w:trHeight w:val="44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437942" w:rsidRDefault="009D0190" w:rsidP="00437942">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7-Nov</w:t>
            </w:r>
          </w:p>
        </w:tc>
        <w:tc>
          <w:tcPr>
            <w:tcW w:w="2523" w:type="dxa"/>
            <w:hideMark/>
          </w:tcPr>
          <w:p w:rsidR="009D0190"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Elections</w:t>
            </w:r>
          </w:p>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437942">
              <w:rPr>
                <w:rFonts w:ascii="Times New Roman" w:eastAsia="Times New Roman" w:hAnsi="Times New Roman" w:cs="Times New Roman"/>
                <w:noProof w:val="0"/>
                <w:sz w:val="24"/>
                <w:szCs w:val="24"/>
                <w:highlight w:val="yellow"/>
              </w:rPr>
              <w:t>OFF CAMPUS</w:t>
            </w:r>
            <w:r w:rsidRPr="00F53BDA">
              <w:rPr>
                <w:rFonts w:ascii="Times New Roman" w:eastAsia="Times New Roman" w:hAnsi="Times New Roman" w:cs="Times New Roman"/>
                <w:noProof w:val="0"/>
                <w:sz w:val="24"/>
                <w:szCs w:val="24"/>
              </w:rPr>
              <w:t xml:space="preserve">  </w:t>
            </w:r>
          </w:p>
        </w:tc>
        <w:tc>
          <w:tcPr>
            <w:tcW w:w="4921" w:type="dxa"/>
            <w:hideMark/>
          </w:tcPr>
          <w:p w:rsidR="009D0190" w:rsidRPr="00F53BDA" w:rsidRDefault="0048198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Trip to County Auditor's Office for Observation of Vote Processing and Discussion with Auditor Julie Anderson</w:t>
            </w: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48198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Leighley &amp; Nagler (2013). Who Votes Now? Demographics, Issues, Inequality, and Turnout</w:t>
            </w:r>
            <w:r>
              <w:rPr>
                <w:rFonts w:ascii="Times New Roman" w:eastAsia="Times New Roman" w:hAnsi="Times New Roman" w:cs="Times New Roman"/>
                <w:noProof w:val="0"/>
                <w:sz w:val="24"/>
                <w:szCs w:val="24"/>
              </w:rPr>
              <w:t xml:space="preserve"> in the United States.  </w:t>
            </w:r>
            <w:r w:rsidRPr="00F53BDA">
              <w:rPr>
                <w:rFonts w:ascii="Times New Roman" w:eastAsia="Times New Roman" w:hAnsi="Times New Roman" w:cs="Times New Roman"/>
                <w:noProof w:val="0"/>
                <w:sz w:val="24"/>
                <w:szCs w:val="24"/>
              </w:rPr>
              <w:t>Princeton University Press, 2013.  Re</w:t>
            </w:r>
            <w:r>
              <w:rPr>
                <w:rFonts w:ascii="Times New Roman" w:eastAsia="Times New Roman" w:hAnsi="Times New Roman" w:cs="Times New Roman"/>
                <w:noProof w:val="0"/>
                <w:sz w:val="24"/>
                <w:szCs w:val="24"/>
              </w:rPr>
              <w:t>ad parts of chapters 1 and 2, specifically</w:t>
            </w:r>
            <w:r w:rsidRPr="00F53BDA">
              <w:rPr>
                <w:rFonts w:ascii="Times New Roman" w:eastAsia="Times New Roman" w:hAnsi="Times New Roman" w:cs="Times New Roman"/>
                <w:noProof w:val="0"/>
                <w:sz w:val="24"/>
                <w:szCs w:val="24"/>
              </w:rPr>
              <w:t xml:space="preserve"> pag</w:t>
            </w:r>
            <w:r>
              <w:rPr>
                <w:rFonts w:ascii="Times New Roman" w:eastAsia="Times New Roman" w:hAnsi="Times New Roman" w:cs="Times New Roman"/>
                <w:noProof w:val="0"/>
                <w:sz w:val="24"/>
                <w:szCs w:val="24"/>
              </w:rPr>
              <w:t>es 1-11 and 16-46.</w:t>
            </w: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675"/>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b/>
                <w:bCs/>
                <w:noProof w:val="0"/>
                <w:sz w:val="24"/>
                <w:szCs w:val="24"/>
              </w:rPr>
              <w:t>12-Nov</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b/>
                <w:bCs/>
                <w:noProof w:val="0"/>
                <w:sz w:val="24"/>
                <w:szCs w:val="24"/>
              </w:rPr>
              <w:t>HOLIDAY:  Veteran's Day</w:t>
            </w: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225"/>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6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14-Nov</w:t>
            </w:r>
          </w:p>
        </w:tc>
        <w:tc>
          <w:tcPr>
            <w:tcW w:w="2523" w:type="dxa"/>
            <w:hideMark/>
          </w:tcPr>
          <w:p w:rsidR="009D0190"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School Districts</w:t>
            </w:r>
          </w:p>
          <w:p w:rsidR="002036CA" w:rsidRPr="00F53BDA" w:rsidRDefault="002036CA"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Quiz</w:t>
            </w:r>
          </w:p>
        </w:tc>
        <w:tc>
          <w:tcPr>
            <w:tcW w:w="4921" w:type="dxa"/>
            <w:hideMark/>
          </w:tcPr>
          <w:p w:rsidR="009D0190" w:rsidRPr="00F53BDA" w:rsidRDefault="0048198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B44A58">
              <w:rPr>
                <w:rFonts w:ascii="Times New Roman" w:eastAsia="Times New Roman" w:hAnsi="Times New Roman" w:cs="Times New Roman"/>
                <w:noProof w:val="0"/>
                <w:sz w:val="24"/>
                <w:szCs w:val="24"/>
                <w:highlight w:val="yellow"/>
              </w:rPr>
              <w:t>*Readings TBA</w:t>
            </w:r>
          </w:p>
        </w:tc>
        <w:tc>
          <w:tcPr>
            <w:tcW w:w="2350" w:type="dxa"/>
            <w:noWrap/>
            <w:hideMark/>
          </w:tcPr>
          <w:p w:rsidR="009D0190" w:rsidRPr="00F53BDA" w:rsidRDefault="0048198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Quiz</w:t>
            </w: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19-Nov</w:t>
            </w:r>
          </w:p>
        </w:tc>
        <w:tc>
          <w:tcPr>
            <w:tcW w:w="2523" w:type="dxa"/>
            <w:hideMark/>
          </w:tcPr>
          <w:p w:rsidR="009D0190" w:rsidRPr="00F53BDA" w:rsidRDefault="00481982"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Tribal Government: Puyallup</w:t>
            </w:r>
            <w:r w:rsidR="009D0190" w:rsidRPr="00F53BDA">
              <w:rPr>
                <w:rFonts w:ascii="Times New Roman" w:eastAsia="Times New Roman" w:hAnsi="Times New Roman" w:cs="Times New Roman"/>
                <w:noProof w:val="0"/>
                <w:sz w:val="24"/>
                <w:szCs w:val="24"/>
              </w:rPr>
              <w:t xml:space="preserve"> </w:t>
            </w:r>
          </w:p>
        </w:tc>
        <w:tc>
          <w:tcPr>
            <w:tcW w:w="4921" w:type="dxa"/>
            <w:hideMark/>
          </w:tcPr>
          <w:p w:rsidR="00481982" w:rsidRDefault="00481982" w:rsidP="00481982">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xml:space="preserve">Guest Speaker Prof. Danica Miller, Assistant Professor of Indigenous Studies   </w:t>
            </w:r>
          </w:p>
          <w:p w:rsidR="009D0190" w:rsidRPr="00F53BDA" w:rsidRDefault="00481982" w:rsidP="00481982">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Readings:</w:t>
            </w:r>
            <w:r>
              <w:rPr>
                <w:rFonts w:ascii="Times New Roman" w:eastAsia="Times New Roman" w:hAnsi="Times New Roman" w:cs="Times New Roman"/>
                <w:noProof w:val="0"/>
                <w:sz w:val="24"/>
                <w:szCs w:val="24"/>
              </w:rPr>
              <w:t xml:space="preserve"> </w:t>
            </w:r>
            <w:hyperlink r:id="rId24" w:history="1">
              <w:r w:rsidRPr="00481982">
                <w:rPr>
                  <w:rStyle w:val="Hyperlink"/>
                  <w:rFonts w:ascii="Times New Roman" w:eastAsia="Times New Roman" w:hAnsi="Times New Roman" w:cs="Times New Roman"/>
                  <w:noProof w:val="0"/>
                  <w:sz w:val="24"/>
                  <w:szCs w:val="24"/>
                </w:rPr>
                <w:t>Medicine Creek Treaty</w:t>
              </w:r>
            </w:hyperlink>
            <w:r>
              <w:rPr>
                <w:rFonts w:ascii="Times New Roman" w:eastAsia="Times New Roman" w:hAnsi="Times New Roman" w:cs="Times New Roman"/>
                <w:noProof w:val="0"/>
                <w:sz w:val="24"/>
                <w:szCs w:val="24"/>
              </w:rPr>
              <w:t xml:space="preserve">. </w:t>
            </w:r>
            <w:r w:rsidRPr="00F53BDA">
              <w:rPr>
                <w:rFonts w:ascii="Times New Roman" w:eastAsia="Times New Roman" w:hAnsi="Times New Roman" w:cs="Times New Roman"/>
                <w:noProof w:val="0"/>
                <w:sz w:val="24"/>
                <w:szCs w:val="24"/>
              </w:rPr>
              <w:t xml:space="preserve">  </w:t>
            </w:r>
          </w:p>
        </w:tc>
        <w:tc>
          <w:tcPr>
            <w:tcW w:w="2350" w:type="dxa"/>
            <w:noWrap/>
            <w:hideMark/>
          </w:tcPr>
          <w:p w:rsidR="009D0190" w:rsidRPr="00437942" w:rsidRDefault="009D0190" w:rsidP="00437942">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w:t>
            </w: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b/>
                <w:bCs/>
                <w:noProof w:val="0"/>
                <w:sz w:val="24"/>
                <w:szCs w:val="24"/>
              </w:rPr>
              <w:t>IV.  Citizenship and Government</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w:t>
            </w: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6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21-Nov</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Initiatives, Referendums, and Recalls</w:t>
            </w:r>
          </w:p>
        </w:tc>
        <w:tc>
          <w:tcPr>
            <w:tcW w:w="4921" w:type="dxa"/>
            <w:hideMark/>
          </w:tcPr>
          <w:p w:rsidR="009D0190"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Guest Speaker:  Robin Farris, Puyallup City Council.</w:t>
            </w:r>
          </w:p>
          <w:p w:rsidR="008544AC" w:rsidRPr="00F53BDA"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Readings:  TBA</w:t>
            </w:r>
          </w:p>
        </w:tc>
        <w:tc>
          <w:tcPr>
            <w:tcW w:w="2350" w:type="dxa"/>
            <w:noWrap/>
            <w:hideMark/>
          </w:tcPr>
          <w:p w:rsidR="00481982" w:rsidRDefault="00481982" w:rsidP="00481982">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Blog Part 3 </w:t>
            </w:r>
          </w:p>
          <w:p w:rsidR="009D0190" w:rsidRPr="00F53BDA" w:rsidRDefault="00481982" w:rsidP="00481982">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DUE</w:t>
            </w:r>
          </w:p>
        </w:tc>
      </w:tr>
      <w:tr w:rsidR="009D0190" w:rsidRPr="00F53BDA" w:rsidTr="002036CA">
        <w:trPr>
          <w:trHeight w:val="300"/>
        </w:trPr>
        <w:tc>
          <w:tcPr>
            <w:tcW w:w="2043" w:type="dxa"/>
            <w:noWrap/>
            <w:hideMark/>
          </w:tcPr>
          <w:p w:rsidR="009D0190" w:rsidRPr="00F53BDA"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26 Nov</w:t>
            </w:r>
          </w:p>
        </w:tc>
        <w:tc>
          <w:tcPr>
            <w:tcW w:w="2523" w:type="dxa"/>
            <w:hideMark/>
          </w:tcPr>
          <w:p w:rsidR="009D0190"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Trials and Jury Duty</w:t>
            </w:r>
          </w:p>
          <w:p w:rsidR="008544AC" w:rsidRPr="00F53BDA"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8544AC">
              <w:rPr>
                <w:rFonts w:ascii="Times New Roman" w:eastAsia="Times New Roman" w:hAnsi="Times New Roman" w:cs="Times New Roman"/>
                <w:noProof w:val="0"/>
                <w:sz w:val="24"/>
                <w:szCs w:val="24"/>
                <w:highlight w:val="yellow"/>
              </w:rPr>
              <w:t>May be Off Campus</w:t>
            </w:r>
          </w:p>
        </w:tc>
        <w:tc>
          <w:tcPr>
            <w:tcW w:w="4921" w:type="dxa"/>
            <w:hideMark/>
          </w:tcPr>
          <w:p w:rsidR="009D0190"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Guest Speaker Retired Superior Judge Ron Culpepper.</w:t>
            </w:r>
          </w:p>
          <w:p w:rsidR="008544AC"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Readings:  </w:t>
            </w:r>
            <w:r w:rsidRPr="00F53BDA">
              <w:rPr>
                <w:rFonts w:ascii="Times New Roman" w:eastAsia="Times New Roman" w:hAnsi="Times New Roman" w:cs="Times New Roman"/>
                <w:noProof w:val="0"/>
                <w:sz w:val="24"/>
                <w:szCs w:val="24"/>
              </w:rPr>
              <w:t xml:space="preserve">*Vidmar and Hans (2007), "A Jury of Peers: Democratic Goals," in </w:t>
            </w:r>
            <w:r w:rsidRPr="00F53BDA">
              <w:rPr>
                <w:rFonts w:ascii="Times New Roman" w:eastAsia="Times New Roman" w:hAnsi="Times New Roman" w:cs="Times New Roman"/>
                <w:i/>
                <w:iCs/>
                <w:noProof w:val="0"/>
                <w:sz w:val="24"/>
                <w:szCs w:val="24"/>
              </w:rPr>
              <w:t>American Juries</w:t>
            </w:r>
            <w:r w:rsidRPr="00F53BDA">
              <w:rPr>
                <w:rFonts w:ascii="Times New Roman" w:eastAsia="Times New Roman" w:hAnsi="Times New Roman" w:cs="Times New Roman"/>
                <w:noProof w:val="0"/>
                <w:sz w:val="24"/>
                <w:szCs w:val="24"/>
              </w:rPr>
              <w:t>.  Prometh</w:t>
            </w:r>
            <w:r>
              <w:rPr>
                <w:rFonts w:ascii="Times New Roman" w:eastAsia="Times New Roman" w:hAnsi="Times New Roman" w:cs="Times New Roman"/>
                <w:noProof w:val="0"/>
                <w:sz w:val="24"/>
                <w:szCs w:val="24"/>
              </w:rPr>
              <w:t xml:space="preserve">eus Books.  </w:t>
            </w:r>
          </w:p>
          <w:p w:rsidR="008544AC" w:rsidRPr="00F53BDA"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*Ross (May 30, 2016).  "</w:t>
            </w:r>
            <w:hyperlink r:id="rId25" w:history="1">
              <w:r w:rsidRPr="00460252">
                <w:rPr>
                  <w:rStyle w:val="Hyperlink"/>
                  <w:rFonts w:ascii="Times New Roman" w:eastAsia="Times New Roman" w:hAnsi="Times New Roman" w:cs="Times New Roman"/>
                  <w:noProof w:val="0"/>
                  <w:sz w:val="24"/>
                  <w:szCs w:val="24"/>
                </w:rPr>
                <w:t>How big of a difference does an all-white jury make</w:t>
              </w:r>
            </w:hyperlink>
            <w:r w:rsidRPr="00F53BDA">
              <w:rPr>
                <w:rFonts w:ascii="Times New Roman" w:eastAsia="Times New Roman" w:hAnsi="Times New Roman" w:cs="Times New Roman"/>
                <w:noProof w:val="0"/>
                <w:sz w:val="24"/>
                <w:szCs w:val="24"/>
              </w:rPr>
              <w:t xml:space="preserve">? A leading expert explains," Washington Post.       </w:t>
            </w: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1097"/>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28-Nov</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Advocacy, Voice, and Writing</w:t>
            </w:r>
            <w:r>
              <w:rPr>
                <w:rFonts w:ascii="Times New Roman" w:eastAsia="Times New Roman" w:hAnsi="Times New Roman" w:cs="Times New Roman"/>
                <w:noProof w:val="0"/>
                <w:sz w:val="24"/>
                <w:szCs w:val="24"/>
              </w:rPr>
              <w:t>:  Rebecca Disrud, Director TLC</w:t>
            </w:r>
          </w:p>
        </w:tc>
        <w:tc>
          <w:tcPr>
            <w:tcW w:w="4921" w:type="dxa"/>
            <w:hideMark/>
          </w:tcPr>
          <w:p w:rsidR="009D0190" w:rsidRPr="00F53BDA"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ACLU, "</w:t>
            </w:r>
            <w:hyperlink r:id="rId26" w:history="1">
              <w:r w:rsidRPr="00460252">
                <w:rPr>
                  <w:rStyle w:val="Hyperlink"/>
                  <w:rFonts w:ascii="Times New Roman" w:eastAsia="Times New Roman" w:hAnsi="Times New Roman" w:cs="Times New Roman"/>
                  <w:noProof w:val="0"/>
                  <w:sz w:val="24"/>
                  <w:szCs w:val="24"/>
                </w:rPr>
                <w:t>Know your rights</w:t>
              </w:r>
            </w:hyperlink>
            <w:r w:rsidRPr="00F53BDA">
              <w:rPr>
                <w:rFonts w:ascii="Times New Roman" w:eastAsia="Times New Roman" w:hAnsi="Times New Roman" w:cs="Times New Roman"/>
                <w:noProof w:val="0"/>
                <w:sz w:val="24"/>
                <w:szCs w:val="24"/>
              </w:rPr>
              <w:t>,"</w:t>
            </w:r>
          </w:p>
        </w:tc>
        <w:tc>
          <w:tcPr>
            <w:tcW w:w="2350" w:type="dxa"/>
            <w:noWrap/>
            <w:hideMark/>
          </w:tcPr>
          <w:p w:rsidR="009D0190" w:rsidRDefault="008544AC" w:rsidP="002036CA">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Second Mtg</w:t>
            </w:r>
          </w:p>
          <w:p w:rsidR="008544AC" w:rsidRPr="00F53BDA" w:rsidRDefault="008544AC" w:rsidP="002036CA">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Report Due</w:t>
            </w:r>
          </w:p>
        </w:tc>
      </w:tr>
      <w:tr w:rsidR="009D0190" w:rsidRPr="00F53BDA" w:rsidTr="002036CA">
        <w:trPr>
          <w:trHeight w:val="6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Posterboard</w:t>
            </w:r>
            <w:r w:rsidR="008544AC">
              <w:rPr>
                <w:rFonts w:ascii="Times New Roman" w:eastAsia="Times New Roman" w:hAnsi="Times New Roman" w:cs="Times New Roman"/>
                <w:noProof w:val="0"/>
                <w:sz w:val="24"/>
                <w:szCs w:val="24"/>
              </w:rPr>
              <w:t xml:space="preserve"> </w:t>
            </w: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53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3-Dec</w:t>
            </w:r>
          </w:p>
        </w:tc>
        <w:tc>
          <w:tcPr>
            <w:tcW w:w="2523" w:type="dxa"/>
            <w:hideMark/>
          </w:tcPr>
          <w:p w:rsidR="009D0190" w:rsidRPr="00F53BDA" w:rsidRDefault="009D0190" w:rsidP="008544AC">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xml:space="preserve">Review, </w:t>
            </w:r>
            <w:r w:rsidR="008544AC">
              <w:rPr>
                <w:rFonts w:ascii="Times New Roman" w:eastAsia="Times New Roman" w:hAnsi="Times New Roman" w:cs="Times New Roman"/>
                <w:noProof w:val="0"/>
                <w:sz w:val="24"/>
                <w:szCs w:val="24"/>
              </w:rPr>
              <w:t>Posterboard</w:t>
            </w: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17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9D0190" w:rsidP="00460252">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233"/>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5-Dec</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 xml:space="preserve">Elections and Running for Office:  </w:t>
            </w:r>
          </w:p>
        </w:tc>
        <w:tc>
          <w:tcPr>
            <w:tcW w:w="4921" w:type="dxa"/>
            <w:hideMark/>
          </w:tcPr>
          <w:p w:rsidR="009D0190" w:rsidRPr="00F53BDA" w:rsidRDefault="008544AC" w:rsidP="00460252">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Roundtable Discussion with Former UWT Students Who Have Run for office or ran campaigns:  Pam Noguiera, Joe Atkinson, Blake Stagner, Anna Nep</w:t>
            </w:r>
            <w:r w:rsidR="00B44A58">
              <w:rPr>
                <w:rFonts w:ascii="Times New Roman" w:eastAsia="Times New Roman" w:hAnsi="Times New Roman" w:cs="Times New Roman"/>
                <w:noProof w:val="0"/>
                <w:sz w:val="24"/>
                <w:szCs w:val="24"/>
              </w:rPr>
              <w:t>u</w:t>
            </w:r>
            <w:r w:rsidRPr="00F53BDA">
              <w:rPr>
                <w:rFonts w:ascii="Times New Roman" w:eastAsia="Times New Roman" w:hAnsi="Times New Roman" w:cs="Times New Roman"/>
                <w:noProof w:val="0"/>
                <w:sz w:val="24"/>
                <w:szCs w:val="24"/>
              </w:rPr>
              <w:t>muceno</w:t>
            </w:r>
          </w:p>
        </w:tc>
        <w:tc>
          <w:tcPr>
            <w:tcW w:w="2350" w:type="dxa"/>
            <w:noWrap/>
            <w:hideMark/>
          </w:tcPr>
          <w:p w:rsidR="009D0190" w:rsidRPr="00F53BDA"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Letter Due</w:t>
            </w:r>
          </w:p>
        </w:tc>
      </w:tr>
      <w:tr w:rsidR="009D0190" w:rsidRPr="00F53BDA" w:rsidTr="002036CA">
        <w:trPr>
          <w:trHeight w:val="30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4921"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c>
          <w:tcPr>
            <w:tcW w:w="2350"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p>
        </w:tc>
      </w:tr>
      <w:tr w:rsidR="009D0190" w:rsidRPr="00F53BDA" w:rsidTr="002036CA">
        <w:trPr>
          <w:trHeight w:val="260"/>
        </w:trPr>
        <w:tc>
          <w:tcPr>
            <w:tcW w:w="2043" w:type="dxa"/>
            <w:noWrap/>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7-Dec</w:t>
            </w:r>
            <w:r>
              <w:rPr>
                <w:rFonts w:ascii="Times New Roman" w:eastAsia="Times New Roman" w:hAnsi="Times New Roman" w:cs="Times New Roman"/>
                <w:noProof w:val="0"/>
                <w:sz w:val="24"/>
                <w:szCs w:val="24"/>
              </w:rPr>
              <w:t xml:space="preserve"> FRIDAY</w:t>
            </w:r>
          </w:p>
        </w:tc>
        <w:tc>
          <w:tcPr>
            <w:tcW w:w="2523" w:type="dxa"/>
            <w:hideMark/>
          </w:tcPr>
          <w:p w:rsidR="009D0190" w:rsidRPr="00F53BDA" w:rsidRDefault="009D0190"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Presentation</w:t>
            </w:r>
          </w:p>
        </w:tc>
        <w:tc>
          <w:tcPr>
            <w:tcW w:w="4921" w:type="dxa"/>
            <w:hideMark/>
          </w:tcPr>
          <w:p w:rsidR="009D0190" w:rsidRPr="00F53BDA" w:rsidRDefault="008544AC" w:rsidP="00F53BDA">
            <w:pPr>
              <w:numPr>
                <w:ilvl w:val="1"/>
                <w:numId w:val="3"/>
              </w:numPr>
              <w:shd w:val="clear" w:color="auto" w:fill="FFFFFF"/>
              <w:spacing w:before="100" w:beforeAutospacing="1" w:after="240"/>
              <w:ind w:left="0"/>
              <w:rPr>
                <w:rFonts w:ascii="Times New Roman" w:eastAsia="Times New Roman" w:hAnsi="Times New Roman" w:cs="Times New Roman"/>
                <w:noProof w:val="0"/>
                <w:sz w:val="24"/>
                <w:szCs w:val="24"/>
              </w:rPr>
            </w:pPr>
            <w:r w:rsidRPr="00F53BDA">
              <w:rPr>
                <w:rFonts w:ascii="Times New Roman" w:eastAsia="Times New Roman" w:hAnsi="Times New Roman" w:cs="Times New Roman"/>
                <w:noProof w:val="0"/>
                <w:sz w:val="24"/>
                <w:szCs w:val="24"/>
              </w:rPr>
              <w:t>Undergraduate Showcase, Present Work</w:t>
            </w:r>
          </w:p>
        </w:tc>
        <w:tc>
          <w:tcPr>
            <w:tcW w:w="2350" w:type="dxa"/>
            <w:noWrap/>
            <w:hideMark/>
          </w:tcPr>
          <w:p w:rsidR="009D0190" w:rsidRDefault="008544AC" w:rsidP="008544AC">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Poster Board</w:t>
            </w:r>
          </w:p>
          <w:p w:rsidR="008544AC" w:rsidRPr="00F53BDA" w:rsidRDefault="008544AC" w:rsidP="008544AC">
            <w:pPr>
              <w:numPr>
                <w:ilvl w:val="1"/>
                <w:numId w:val="3"/>
              </w:numPr>
              <w:shd w:val="clear" w:color="auto" w:fill="FFFFFF"/>
              <w:spacing w:before="100" w:beforeAutospacing="1"/>
              <w:ind w:left="0"/>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Due</w:t>
            </w:r>
          </w:p>
        </w:tc>
      </w:tr>
    </w:tbl>
    <w:p w:rsidR="00F53BDA" w:rsidRPr="00DB1838" w:rsidRDefault="00F53BDA" w:rsidP="002036CA">
      <w:pPr>
        <w:shd w:val="clear" w:color="auto" w:fill="FFFFFF"/>
        <w:spacing w:before="100" w:beforeAutospacing="1" w:after="240" w:line="240" w:lineRule="auto"/>
        <w:rPr>
          <w:rFonts w:ascii="Times New Roman" w:eastAsia="Times New Roman" w:hAnsi="Times New Roman" w:cs="Times New Roman"/>
          <w:noProof w:val="0"/>
          <w:sz w:val="24"/>
          <w:szCs w:val="24"/>
        </w:rPr>
      </w:pPr>
    </w:p>
    <w:p w:rsidR="006350BF" w:rsidRPr="00814C31" w:rsidRDefault="00DB1838" w:rsidP="00814C31">
      <w:pPr>
        <w:shd w:val="clear" w:color="auto" w:fill="FFFFFF"/>
        <w:spacing w:after="0" w:line="240" w:lineRule="auto"/>
        <w:rPr>
          <w:rFonts w:ascii="Calibri" w:eastAsia="Times New Roman" w:hAnsi="Calibri" w:cs="Times New Roman"/>
          <w:noProof w:val="0"/>
          <w:color w:val="000000"/>
          <w:sz w:val="20"/>
          <w:szCs w:val="20"/>
        </w:rPr>
      </w:pPr>
      <w:r>
        <w:rPr>
          <w:rFonts w:ascii="Arial" w:eastAsia="Times New Roman" w:hAnsi="Arial" w:cs="Arial"/>
          <w:noProof w:val="0"/>
          <w:color w:val="000000"/>
          <w:sz w:val="24"/>
          <w:szCs w:val="24"/>
        </w:rPr>
        <w:t xml:space="preserve"> </w:t>
      </w:r>
    </w:p>
    <w:p w:rsidR="00710427" w:rsidRDefault="00746368" w:rsidP="005254F2">
      <w:pPr>
        <w:shd w:val="clear" w:color="auto" w:fill="FFFFFF"/>
        <w:spacing w:after="0" w:line="240" w:lineRule="auto"/>
      </w:pPr>
      <w:r>
        <w:rPr>
          <w:rFonts w:ascii="Calibri" w:eastAsia="Times New Roman" w:hAnsi="Calibri" w:cs="Times New Roman"/>
          <w:noProof w:val="0"/>
          <w:color w:val="000000"/>
          <w:sz w:val="20"/>
          <w:szCs w:val="20"/>
        </w:rPr>
        <w:t xml:space="preserve"> </w:t>
      </w:r>
      <w:r w:rsidR="00B71873">
        <w:rPr>
          <w:rFonts w:ascii="Calibri" w:eastAsia="Times New Roman" w:hAnsi="Calibri" w:cs="Times New Roman"/>
          <w:noProof w:val="0"/>
          <w:color w:val="000000"/>
          <w:sz w:val="20"/>
          <w:szCs w:val="20"/>
        </w:rPr>
        <w:t xml:space="preserve"> </w:t>
      </w:r>
    </w:p>
    <w:p w:rsidR="00CC58BF" w:rsidRDefault="00CC58BF"/>
    <w:sectPr w:rsidR="00CC58BF">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6B2" w:rsidRDefault="002716B2" w:rsidP="00F53BDA">
      <w:pPr>
        <w:spacing w:after="0" w:line="240" w:lineRule="auto"/>
      </w:pPr>
      <w:r>
        <w:separator/>
      </w:r>
    </w:p>
  </w:endnote>
  <w:endnote w:type="continuationSeparator" w:id="0">
    <w:p w:rsidR="002716B2" w:rsidRDefault="002716B2" w:rsidP="00F5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951400499"/>
      <w:docPartObj>
        <w:docPartGallery w:val="Page Numbers (Bottom of Page)"/>
        <w:docPartUnique/>
      </w:docPartObj>
    </w:sdtPr>
    <w:sdtEndPr>
      <w:rPr>
        <w:noProof/>
      </w:rPr>
    </w:sdtEndPr>
    <w:sdtContent>
      <w:p w:rsidR="00F53BDA" w:rsidRDefault="00F53BDA">
        <w:pPr>
          <w:pStyle w:val="Footer"/>
          <w:jc w:val="center"/>
        </w:pPr>
        <w:r>
          <w:rPr>
            <w:noProof w:val="0"/>
          </w:rPr>
          <w:fldChar w:fldCharType="begin"/>
        </w:r>
        <w:r>
          <w:instrText xml:space="preserve"> PAGE   \* MERGEFORMAT </w:instrText>
        </w:r>
        <w:r>
          <w:rPr>
            <w:noProof w:val="0"/>
          </w:rPr>
          <w:fldChar w:fldCharType="separate"/>
        </w:r>
        <w:r w:rsidR="0086581B">
          <w:t>4</w:t>
        </w:r>
        <w:r>
          <w:fldChar w:fldCharType="end"/>
        </w:r>
      </w:p>
    </w:sdtContent>
  </w:sdt>
  <w:p w:rsidR="00F53BDA" w:rsidRDefault="00F53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6B2" w:rsidRDefault="002716B2" w:rsidP="00F53BDA">
      <w:pPr>
        <w:spacing w:after="0" w:line="240" w:lineRule="auto"/>
      </w:pPr>
      <w:r>
        <w:separator/>
      </w:r>
    </w:p>
  </w:footnote>
  <w:footnote w:type="continuationSeparator" w:id="0">
    <w:p w:rsidR="002716B2" w:rsidRDefault="002716B2" w:rsidP="00F53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3DDD"/>
    <w:multiLevelType w:val="multilevel"/>
    <w:tmpl w:val="1D72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66EB4"/>
    <w:multiLevelType w:val="multilevel"/>
    <w:tmpl w:val="62C2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6032C"/>
    <w:multiLevelType w:val="multilevel"/>
    <w:tmpl w:val="BCE4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205D3"/>
    <w:multiLevelType w:val="multilevel"/>
    <w:tmpl w:val="5818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24159C"/>
    <w:multiLevelType w:val="hybridMultilevel"/>
    <w:tmpl w:val="7C9C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F03BE"/>
    <w:multiLevelType w:val="hybridMultilevel"/>
    <w:tmpl w:val="A680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312F9"/>
    <w:multiLevelType w:val="multilevel"/>
    <w:tmpl w:val="1BB4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541E3"/>
    <w:multiLevelType w:val="multilevel"/>
    <w:tmpl w:val="BEDC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0E4FE1"/>
    <w:multiLevelType w:val="multilevel"/>
    <w:tmpl w:val="65283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B7FB4"/>
    <w:multiLevelType w:val="hybridMultilevel"/>
    <w:tmpl w:val="ED56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C850B8"/>
    <w:multiLevelType w:val="multilevel"/>
    <w:tmpl w:val="D1D09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8"/>
  </w:num>
  <w:num w:numId="4">
    <w:abstractNumId w:val="10"/>
  </w:num>
  <w:num w:numId="5">
    <w:abstractNumId w:val="1"/>
  </w:num>
  <w:num w:numId="6">
    <w:abstractNumId w:val="4"/>
  </w:num>
  <w:num w:numId="7">
    <w:abstractNumId w:val="9"/>
  </w:num>
  <w:num w:numId="8">
    <w:abstractNumId w:val="0"/>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BF"/>
    <w:rsid w:val="00000FED"/>
    <w:rsid w:val="000F7538"/>
    <w:rsid w:val="00105189"/>
    <w:rsid w:val="00112039"/>
    <w:rsid w:val="00184728"/>
    <w:rsid w:val="00192535"/>
    <w:rsid w:val="001B181D"/>
    <w:rsid w:val="001C6AB2"/>
    <w:rsid w:val="002036CA"/>
    <w:rsid w:val="00242C9D"/>
    <w:rsid w:val="002634F0"/>
    <w:rsid w:val="002716B2"/>
    <w:rsid w:val="0029503F"/>
    <w:rsid w:val="002D7CCB"/>
    <w:rsid w:val="00313A79"/>
    <w:rsid w:val="00342051"/>
    <w:rsid w:val="003C7750"/>
    <w:rsid w:val="003D55FB"/>
    <w:rsid w:val="00437942"/>
    <w:rsid w:val="00452D84"/>
    <w:rsid w:val="0045701F"/>
    <w:rsid w:val="00460252"/>
    <w:rsid w:val="00481982"/>
    <w:rsid w:val="0049294D"/>
    <w:rsid w:val="004A6265"/>
    <w:rsid w:val="005254F2"/>
    <w:rsid w:val="00531EE3"/>
    <w:rsid w:val="00586670"/>
    <w:rsid w:val="005C5BF2"/>
    <w:rsid w:val="006350BF"/>
    <w:rsid w:val="006A4E52"/>
    <w:rsid w:val="006B7324"/>
    <w:rsid w:val="006B78A3"/>
    <w:rsid w:val="00710427"/>
    <w:rsid w:val="007457D8"/>
    <w:rsid w:val="00746368"/>
    <w:rsid w:val="007626EC"/>
    <w:rsid w:val="00780B0C"/>
    <w:rsid w:val="00814C31"/>
    <w:rsid w:val="008544AC"/>
    <w:rsid w:val="0086581B"/>
    <w:rsid w:val="00944B1B"/>
    <w:rsid w:val="00982995"/>
    <w:rsid w:val="009A44ED"/>
    <w:rsid w:val="009B2E6A"/>
    <w:rsid w:val="009D0190"/>
    <w:rsid w:val="00A659B5"/>
    <w:rsid w:val="00A662A0"/>
    <w:rsid w:val="00A72B4B"/>
    <w:rsid w:val="00AC4054"/>
    <w:rsid w:val="00B44A58"/>
    <w:rsid w:val="00B71873"/>
    <w:rsid w:val="00B87FE9"/>
    <w:rsid w:val="00BB61E2"/>
    <w:rsid w:val="00BE017A"/>
    <w:rsid w:val="00C24F87"/>
    <w:rsid w:val="00CC58BF"/>
    <w:rsid w:val="00D02BD7"/>
    <w:rsid w:val="00DB1838"/>
    <w:rsid w:val="00DC25B2"/>
    <w:rsid w:val="00E34292"/>
    <w:rsid w:val="00F10681"/>
    <w:rsid w:val="00F14583"/>
    <w:rsid w:val="00F53BDA"/>
    <w:rsid w:val="00FE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2F8BE-1A5C-49E6-BE91-FA0781C7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8BF"/>
    <w:rPr>
      <w:color w:val="0000FF" w:themeColor="hyperlink"/>
      <w:u w:val="single"/>
    </w:rPr>
  </w:style>
  <w:style w:type="character" w:styleId="FollowedHyperlink">
    <w:name w:val="FollowedHyperlink"/>
    <w:basedOn w:val="DefaultParagraphFont"/>
    <w:uiPriority w:val="99"/>
    <w:semiHidden/>
    <w:unhideWhenUsed/>
    <w:rsid w:val="006350BF"/>
    <w:rPr>
      <w:color w:val="800080" w:themeColor="followedHyperlink"/>
      <w:u w:val="single"/>
    </w:rPr>
  </w:style>
  <w:style w:type="paragraph" w:styleId="ListParagraph">
    <w:name w:val="List Paragraph"/>
    <w:basedOn w:val="Normal"/>
    <w:uiPriority w:val="34"/>
    <w:qFormat/>
    <w:rsid w:val="00BE017A"/>
    <w:pPr>
      <w:ind w:left="720"/>
      <w:contextualSpacing/>
    </w:pPr>
  </w:style>
  <w:style w:type="table" w:styleId="TableGrid">
    <w:name w:val="Table Grid"/>
    <w:basedOn w:val="TableNormal"/>
    <w:uiPriority w:val="59"/>
    <w:rsid w:val="0011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FE9"/>
    <w:rPr>
      <w:rFonts w:ascii="Segoe UI" w:hAnsi="Segoe UI" w:cs="Segoe UI"/>
      <w:noProof/>
      <w:sz w:val="18"/>
      <w:szCs w:val="18"/>
    </w:rPr>
  </w:style>
  <w:style w:type="paragraph" w:styleId="Header">
    <w:name w:val="header"/>
    <w:basedOn w:val="Normal"/>
    <w:link w:val="HeaderChar"/>
    <w:uiPriority w:val="99"/>
    <w:unhideWhenUsed/>
    <w:rsid w:val="00F53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BDA"/>
    <w:rPr>
      <w:noProof/>
    </w:rPr>
  </w:style>
  <w:style w:type="paragraph" w:styleId="Footer">
    <w:name w:val="footer"/>
    <w:basedOn w:val="Normal"/>
    <w:link w:val="FooterChar"/>
    <w:uiPriority w:val="99"/>
    <w:unhideWhenUsed/>
    <w:rsid w:val="00F53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D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19844">
      <w:bodyDiv w:val="1"/>
      <w:marLeft w:val="0"/>
      <w:marRight w:val="0"/>
      <w:marTop w:val="0"/>
      <w:marBottom w:val="0"/>
      <w:divBdr>
        <w:top w:val="none" w:sz="0" w:space="0" w:color="auto"/>
        <w:left w:val="none" w:sz="0" w:space="0" w:color="auto"/>
        <w:bottom w:val="none" w:sz="0" w:space="0" w:color="auto"/>
        <w:right w:val="none" w:sz="0" w:space="0" w:color="auto"/>
      </w:divBdr>
    </w:div>
    <w:div w:id="494338676">
      <w:bodyDiv w:val="1"/>
      <w:marLeft w:val="0"/>
      <w:marRight w:val="0"/>
      <w:marTop w:val="0"/>
      <w:marBottom w:val="0"/>
      <w:divBdr>
        <w:top w:val="none" w:sz="0" w:space="0" w:color="auto"/>
        <w:left w:val="none" w:sz="0" w:space="0" w:color="auto"/>
        <w:bottom w:val="none" w:sz="0" w:space="0" w:color="auto"/>
        <w:right w:val="none" w:sz="0" w:space="0" w:color="auto"/>
      </w:divBdr>
    </w:div>
    <w:div w:id="572785238">
      <w:bodyDiv w:val="1"/>
      <w:marLeft w:val="0"/>
      <w:marRight w:val="0"/>
      <w:marTop w:val="0"/>
      <w:marBottom w:val="0"/>
      <w:divBdr>
        <w:top w:val="none" w:sz="0" w:space="0" w:color="auto"/>
        <w:left w:val="none" w:sz="0" w:space="0" w:color="auto"/>
        <w:bottom w:val="none" w:sz="0" w:space="0" w:color="auto"/>
        <w:right w:val="none" w:sz="0" w:space="0" w:color="auto"/>
      </w:divBdr>
      <w:divsChild>
        <w:div w:id="471365321">
          <w:marLeft w:val="0"/>
          <w:marRight w:val="0"/>
          <w:marTop w:val="0"/>
          <w:marBottom w:val="0"/>
          <w:divBdr>
            <w:top w:val="none" w:sz="0" w:space="0" w:color="auto"/>
            <w:left w:val="none" w:sz="0" w:space="0" w:color="auto"/>
            <w:bottom w:val="none" w:sz="0" w:space="0" w:color="auto"/>
            <w:right w:val="none" w:sz="0" w:space="0" w:color="auto"/>
          </w:divBdr>
        </w:div>
        <w:div w:id="504829448">
          <w:marLeft w:val="0"/>
          <w:marRight w:val="0"/>
          <w:marTop w:val="0"/>
          <w:marBottom w:val="0"/>
          <w:divBdr>
            <w:top w:val="none" w:sz="0" w:space="0" w:color="auto"/>
            <w:left w:val="none" w:sz="0" w:space="0" w:color="auto"/>
            <w:bottom w:val="none" w:sz="0" w:space="0" w:color="auto"/>
            <w:right w:val="none" w:sz="0" w:space="0" w:color="auto"/>
          </w:divBdr>
        </w:div>
        <w:div w:id="982541508">
          <w:marLeft w:val="0"/>
          <w:marRight w:val="0"/>
          <w:marTop w:val="0"/>
          <w:marBottom w:val="0"/>
          <w:divBdr>
            <w:top w:val="none" w:sz="0" w:space="0" w:color="auto"/>
            <w:left w:val="none" w:sz="0" w:space="0" w:color="auto"/>
            <w:bottom w:val="none" w:sz="0" w:space="0" w:color="auto"/>
            <w:right w:val="none" w:sz="0" w:space="0" w:color="auto"/>
          </w:divBdr>
        </w:div>
        <w:div w:id="1475174354">
          <w:marLeft w:val="0"/>
          <w:marRight w:val="0"/>
          <w:marTop w:val="0"/>
          <w:marBottom w:val="0"/>
          <w:divBdr>
            <w:top w:val="none" w:sz="0" w:space="0" w:color="auto"/>
            <w:left w:val="none" w:sz="0" w:space="0" w:color="auto"/>
            <w:bottom w:val="none" w:sz="0" w:space="0" w:color="auto"/>
            <w:right w:val="none" w:sz="0" w:space="0" w:color="auto"/>
          </w:divBdr>
        </w:div>
        <w:div w:id="682779740">
          <w:marLeft w:val="0"/>
          <w:marRight w:val="0"/>
          <w:marTop w:val="0"/>
          <w:marBottom w:val="0"/>
          <w:divBdr>
            <w:top w:val="none" w:sz="0" w:space="0" w:color="auto"/>
            <w:left w:val="none" w:sz="0" w:space="0" w:color="auto"/>
            <w:bottom w:val="none" w:sz="0" w:space="0" w:color="auto"/>
            <w:right w:val="none" w:sz="0" w:space="0" w:color="auto"/>
          </w:divBdr>
        </w:div>
        <w:div w:id="1016342948">
          <w:marLeft w:val="0"/>
          <w:marRight w:val="0"/>
          <w:marTop w:val="0"/>
          <w:marBottom w:val="0"/>
          <w:divBdr>
            <w:top w:val="none" w:sz="0" w:space="0" w:color="auto"/>
            <w:left w:val="none" w:sz="0" w:space="0" w:color="auto"/>
            <w:bottom w:val="none" w:sz="0" w:space="0" w:color="auto"/>
            <w:right w:val="none" w:sz="0" w:space="0" w:color="auto"/>
          </w:divBdr>
        </w:div>
        <w:div w:id="509413327">
          <w:marLeft w:val="600"/>
          <w:marRight w:val="0"/>
          <w:marTop w:val="0"/>
          <w:marBottom w:val="0"/>
          <w:divBdr>
            <w:top w:val="none" w:sz="0" w:space="0" w:color="auto"/>
            <w:left w:val="none" w:sz="0" w:space="0" w:color="auto"/>
            <w:bottom w:val="none" w:sz="0" w:space="0" w:color="auto"/>
            <w:right w:val="none" w:sz="0" w:space="0" w:color="auto"/>
          </w:divBdr>
        </w:div>
        <w:div w:id="472453804">
          <w:marLeft w:val="0"/>
          <w:marRight w:val="0"/>
          <w:marTop w:val="0"/>
          <w:marBottom w:val="0"/>
          <w:divBdr>
            <w:top w:val="none" w:sz="0" w:space="0" w:color="auto"/>
            <w:left w:val="none" w:sz="0" w:space="0" w:color="auto"/>
            <w:bottom w:val="none" w:sz="0" w:space="0" w:color="auto"/>
            <w:right w:val="none" w:sz="0" w:space="0" w:color="auto"/>
          </w:divBdr>
        </w:div>
        <w:div w:id="1303119908">
          <w:marLeft w:val="0"/>
          <w:marRight w:val="0"/>
          <w:marTop w:val="0"/>
          <w:marBottom w:val="0"/>
          <w:divBdr>
            <w:top w:val="none" w:sz="0" w:space="0" w:color="auto"/>
            <w:left w:val="none" w:sz="0" w:space="0" w:color="auto"/>
            <w:bottom w:val="none" w:sz="0" w:space="0" w:color="auto"/>
            <w:right w:val="none" w:sz="0" w:space="0" w:color="auto"/>
          </w:divBdr>
        </w:div>
        <w:div w:id="1212965402">
          <w:marLeft w:val="0"/>
          <w:marRight w:val="0"/>
          <w:marTop w:val="0"/>
          <w:marBottom w:val="0"/>
          <w:divBdr>
            <w:top w:val="none" w:sz="0" w:space="0" w:color="auto"/>
            <w:left w:val="none" w:sz="0" w:space="0" w:color="auto"/>
            <w:bottom w:val="none" w:sz="0" w:space="0" w:color="auto"/>
            <w:right w:val="none" w:sz="0" w:space="0" w:color="auto"/>
          </w:divBdr>
        </w:div>
      </w:divsChild>
    </w:div>
    <w:div w:id="931165166">
      <w:bodyDiv w:val="1"/>
      <w:marLeft w:val="0"/>
      <w:marRight w:val="0"/>
      <w:marTop w:val="0"/>
      <w:marBottom w:val="0"/>
      <w:divBdr>
        <w:top w:val="none" w:sz="0" w:space="0" w:color="auto"/>
        <w:left w:val="none" w:sz="0" w:space="0" w:color="auto"/>
        <w:bottom w:val="none" w:sz="0" w:space="0" w:color="auto"/>
        <w:right w:val="none" w:sz="0" w:space="0" w:color="auto"/>
      </w:divBdr>
    </w:div>
    <w:div w:id="1222710426">
      <w:bodyDiv w:val="1"/>
      <w:marLeft w:val="0"/>
      <w:marRight w:val="0"/>
      <w:marTop w:val="0"/>
      <w:marBottom w:val="0"/>
      <w:divBdr>
        <w:top w:val="none" w:sz="0" w:space="0" w:color="auto"/>
        <w:left w:val="none" w:sz="0" w:space="0" w:color="auto"/>
        <w:bottom w:val="none" w:sz="0" w:space="0" w:color="auto"/>
        <w:right w:val="none" w:sz="0" w:space="0" w:color="auto"/>
      </w:divBdr>
    </w:div>
    <w:div w:id="1312325479">
      <w:bodyDiv w:val="1"/>
      <w:marLeft w:val="0"/>
      <w:marRight w:val="0"/>
      <w:marTop w:val="0"/>
      <w:marBottom w:val="0"/>
      <w:divBdr>
        <w:top w:val="none" w:sz="0" w:space="0" w:color="auto"/>
        <w:left w:val="none" w:sz="0" w:space="0" w:color="auto"/>
        <w:bottom w:val="none" w:sz="0" w:space="0" w:color="auto"/>
        <w:right w:val="none" w:sz="0" w:space="0" w:color="auto"/>
      </w:divBdr>
    </w:div>
    <w:div w:id="1598097954">
      <w:bodyDiv w:val="1"/>
      <w:marLeft w:val="0"/>
      <w:marRight w:val="0"/>
      <w:marTop w:val="0"/>
      <w:marBottom w:val="0"/>
      <w:divBdr>
        <w:top w:val="none" w:sz="0" w:space="0" w:color="auto"/>
        <w:left w:val="none" w:sz="0" w:space="0" w:color="auto"/>
        <w:bottom w:val="none" w:sz="0" w:space="0" w:color="auto"/>
        <w:right w:val="none" w:sz="0" w:space="0" w:color="auto"/>
      </w:divBdr>
    </w:div>
    <w:div w:id="16497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node/38211" TargetMode="External"/><Relationship Id="rId13" Type="http://schemas.openxmlformats.org/officeDocument/2006/relationships/hyperlink" Target="http://www.tacoma.uw.edu/learning-research-commons/equipment-available-students-larc" TargetMode="External"/><Relationship Id="rId18" Type="http://schemas.openxmlformats.org/officeDocument/2006/relationships/hyperlink" Target="http://www.tacoma.uw.edu/teaching-learning-center/teaching-learning-center" TargetMode="External"/><Relationship Id="rId26" Type="http://schemas.openxmlformats.org/officeDocument/2006/relationships/hyperlink" Target="https://www.aclu.org/sites/default/files/field_pdf_file/kyr_protests.pdf" TargetMode="External"/><Relationship Id="rId3" Type="http://schemas.openxmlformats.org/officeDocument/2006/relationships/styles" Target="styles.xml"/><Relationship Id="rId21" Type="http://schemas.openxmlformats.org/officeDocument/2006/relationships/hyperlink" Target="https://www.aacu.org/publications-research/periodicals/civic-engagement-and-psychosocial-well-being-college-students" TargetMode="External"/><Relationship Id="rId7" Type="http://schemas.openxmlformats.org/officeDocument/2006/relationships/endnotes" Target="endnotes.xml"/><Relationship Id="rId12" Type="http://schemas.openxmlformats.org/officeDocument/2006/relationships/hyperlink" Target="http://www.tacoma.uw.edu/library/library" TargetMode="External"/><Relationship Id="rId17" Type="http://schemas.openxmlformats.org/officeDocument/2006/relationships/hyperlink" Target="http://www.tacoma.washington.edu/library/library" TargetMode="External"/><Relationship Id="rId25" Type="http://schemas.openxmlformats.org/officeDocument/2006/relationships/hyperlink" Target="https://www.washingtonpost.com/news/the-fix/wp/2016/05/30/how-big-a-difference-does-an-all-white-jury-make-a-leading-expert-explains/?noredirect=on&amp;utm_term=.121eda37a2f8" TargetMode="External"/><Relationship Id="rId2" Type="http://schemas.openxmlformats.org/officeDocument/2006/relationships/numbering" Target="numbering.xml"/><Relationship Id="rId16" Type="http://schemas.openxmlformats.org/officeDocument/2006/relationships/hyperlink" Target="http://www.tacoma.uw.edu/learning-research-commons/reserve-group-study-room" TargetMode="External"/><Relationship Id="rId20" Type="http://schemas.openxmlformats.org/officeDocument/2006/relationships/hyperlink" Target="http://www.tacoma.uw.edu/faculty-assembly/syllabi-service-statem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hington.edu/safety/alert/" TargetMode="External"/><Relationship Id="rId24" Type="http://schemas.openxmlformats.org/officeDocument/2006/relationships/hyperlink" Target="https://americanindian.si.edu/static/nationtonation/pdf/Medicine-Creek-Treaty-1854.pdf" TargetMode="External"/><Relationship Id="rId5" Type="http://schemas.openxmlformats.org/officeDocument/2006/relationships/webSettings" Target="webSettings.xml"/><Relationship Id="rId15" Type="http://schemas.openxmlformats.org/officeDocument/2006/relationships/hyperlink" Target="http://www.tacoma.uw.edu/learning-research-commons/reserve-group-study-room" TargetMode="External"/><Relationship Id="rId23" Type="http://schemas.openxmlformats.org/officeDocument/2006/relationships/hyperlink" Target="https://wacities.org/about-us/our-281-cities-and-towns/cities-101-videos" TargetMode="External"/><Relationship Id="rId28" Type="http://schemas.openxmlformats.org/officeDocument/2006/relationships/fontTable" Target="fontTable.xml"/><Relationship Id="rId10" Type="http://schemas.openxmlformats.org/officeDocument/2006/relationships/hyperlink" Target="http://www.tacoma.uw.edu/node/39650" TargetMode="External"/><Relationship Id="rId19" Type="http://schemas.openxmlformats.org/officeDocument/2006/relationships/hyperlink" Target="http://www.tacoma.uw.edu/tlc" TargetMode="External"/><Relationship Id="rId4" Type="http://schemas.openxmlformats.org/officeDocument/2006/relationships/settings" Target="settings.xml"/><Relationship Id="rId9" Type="http://schemas.openxmlformats.org/officeDocument/2006/relationships/hyperlink" Target="https://www.tacoma.uw.edu/sites/default/files/global/documents/library/plagiarism.pdf" TargetMode="External"/><Relationship Id="rId14" Type="http://schemas.openxmlformats.org/officeDocument/2006/relationships/hyperlink" Target="http://www.tacoma.uw.edu/textbook-support" TargetMode="External"/><Relationship Id="rId22" Type="http://schemas.openxmlformats.org/officeDocument/2006/relationships/hyperlink" Target="http://www.ncai.org/attachments/PolicyPaper_VmQazPEqbvZDMeaDvbupWTSZLmzyzBKOknQRXnUyoVMoyFkEWGH_Tribal%20Nations%20and%20the%20United%20States_An%20Introduction.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5F19A-8D76-48EA-B0D0-D3CFCFBC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1884</Words>
  <Characters>10744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baird</dc:creator>
  <cp:lastModifiedBy>cigarrup</cp:lastModifiedBy>
  <cp:revision>2</cp:revision>
  <cp:lastPrinted>2018-09-25T06:52:00Z</cp:lastPrinted>
  <dcterms:created xsi:type="dcterms:W3CDTF">2018-10-10T23:59:00Z</dcterms:created>
  <dcterms:modified xsi:type="dcterms:W3CDTF">2018-10-10T23:59:00Z</dcterms:modified>
</cp:coreProperties>
</file>