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bookmarkStart w:id="0" w:name="_GoBack"/>
      <w:bookmarkEnd w:id="0"/>
      <w:r w:rsidRPr="00185E4B">
        <w:rPr>
          <w:rFonts w:ascii="Helvetica" w:eastAsia="Times New Roman" w:hAnsi="Helvetica" w:cs="Helvetica"/>
          <w:color w:val="333333"/>
          <w:sz w:val="20"/>
          <w:szCs w:val="20"/>
        </w:rPr>
        <w:t>TCORE 113 D: Intro to Social Sciences/the Golden Age of Athens</w:t>
      </w:r>
    </w:p>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MW 1:30-3:30</w:t>
      </w:r>
    </w:p>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Instructor: Will </w:t>
      </w:r>
      <w:proofErr w:type="spellStart"/>
      <w:r w:rsidRPr="00185E4B">
        <w:rPr>
          <w:rFonts w:ascii="Helvetica" w:eastAsia="Times New Roman" w:hAnsi="Helvetica" w:cs="Helvetica"/>
          <w:color w:val="333333"/>
          <w:sz w:val="20"/>
          <w:szCs w:val="20"/>
        </w:rPr>
        <w:t>Burghart</w:t>
      </w:r>
      <w:proofErr w:type="spellEnd"/>
    </w:p>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proofErr w:type="gramStart"/>
      <w:r w:rsidRPr="00185E4B">
        <w:rPr>
          <w:rFonts w:ascii="Helvetica" w:eastAsia="Times New Roman" w:hAnsi="Helvetica" w:cs="Helvetica"/>
          <w:color w:val="333333"/>
          <w:sz w:val="20"/>
          <w:szCs w:val="20"/>
        </w:rPr>
        <w:t>email</w:t>
      </w:r>
      <w:proofErr w:type="gramEnd"/>
      <w:r w:rsidRPr="00185E4B">
        <w:rPr>
          <w:rFonts w:ascii="Helvetica" w:eastAsia="Times New Roman" w:hAnsi="Helvetica" w:cs="Helvetica"/>
          <w:color w:val="333333"/>
          <w:sz w:val="20"/>
          <w:szCs w:val="20"/>
        </w:rPr>
        <w:t>: </w:t>
      </w:r>
      <w:hyperlink r:id="rId6" w:history="1">
        <w:r w:rsidRPr="00185E4B">
          <w:rPr>
            <w:rFonts w:ascii="Helvetica" w:eastAsia="Times New Roman" w:hAnsi="Helvetica" w:cs="Helvetica"/>
            <w:color w:val="0081BD"/>
            <w:sz w:val="20"/>
            <w:szCs w:val="20"/>
          </w:rPr>
          <w:t>burghw@uw.edu</w:t>
        </w:r>
      </w:hyperlink>
    </w:p>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Office: GWP 229</w:t>
      </w:r>
    </w:p>
    <w:p w:rsidR="00185E4B" w:rsidRPr="00185E4B" w:rsidRDefault="00185E4B" w:rsidP="00185E4B">
      <w:pPr>
        <w:shd w:val="clear" w:color="auto" w:fill="FFFFFF"/>
        <w:spacing w:after="150" w:line="300" w:lineRule="atLeast"/>
        <w:jc w:val="center"/>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Office Hours: MW: 10-12, and by appointment</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This syllabus is subject to change at the instructor's discretion; the class will be notified of significant changes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Purpose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The primary purpose of this class is to familiarize students with researching in the Social Sciences.  To do this, students will formulate, research, and write an eight to ten page research paper on a topic agreed upon by the student and the instructor, and which will be based on fifth and fourth century Athens.  In order to write the paper, students will become acquainted with the social, political, and cultural climate of Athens in the fifth and fourth centuries BCE.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Student Learning Outcomes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After this class, students be able to use primary sources to construct arguments about historical topics.  In the course of this class, students will have gained practice in working with primary and secondary sources, individually and in groups, interpretive skills, and writing skills.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Expectations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Class Participation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Students are expected to participate in all class discussions.  Simply answering questions will not get a student full participation credit; thinking about the assigned material and giving well-thought answers </w:t>
      </w:r>
      <w:proofErr w:type="gramStart"/>
      <w:r w:rsidRPr="00185E4B">
        <w:rPr>
          <w:rFonts w:ascii="Helvetica" w:eastAsia="Times New Roman" w:hAnsi="Helvetica" w:cs="Helvetica"/>
          <w:color w:val="333333"/>
          <w:sz w:val="20"/>
          <w:szCs w:val="20"/>
        </w:rPr>
        <w:t>will.</w:t>
      </w:r>
      <w:proofErr w:type="gramEnd"/>
      <w:r w:rsidRPr="00185E4B">
        <w:rPr>
          <w:rFonts w:ascii="Helvetica" w:eastAsia="Times New Roman" w:hAnsi="Helvetica" w:cs="Helvetica"/>
          <w:color w:val="333333"/>
          <w:sz w:val="20"/>
          <w:szCs w:val="20"/>
        </w:rPr>
        <w:t>  This requires the student to read the material before class.  If a student knows that they will be absent ahead of time or if they are sick/caught in some emergency that forces them to miss class, please email the instructor either ahead of time or in a timely fashion.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Missed/Late work</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An assignment will be considered late if it is turned in any time after the assignment deadline.  Generally a letter grade will be taken off for each day the assignment is late, beginning after the initial deadline is </w:t>
      </w:r>
      <w:r w:rsidRPr="00185E4B">
        <w:rPr>
          <w:rFonts w:ascii="Helvetica" w:eastAsia="Times New Roman" w:hAnsi="Helvetica" w:cs="Helvetica"/>
          <w:color w:val="333333"/>
          <w:sz w:val="20"/>
          <w:szCs w:val="20"/>
        </w:rPr>
        <w:lastRenderedPageBreak/>
        <w:t>missed, but the instructor retains full discretion when determining the late penalty.  If a student knows he or she will not be attending class when the assignment is due, then he or she should contact the instructor.  If class is canceled due to inclement weather, natural disaster, or other unforeseen occurrence, then any assignments will be delayed/rescheduled</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Class Etiquette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In order to facilitate an inclusive atmosphere that is conducive to open discussion, students are expected to treat each other with respect.  There should be minimal disruption during class, so turn off all cell-phones/electronic devices at the beginning of class.  Laptops are permissible for taking notes, but not for any other purpose.  If a student arrives late to class or must leave early, he/she should do so in a way that does not disrupt class.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Religious Observances:</w:t>
      </w:r>
      <w:r w:rsidRPr="00185E4B">
        <w:rPr>
          <w:rFonts w:ascii="Helvetica" w:eastAsia="Times New Roman" w:hAnsi="Helvetica" w:cs="Helvetica"/>
          <w:color w:val="333333"/>
          <w:sz w:val="20"/>
          <w:szCs w:val="20"/>
        </w:rPr>
        <w:t> I will not penalize students because of observances of religious beliefs.  Please inform the instructor if you are going to miss any assignments due to religious observances by handing him written notification of the projected absence at the beginning of the semester.  Individual will be given an opportunity, whenever feasible, to make up within a reasonable time any academic assignment missed due to individual participation in religious observances.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Incomplete</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7" w:anchor="I" w:history="1">
        <w:r w:rsidR="00185E4B" w:rsidRPr="00185E4B">
          <w:rPr>
            <w:rFonts w:ascii="Helvetica" w:eastAsia="Times New Roman" w:hAnsi="Helvetica" w:cs="Helvetica"/>
            <w:color w:val="0081BD"/>
            <w:sz w:val="20"/>
            <w:szCs w:val="20"/>
          </w:rPr>
          <w:t>http://www.washington.edu/students/gencat/front/Grading_Sys.html#I</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Email Policy</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8" w:history="1">
        <w:r w:rsidR="00185E4B" w:rsidRPr="00185E4B">
          <w:rPr>
            <w:rFonts w:ascii="Helvetica" w:eastAsia="Times New Roman" w:hAnsi="Helvetica" w:cs="Helvetica"/>
            <w:color w:val="0081BD"/>
            <w:sz w:val="20"/>
            <w:szCs w:val="20"/>
          </w:rPr>
          <w:t>Policy on the use of email at UW Tacoma</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Electronic Devices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Plagiarism</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lastRenderedPageBreak/>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For more information, please refer to:</w:t>
      </w:r>
    </w:p>
    <w:p w:rsidR="00185E4B" w:rsidRPr="00185E4B" w:rsidRDefault="00185E4B" w:rsidP="00185E4B">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hyperlink r:id="rId9" w:history="1">
        <w:r w:rsidRPr="00185E4B">
          <w:rPr>
            <w:rFonts w:ascii="Helvetica" w:eastAsia="Times New Roman" w:hAnsi="Helvetica" w:cs="Helvetica"/>
            <w:color w:val="0081BD"/>
            <w:sz w:val="20"/>
            <w:szCs w:val="20"/>
          </w:rPr>
          <w:t>Academic Honesty: Cheating and Plagiarism</w:t>
        </w:r>
      </w:hyperlink>
    </w:p>
    <w:p w:rsidR="00185E4B" w:rsidRPr="00185E4B" w:rsidRDefault="00185E4B" w:rsidP="00185E4B">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hyperlink r:id="rId10" w:history="1">
        <w:r w:rsidRPr="00185E4B">
          <w:rPr>
            <w:rFonts w:ascii="Helvetica" w:eastAsia="Times New Roman" w:hAnsi="Helvetica" w:cs="Helvetica"/>
            <w:color w:val="0081BD"/>
            <w:sz w:val="20"/>
            <w:szCs w:val="20"/>
          </w:rPr>
          <w:t>Student Counseling Center web page</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Student Resources</w:t>
      </w: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Disability Support Services (Office of Student Success)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(253)692-4508 , email at dssuwt@uw.edu, uwtshaw@uw.edu  or visit </w:t>
      </w:r>
      <w:hyperlink r:id="rId11" w:history="1">
        <w:r w:rsidRPr="00185E4B">
          <w:rPr>
            <w:rFonts w:ascii="Helvetica" w:eastAsia="Times New Roman" w:hAnsi="Helvetica" w:cs="Helvetica"/>
            <w:color w:val="0081BD"/>
            <w:sz w:val="20"/>
            <w:szCs w:val="20"/>
          </w:rPr>
          <w:t>www.tacoma.uw.edu/dss </w:t>
        </w:r>
      </w:hyperlink>
      <w:r w:rsidRPr="00185E4B">
        <w:rPr>
          <w:rFonts w:ascii="Helvetica" w:eastAsia="Times New Roman" w:hAnsi="Helvetica" w:cs="Helvetica"/>
          <w:color w:val="333333"/>
          <w:sz w:val="20"/>
          <w:szCs w:val="20"/>
        </w:rPr>
        <w:t>for assistance.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Teaching and Learning Center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The Teaching and Learning Center (TLC)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w:t>
      </w:r>
      <w:hyperlink r:id="rId12" w:history="1">
        <w:r w:rsidRPr="00185E4B">
          <w:rPr>
            <w:rFonts w:ascii="Helvetica" w:eastAsia="Times New Roman" w:hAnsi="Helvetica" w:cs="Helvetica"/>
            <w:color w:val="0081BD"/>
            <w:sz w:val="20"/>
            <w:szCs w:val="20"/>
          </w:rPr>
          <w:t>www.tacoma.uw.edu/tlc </w:t>
        </w:r>
      </w:hyperlink>
      <w:r w:rsidRPr="00185E4B">
        <w:rPr>
          <w:rFonts w:ascii="Helvetica" w:eastAsia="Times New Roman" w:hAnsi="Helvetica" w:cs="Helvetica"/>
          <w:color w:val="333333"/>
          <w:sz w:val="20"/>
          <w:szCs w:val="20"/>
        </w:rPr>
        <w:t>. For special needs or subject tutoring requests, please email </w:t>
      </w:r>
      <w:proofErr w:type="spellStart"/>
      <w:r w:rsidRPr="00185E4B">
        <w:rPr>
          <w:rFonts w:ascii="Helvetica" w:eastAsia="Times New Roman" w:hAnsi="Helvetica" w:cs="Helvetica"/>
          <w:color w:val="333333"/>
          <w:sz w:val="20"/>
          <w:szCs w:val="20"/>
        </w:rPr>
        <w:t>uwtteach@uw.eduor</w:t>
      </w:r>
      <w:proofErr w:type="spellEnd"/>
      <w:r w:rsidRPr="00185E4B">
        <w:rPr>
          <w:rFonts w:ascii="Helvetica" w:eastAsia="Times New Roman" w:hAnsi="Helvetica" w:cs="Helvetica"/>
          <w:color w:val="333333"/>
          <w:sz w:val="20"/>
          <w:szCs w:val="20"/>
        </w:rPr>
        <w:t xml:space="preserve"> call (253) 692-4417.</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Campus Safety Information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lastRenderedPageBreak/>
        <w:t>Escort Service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Safety escorts are available 24 hours a day, 7 days a week, there is no time limit. Call the main office line at 253-692-4416.</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In case of a fire alarm</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During an emergency evacuation, take your valuables </w:t>
      </w:r>
      <w:r w:rsidRPr="00185E4B">
        <w:rPr>
          <w:rFonts w:ascii="Helvetica" w:eastAsia="Times New Roman" w:hAnsi="Helvetica" w:cs="Helvetica"/>
          <w:b/>
          <w:bCs/>
          <w:color w:val="333333"/>
          <w:sz w:val="20"/>
          <w:szCs w:val="20"/>
        </w:rPr>
        <w:t>ONLY</w:t>
      </w:r>
      <w:r w:rsidRPr="00185E4B">
        <w:rPr>
          <w:rFonts w:ascii="Helvetica" w:eastAsia="Times New Roman" w:hAnsi="Helvetica" w:cs="Helvetica"/>
          <w:color w:val="333333"/>
          <w:sz w:val="20"/>
          <w:szCs w:val="20"/>
        </w:rPr>
        <w:t> if it is safe to do so. You could put yourself or someone else at risk by delaying your exit. Plan to return to class once the alarm has stopped. Do not return until you have received an all-clear from somebody "official," the web or email.</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In case of an earthquake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DROP, COVER, and HOLD. Once the shaking stops, take your valuables and leave the building. Do not plan to return for the rest of the day. Do not return to the building until you have received an all-clear from somebody "official," the web or email.</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For more information:</w:t>
      </w:r>
    </w:p>
    <w:p w:rsidR="00185E4B" w:rsidRPr="00185E4B" w:rsidRDefault="00185E4B" w:rsidP="00185E4B">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hyperlink r:id="rId13" w:history="1">
        <w:r w:rsidRPr="00185E4B">
          <w:rPr>
            <w:rFonts w:ascii="Helvetica" w:eastAsia="Times New Roman" w:hAnsi="Helvetica" w:cs="Helvetica"/>
            <w:color w:val="0081BD"/>
            <w:sz w:val="20"/>
            <w:szCs w:val="20"/>
          </w:rPr>
          <w:t xml:space="preserve">Campus Safety's "What to do in an emergency" </w:t>
        </w:r>
        <w:proofErr w:type="gramStart"/>
        <w:r w:rsidRPr="00185E4B">
          <w:rPr>
            <w:rFonts w:ascii="Helvetica" w:eastAsia="Times New Roman" w:hAnsi="Helvetica" w:cs="Helvetica"/>
            <w:color w:val="0081BD"/>
            <w:sz w:val="20"/>
            <w:szCs w:val="20"/>
          </w:rPr>
          <w:t>website </w:t>
        </w:r>
        <w:proofErr w:type="gramEnd"/>
      </w:hyperlink>
      <w:r w:rsidRPr="00185E4B">
        <w:rPr>
          <w:rFonts w:ascii="Helvetica" w:eastAsia="Times New Roman" w:hAnsi="Helvetica" w:cs="Helvetica"/>
          <w:color w:val="333333"/>
          <w:sz w:val="20"/>
          <w:szCs w:val="20"/>
        </w:rPr>
        <w:t>.</w:t>
      </w:r>
    </w:p>
    <w:p w:rsidR="00185E4B" w:rsidRPr="00185E4B" w:rsidRDefault="00185E4B" w:rsidP="00185E4B">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roofErr w:type="spellStart"/>
      <w:r w:rsidRPr="00185E4B">
        <w:rPr>
          <w:rFonts w:ascii="Helvetica" w:eastAsia="Times New Roman" w:hAnsi="Helvetica" w:cs="Helvetica"/>
          <w:color w:val="333333"/>
          <w:sz w:val="20"/>
          <w:szCs w:val="20"/>
        </w:rPr>
        <w:fldChar w:fldCharType="begin"/>
      </w:r>
      <w:r w:rsidRPr="00185E4B">
        <w:rPr>
          <w:rFonts w:ascii="Helvetica" w:eastAsia="Times New Roman" w:hAnsi="Helvetica" w:cs="Helvetica"/>
          <w:color w:val="333333"/>
          <w:sz w:val="20"/>
          <w:szCs w:val="20"/>
        </w:rPr>
        <w:instrText xml:space="preserve"> HYPERLINK "http://www.washington.edu/safecampus/uwt/" </w:instrText>
      </w:r>
      <w:r w:rsidRPr="00185E4B">
        <w:rPr>
          <w:rFonts w:ascii="Helvetica" w:eastAsia="Times New Roman" w:hAnsi="Helvetica" w:cs="Helvetica"/>
          <w:color w:val="333333"/>
          <w:sz w:val="20"/>
          <w:szCs w:val="20"/>
        </w:rPr>
        <w:fldChar w:fldCharType="separate"/>
      </w:r>
      <w:r w:rsidRPr="00185E4B">
        <w:rPr>
          <w:rFonts w:ascii="Helvetica" w:eastAsia="Times New Roman" w:hAnsi="Helvetica" w:cs="Helvetica"/>
          <w:color w:val="0081BD"/>
          <w:sz w:val="20"/>
          <w:szCs w:val="20"/>
        </w:rPr>
        <w:t>SafeCampus</w:t>
      </w:r>
      <w:proofErr w:type="spellEnd"/>
      <w:r w:rsidRPr="00185E4B">
        <w:rPr>
          <w:rFonts w:ascii="Helvetica" w:eastAsia="Times New Roman" w:hAnsi="Helvetica" w:cs="Helvetica"/>
          <w:color w:val="0081BD"/>
          <w:sz w:val="20"/>
          <w:szCs w:val="20"/>
        </w:rPr>
        <w:t xml:space="preserve"> website</w:t>
      </w:r>
      <w:r w:rsidRPr="00185E4B">
        <w:rPr>
          <w:rFonts w:ascii="Helvetica" w:eastAsia="Times New Roman" w:hAnsi="Helvetica" w:cs="Helvetica"/>
          <w:color w:val="333333"/>
          <w:sz w:val="20"/>
          <w:szCs w:val="20"/>
        </w:rPr>
        <w:fldChar w:fldCharType="end"/>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Add/</w:t>
      </w:r>
      <w:proofErr w:type="spellStart"/>
      <w:r w:rsidRPr="00185E4B">
        <w:rPr>
          <w:rFonts w:ascii="Helvetica" w:eastAsia="Times New Roman" w:hAnsi="Helvetica" w:cs="Helvetica"/>
          <w:b/>
          <w:bCs/>
          <w:color w:val="333333"/>
          <w:sz w:val="20"/>
          <w:szCs w:val="20"/>
        </w:rPr>
        <w:t>Drop</w:t>
      </w:r>
      <w:proofErr w:type="gramStart"/>
      <w:r w:rsidRPr="00185E4B">
        <w:rPr>
          <w:rFonts w:ascii="Helvetica" w:eastAsia="Times New Roman" w:hAnsi="Helvetica" w:cs="Helvetica"/>
          <w:b/>
          <w:bCs/>
          <w:color w:val="333333"/>
          <w:sz w:val="20"/>
          <w:szCs w:val="20"/>
        </w:rPr>
        <w:t>:</w:t>
      </w:r>
      <w:r w:rsidRPr="00185E4B">
        <w:rPr>
          <w:rFonts w:ascii="Helvetica" w:eastAsia="Times New Roman" w:hAnsi="Helvetica" w:cs="Helvetica"/>
          <w:color w:val="333333"/>
          <w:sz w:val="20"/>
          <w:szCs w:val="20"/>
        </w:rPr>
        <w:t>The</w:t>
      </w:r>
      <w:proofErr w:type="spellEnd"/>
      <w:proofErr w:type="gramEnd"/>
      <w:r w:rsidRPr="00185E4B">
        <w:rPr>
          <w:rFonts w:ascii="Helvetica" w:eastAsia="Times New Roman" w:hAnsi="Helvetica" w:cs="Helvetica"/>
          <w:color w:val="333333"/>
          <w:sz w:val="20"/>
          <w:szCs w:val="20"/>
        </w:rPr>
        <w:t xml:space="preserve"> last day you may drop this class without fees is Tuesday, October 6th.</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Inclement Weather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w:t>
      </w:r>
      <w:proofErr w:type="gramStart"/>
      <w:r w:rsidRPr="00185E4B">
        <w:rPr>
          <w:rFonts w:ascii="Helvetica" w:eastAsia="Times New Roman" w:hAnsi="Helvetica" w:cs="Helvetica"/>
          <w:color w:val="333333"/>
          <w:sz w:val="20"/>
          <w:szCs w:val="20"/>
        </w:rPr>
        <w:t>class(</w:t>
      </w:r>
      <w:proofErr w:type="spellStart"/>
      <w:proofErr w:type="gramEnd"/>
      <w:r w:rsidRPr="00185E4B">
        <w:rPr>
          <w:rFonts w:ascii="Helvetica" w:eastAsia="Times New Roman" w:hAnsi="Helvetica" w:cs="Helvetica"/>
          <w:color w:val="333333"/>
          <w:sz w:val="20"/>
          <w:szCs w:val="20"/>
        </w:rPr>
        <w:t>es</w:t>
      </w:r>
      <w:proofErr w:type="spellEnd"/>
      <w:r w:rsidRPr="00185E4B">
        <w:rPr>
          <w:rFonts w:ascii="Helvetica" w:eastAsia="Times New Roman" w:hAnsi="Helvetica" w:cs="Helvetica"/>
          <w:color w:val="333333"/>
          <w:sz w:val="20"/>
          <w:szCs w:val="20"/>
        </w:rPr>
        <w:t>) will be held, or the student has a part-time instructor who does not have an office phone or contact number, call the program office number for updated information.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Counseling Center (Office of Student Success)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proofErr w:type="gramStart"/>
      <w:r w:rsidRPr="00185E4B">
        <w:rPr>
          <w:rFonts w:ascii="Helvetica" w:eastAsia="Times New Roman" w:hAnsi="Helvetica" w:cs="Helvetica"/>
          <w:color w:val="333333"/>
          <w:sz w:val="20"/>
          <w:szCs w:val="20"/>
        </w:rPr>
        <w:t>uwtshaw@uw.edu ,</w:t>
      </w:r>
      <w:proofErr w:type="gramEnd"/>
      <w:r w:rsidRPr="00185E4B">
        <w:rPr>
          <w:rFonts w:ascii="Helvetica" w:eastAsia="Times New Roman" w:hAnsi="Helvetica" w:cs="Helvetica"/>
          <w:color w:val="333333"/>
          <w:sz w:val="20"/>
          <w:szCs w:val="20"/>
        </w:rPr>
        <w:t xml:space="preserve"> or stop by the Student Counseling Center (SCC), located in MAT 354. Additional information can also be found by visiting </w:t>
      </w:r>
      <w:hyperlink r:id="rId14" w:history="1">
        <w:r w:rsidRPr="00185E4B">
          <w:rPr>
            <w:rFonts w:ascii="Helvetica" w:eastAsia="Times New Roman" w:hAnsi="Helvetica" w:cs="Helvetica"/>
            <w:color w:val="0081BD"/>
            <w:sz w:val="20"/>
            <w:szCs w:val="20"/>
          </w:rPr>
          <w:t>www.tacoma.uw.edu/counseling </w:t>
        </w:r>
      </w:hyperlink>
      <w:r w:rsidRPr="00185E4B">
        <w:rPr>
          <w:rFonts w:ascii="Helvetica" w:eastAsia="Times New Roman" w:hAnsi="Helvetica" w:cs="Helvetica"/>
          <w:color w:val="333333"/>
          <w:sz w:val="20"/>
          <w:szCs w:val="20"/>
        </w:rPr>
        <w:t>.</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Library</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lastRenderedPageBreak/>
        <w:t xml:space="preserve">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t>
      </w:r>
      <w:proofErr w:type="spellStart"/>
      <w:r w:rsidRPr="00185E4B">
        <w:rPr>
          <w:rFonts w:ascii="Helvetica" w:eastAsia="Times New Roman" w:hAnsi="Helvetica" w:cs="Helvetica"/>
          <w:color w:val="333333"/>
          <w:sz w:val="20"/>
          <w:szCs w:val="20"/>
        </w:rPr>
        <w:t>website</w:t>
      </w:r>
      <w:proofErr w:type="gramStart"/>
      <w:r w:rsidRPr="00185E4B">
        <w:rPr>
          <w:rFonts w:ascii="Helvetica" w:eastAsia="Times New Roman" w:hAnsi="Helvetica" w:cs="Helvetica"/>
          <w:color w:val="333333"/>
          <w:sz w:val="20"/>
          <w:szCs w:val="20"/>
        </w:rPr>
        <w:t>,</w:t>
      </w:r>
      <w:proofErr w:type="gramEnd"/>
      <w:r w:rsidRPr="00185E4B">
        <w:rPr>
          <w:rFonts w:ascii="Helvetica" w:eastAsia="Times New Roman" w:hAnsi="Helvetica" w:cs="Helvetica"/>
          <w:color w:val="333333"/>
          <w:sz w:val="20"/>
          <w:szCs w:val="20"/>
        </w:rPr>
        <w:fldChar w:fldCharType="begin"/>
      </w:r>
      <w:r w:rsidRPr="00185E4B">
        <w:rPr>
          <w:rFonts w:ascii="Helvetica" w:eastAsia="Times New Roman" w:hAnsi="Helvetica" w:cs="Helvetica"/>
          <w:color w:val="333333"/>
          <w:sz w:val="20"/>
          <w:szCs w:val="20"/>
        </w:rPr>
        <w:instrText xml:space="preserve"> HYPERLINK "http://www.tacoma.uw.edu/library/library" </w:instrText>
      </w:r>
      <w:r w:rsidRPr="00185E4B">
        <w:rPr>
          <w:rFonts w:ascii="Helvetica" w:eastAsia="Times New Roman" w:hAnsi="Helvetica" w:cs="Helvetica"/>
          <w:color w:val="333333"/>
          <w:sz w:val="20"/>
          <w:szCs w:val="20"/>
        </w:rPr>
        <w:fldChar w:fldCharType="separate"/>
      </w:r>
      <w:r w:rsidRPr="00185E4B">
        <w:rPr>
          <w:rFonts w:ascii="Helvetica" w:eastAsia="Times New Roman" w:hAnsi="Helvetica" w:cs="Helvetica"/>
          <w:color w:val="0081BD"/>
          <w:sz w:val="20"/>
          <w:szCs w:val="20"/>
        </w:rPr>
        <w:t>http</w:t>
      </w:r>
      <w:proofErr w:type="spellEnd"/>
      <w:r w:rsidRPr="00185E4B">
        <w:rPr>
          <w:rFonts w:ascii="Helvetica" w:eastAsia="Times New Roman" w:hAnsi="Helvetica" w:cs="Helvetica"/>
          <w:color w:val="0081BD"/>
          <w:sz w:val="20"/>
          <w:szCs w:val="20"/>
        </w:rPr>
        <w:t>://www.tacoma.uw.edu/library/library</w:t>
      </w:r>
      <w:r w:rsidRPr="00185E4B">
        <w:rPr>
          <w:rFonts w:ascii="Helvetica" w:eastAsia="Times New Roman" w:hAnsi="Helvetica" w:cs="Helvetica"/>
          <w:color w:val="333333"/>
          <w:sz w:val="20"/>
          <w:szCs w:val="20"/>
        </w:rPr>
        <w:fldChar w:fldCharType="end"/>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Assignments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Assignments: </w:t>
      </w:r>
      <w:r w:rsidRPr="00185E4B">
        <w:rPr>
          <w:rFonts w:ascii="Helvetica" w:eastAsia="Times New Roman" w:hAnsi="Helvetica" w:cs="Helvetica"/>
          <w:color w:val="333333"/>
          <w:sz w:val="20"/>
          <w:szCs w:val="20"/>
        </w:rPr>
        <w:t>All assignments must be: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Typed</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Doubled Spaced</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In 12 size Times New Roman Font</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Include page numbers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Have proper citations according to </w:t>
      </w:r>
      <w:r w:rsidRPr="00185E4B">
        <w:rPr>
          <w:rFonts w:ascii="Helvetica" w:eastAsia="Times New Roman" w:hAnsi="Helvetica" w:cs="Helvetica"/>
          <w:i/>
          <w:iCs/>
          <w:color w:val="333333"/>
          <w:sz w:val="20"/>
          <w:szCs w:val="20"/>
        </w:rPr>
        <w:t>Chicago Manual of Style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Have one inch margins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Be formatted according to </w:t>
      </w:r>
      <w:r w:rsidRPr="00185E4B">
        <w:rPr>
          <w:rFonts w:ascii="Helvetica" w:eastAsia="Times New Roman" w:hAnsi="Helvetica" w:cs="Helvetica"/>
          <w:i/>
          <w:iCs/>
          <w:color w:val="333333"/>
          <w:sz w:val="20"/>
          <w:szCs w:val="20"/>
        </w:rPr>
        <w:t>Chicago Manual of Style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Students will turn in a hard copy of the assignment at the beginning of class the day it is due (unless noted otherwise in the syllabus); late work will be marked down a letter grade for every day late (starting at the beginning of class the day the assignment was due), unless the student receives permission from instructor ahead of time.  Electronic submissions will not be accepted.</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Paper</w:t>
      </w:r>
      <w:r w:rsidRPr="00185E4B">
        <w:rPr>
          <w:rFonts w:ascii="Helvetica" w:eastAsia="Times New Roman" w:hAnsi="Helvetica" w:cs="Helvetica"/>
          <w:color w:val="333333"/>
          <w:sz w:val="20"/>
          <w:szCs w:val="20"/>
        </w:rPr>
        <w:t>: 8-10 page on a topic agreed upon by the student and instructor.  The paper must be well-organized, have a recognizable thesis that is supported by evidence, and be situated in current scholarship.  A draft will be submitted by the thirteenth week of class, and revisions must be made between the draft and the final submission.  Draft due by 5pm, Wednesday, March 2; Final Paper due 5 PM, Wednesday, March 16.</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Peer Review</w:t>
      </w:r>
      <w:r w:rsidRPr="00185E4B">
        <w:rPr>
          <w:rFonts w:ascii="Helvetica" w:eastAsia="Times New Roman" w:hAnsi="Helvetica" w:cs="Helvetica"/>
          <w:color w:val="333333"/>
          <w:sz w:val="20"/>
          <w:szCs w:val="20"/>
        </w:rPr>
        <w:t>: Before giving the instructor a draft of the paper, students will exchange papers with each other and critique their classmate’s work.  The reviewer will be graded on comments given, while the student reviewed will be graded on whether or not they took those comments into account. The peer review will be handed in with the rough draft of paper.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Research Trail</w:t>
      </w:r>
      <w:r w:rsidRPr="00185E4B">
        <w:rPr>
          <w:rFonts w:ascii="Helvetica" w:eastAsia="Times New Roman" w:hAnsi="Helvetica" w:cs="Helvetica"/>
          <w:color w:val="333333"/>
          <w:sz w:val="20"/>
          <w:szCs w:val="20"/>
        </w:rPr>
        <w:t xml:space="preserve">: A research exercise to help students explore various topics on which they may want to write.  The student will choose three topics based on their own interests, look up the topics in an </w:t>
      </w:r>
      <w:r w:rsidRPr="00185E4B">
        <w:rPr>
          <w:rFonts w:ascii="Helvetica" w:eastAsia="Times New Roman" w:hAnsi="Helvetica" w:cs="Helvetica"/>
          <w:color w:val="333333"/>
          <w:sz w:val="20"/>
          <w:szCs w:val="20"/>
        </w:rPr>
        <w:lastRenderedPageBreak/>
        <w:t>appropriate reference source, such as the </w:t>
      </w:r>
      <w:r w:rsidRPr="00185E4B">
        <w:rPr>
          <w:rFonts w:ascii="Helvetica" w:eastAsia="Times New Roman" w:hAnsi="Helvetica" w:cs="Helvetica"/>
          <w:i/>
          <w:iCs/>
          <w:color w:val="333333"/>
          <w:sz w:val="20"/>
          <w:szCs w:val="20"/>
        </w:rPr>
        <w:t>Oxford Classical Dictionary</w:t>
      </w:r>
      <w:r w:rsidRPr="00185E4B">
        <w:rPr>
          <w:rFonts w:ascii="Helvetica" w:eastAsia="Times New Roman" w:hAnsi="Helvetica" w:cs="Helvetica"/>
          <w:color w:val="333333"/>
          <w:sz w:val="20"/>
          <w:szCs w:val="20"/>
        </w:rPr>
        <w:t>, and submit reviews of the topics.  For each topic, students will write a one hundred word summary of the topic and identify one source about the topic and three terms relevant to the topic.  Due Monday, January 18.</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Annotated Bibliography</w:t>
      </w:r>
      <w:r w:rsidRPr="00185E4B">
        <w:rPr>
          <w:rFonts w:ascii="Helvetica" w:eastAsia="Times New Roman" w:hAnsi="Helvetica" w:cs="Helvetica"/>
          <w:color w:val="333333"/>
          <w:sz w:val="20"/>
          <w:szCs w:val="20"/>
        </w:rPr>
        <w:t xml:space="preserve">: A list of five scholarly works (books and articles).  Each entry will be formatted according to </w:t>
      </w:r>
      <w:proofErr w:type="spellStart"/>
      <w:r w:rsidRPr="00185E4B">
        <w:rPr>
          <w:rFonts w:ascii="Helvetica" w:eastAsia="Times New Roman" w:hAnsi="Helvetica" w:cs="Helvetica"/>
          <w:color w:val="333333"/>
          <w:sz w:val="20"/>
          <w:szCs w:val="20"/>
        </w:rPr>
        <w:t>Turabian</w:t>
      </w:r>
      <w:proofErr w:type="spellEnd"/>
      <w:r w:rsidRPr="00185E4B">
        <w:rPr>
          <w:rFonts w:ascii="Helvetica" w:eastAsia="Times New Roman" w:hAnsi="Helvetica" w:cs="Helvetica"/>
          <w:color w:val="333333"/>
          <w:sz w:val="20"/>
          <w:szCs w:val="20"/>
        </w:rPr>
        <w:t>, include a summary of the author’s argument, and explain why the work is relevant to the student’s paper.  Each summary should be 100 words. Due Wednesday, January 27.</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Outline</w:t>
      </w:r>
      <w:r w:rsidRPr="00185E4B">
        <w:rPr>
          <w:rFonts w:ascii="Helvetica" w:eastAsia="Times New Roman" w:hAnsi="Helvetica" w:cs="Helvetica"/>
          <w:color w:val="333333"/>
          <w:sz w:val="20"/>
          <w:szCs w:val="20"/>
        </w:rPr>
        <w:t>: A plan of the student’s paper.  It will include the question the student is seeking to answer, the student’s thesis, how other scholars have answered the same or similar questions, and a detailed breakdown of how the student will use source material to make their argument.  Due the week of February 1.</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Presentation</w:t>
      </w:r>
      <w:r w:rsidRPr="00185E4B">
        <w:rPr>
          <w:rFonts w:ascii="Helvetica" w:eastAsia="Times New Roman" w:hAnsi="Helvetica" w:cs="Helvetica"/>
          <w:color w:val="333333"/>
          <w:sz w:val="20"/>
          <w:szCs w:val="20"/>
        </w:rPr>
        <w:t>: A ten minute presentation in which the student will clearly lay out their topic, sources, intervention in the historiography, and discuss where they expect their argument to go.  After the presentation, students will be expected to field questions from their peers.  Presentations will be the week of February 8.</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i/>
          <w:iCs/>
          <w:color w:val="333333"/>
          <w:sz w:val="20"/>
          <w:szCs w:val="20"/>
        </w:rPr>
        <w:t>Online Comments</w:t>
      </w:r>
      <w:r w:rsidRPr="00185E4B">
        <w:rPr>
          <w:rFonts w:ascii="Helvetica" w:eastAsia="Times New Roman" w:hAnsi="Helvetica" w:cs="Helvetica"/>
          <w:color w:val="333333"/>
          <w:sz w:val="20"/>
          <w:szCs w:val="20"/>
        </w:rPr>
        <w:t>: students will be expected to post a comment or a reply about the discussion readings to the canvas site by 11:59 pm, the day before we discuss the readings. These posts must follow the guidelines of class etiquette listed above.  If the posts do not adhere to these guidelines, then they will be deleted and not counted for credit.</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Required Texts: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spellStart"/>
      <w:r w:rsidRPr="00185E4B">
        <w:rPr>
          <w:rFonts w:ascii="Helvetica" w:eastAsia="Times New Roman" w:hAnsi="Helvetica" w:cs="Helvetica"/>
          <w:color w:val="333333"/>
          <w:sz w:val="20"/>
          <w:szCs w:val="20"/>
        </w:rPr>
        <w:t>Turabian</w:t>
      </w:r>
      <w:proofErr w:type="spellEnd"/>
      <w:r w:rsidRPr="00185E4B">
        <w:rPr>
          <w:rFonts w:ascii="Helvetica" w:eastAsia="Times New Roman" w:hAnsi="Helvetica" w:cs="Helvetica"/>
          <w:color w:val="333333"/>
          <w:sz w:val="20"/>
          <w:szCs w:val="20"/>
        </w:rPr>
        <w:t>, Kate L. </w:t>
      </w:r>
      <w:r w:rsidRPr="00185E4B">
        <w:rPr>
          <w:rFonts w:ascii="Helvetica" w:eastAsia="Times New Roman" w:hAnsi="Helvetica" w:cs="Helvetica"/>
          <w:i/>
          <w:iCs/>
          <w:color w:val="333333"/>
          <w:sz w:val="20"/>
          <w:szCs w:val="20"/>
        </w:rPr>
        <w:t>A Manual for Writers of Research Papers, Theses, and Dissertations</w:t>
      </w:r>
      <w:r w:rsidRPr="00185E4B">
        <w:rPr>
          <w:rFonts w:ascii="Helvetica" w:eastAsia="Times New Roman" w:hAnsi="Helvetica" w:cs="Helvetica"/>
          <w:color w:val="333333"/>
          <w:sz w:val="20"/>
          <w:szCs w:val="20"/>
        </w:rPr>
        <w:t xml:space="preserve">.  8th Revised by Wayne C. Booth, Gregory G. </w:t>
      </w:r>
      <w:proofErr w:type="spellStart"/>
      <w:r w:rsidRPr="00185E4B">
        <w:rPr>
          <w:rFonts w:ascii="Helvetica" w:eastAsia="Times New Roman" w:hAnsi="Helvetica" w:cs="Helvetica"/>
          <w:color w:val="333333"/>
          <w:sz w:val="20"/>
          <w:szCs w:val="20"/>
        </w:rPr>
        <w:t>Colomb</w:t>
      </w:r>
      <w:proofErr w:type="spellEnd"/>
      <w:r w:rsidRPr="00185E4B">
        <w:rPr>
          <w:rFonts w:ascii="Helvetica" w:eastAsia="Times New Roman" w:hAnsi="Helvetica" w:cs="Helvetica"/>
          <w:color w:val="333333"/>
          <w:sz w:val="20"/>
          <w:szCs w:val="20"/>
        </w:rPr>
        <w:t>, and Joseph M. Williams.  Chicago: University of Chicago Press, 2013.</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Recommended Texts: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For quick reference on the world of classical Athens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spellStart"/>
      <w:r w:rsidRPr="00185E4B">
        <w:rPr>
          <w:rFonts w:ascii="Helvetica" w:eastAsia="Times New Roman" w:hAnsi="Helvetica" w:cs="Helvetica"/>
          <w:color w:val="333333"/>
          <w:sz w:val="20"/>
          <w:szCs w:val="20"/>
        </w:rPr>
        <w:t>Morkot</w:t>
      </w:r>
      <w:proofErr w:type="spellEnd"/>
      <w:r w:rsidRPr="00185E4B">
        <w:rPr>
          <w:rFonts w:ascii="Helvetica" w:eastAsia="Times New Roman" w:hAnsi="Helvetica" w:cs="Helvetica"/>
          <w:color w:val="333333"/>
          <w:sz w:val="20"/>
          <w:szCs w:val="20"/>
        </w:rPr>
        <w:t>, Robert. </w:t>
      </w:r>
      <w:r w:rsidRPr="00185E4B">
        <w:rPr>
          <w:rFonts w:ascii="Helvetica" w:eastAsia="Times New Roman" w:hAnsi="Helvetica" w:cs="Helvetica"/>
          <w:i/>
          <w:iCs/>
          <w:color w:val="333333"/>
          <w:sz w:val="20"/>
          <w:szCs w:val="20"/>
        </w:rPr>
        <w:t>The Penguin Historical Atlas of Ancient Greece</w:t>
      </w:r>
      <w:r w:rsidRPr="00185E4B">
        <w:rPr>
          <w:rFonts w:ascii="Helvetica" w:eastAsia="Times New Roman" w:hAnsi="Helvetica" w:cs="Helvetica"/>
          <w:color w:val="333333"/>
          <w:sz w:val="20"/>
          <w:szCs w:val="20"/>
        </w:rPr>
        <w:t>. London: Penguin, 1996.</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Items on reserve at the Library:</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spellStart"/>
      <w:r w:rsidRPr="00185E4B">
        <w:rPr>
          <w:rFonts w:ascii="Helvetica" w:eastAsia="Times New Roman" w:hAnsi="Helvetica" w:cs="Helvetica"/>
          <w:color w:val="333333"/>
          <w:sz w:val="20"/>
          <w:szCs w:val="20"/>
        </w:rPr>
        <w:lastRenderedPageBreak/>
        <w:t>Hornblower</w:t>
      </w:r>
      <w:proofErr w:type="spellEnd"/>
      <w:r w:rsidRPr="00185E4B">
        <w:rPr>
          <w:rFonts w:ascii="Helvetica" w:eastAsia="Times New Roman" w:hAnsi="Helvetica" w:cs="Helvetica"/>
          <w:color w:val="333333"/>
          <w:sz w:val="20"/>
          <w:szCs w:val="20"/>
        </w:rPr>
        <w:t xml:space="preserve">, Simon, and Antony </w:t>
      </w:r>
      <w:proofErr w:type="spellStart"/>
      <w:r w:rsidRPr="00185E4B">
        <w:rPr>
          <w:rFonts w:ascii="Helvetica" w:eastAsia="Times New Roman" w:hAnsi="Helvetica" w:cs="Helvetica"/>
          <w:color w:val="333333"/>
          <w:sz w:val="20"/>
          <w:szCs w:val="20"/>
        </w:rPr>
        <w:t>Spawforth</w:t>
      </w:r>
      <w:proofErr w:type="spellEnd"/>
      <w:r w:rsidRPr="00185E4B">
        <w:rPr>
          <w:rFonts w:ascii="Helvetica" w:eastAsia="Times New Roman" w:hAnsi="Helvetica" w:cs="Helvetica"/>
          <w:color w:val="333333"/>
          <w:sz w:val="20"/>
          <w:szCs w:val="20"/>
        </w:rPr>
        <w:t xml:space="preserve">, </w:t>
      </w:r>
      <w:proofErr w:type="gramStart"/>
      <w:r w:rsidRPr="00185E4B">
        <w:rPr>
          <w:rFonts w:ascii="Helvetica" w:eastAsia="Times New Roman" w:hAnsi="Helvetica" w:cs="Helvetica"/>
          <w:color w:val="333333"/>
          <w:sz w:val="20"/>
          <w:szCs w:val="20"/>
        </w:rPr>
        <w:t>eds</w:t>
      </w:r>
      <w:proofErr w:type="gramEnd"/>
      <w:r w:rsidRPr="00185E4B">
        <w:rPr>
          <w:rFonts w:ascii="Helvetica" w:eastAsia="Times New Roman" w:hAnsi="Helvetica" w:cs="Helvetica"/>
          <w:color w:val="333333"/>
          <w:sz w:val="20"/>
          <w:szCs w:val="20"/>
        </w:rPr>
        <w:t>. </w:t>
      </w:r>
      <w:r w:rsidRPr="00185E4B">
        <w:rPr>
          <w:rFonts w:ascii="Helvetica" w:eastAsia="Times New Roman" w:hAnsi="Helvetica" w:cs="Helvetica"/>
          <w:i/>
          <w:iCs/>
          <w:color w:val="333333"/>
          <w:sz w:val="20"/>
          <w:szCs w:val="20"/>
        </w:rPr>
        <w:t>The Oxford Classical Dictionary</w:t>
      </w:r>
      <w:r w:rsidRPr="00185E4B">
        <w:rPr>
          <w:rFonts w:ascii="Helvetica" w:eastAsia="Times New Roman" w:hAnsi="Helvetica" w:cs="Helvetica"/>
          <w:color w:val="333333"/>
          <w:sz w:val="20"/>
          <w:szCs w:val="20"/>
        </w:rPr>
        <w:t>. Rev. 3rd ed. Oxford: Oxford University Press, 2003.</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DE5 .O9 1996</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Grading:</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Participation: 10 %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(Includes one on one meetings with instructor)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Online Comments: 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Research Trial: 5 %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Outline: 5 %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Annotated Bibliography: 5 %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Peer Review 5 %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Draft: 15 %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Presentation: 10 %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Final Paper: 40 %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Grading Scale: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4.0=95+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3.0=85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2.0=75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1.0=65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0.7=62</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0.0=61 or lower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Course Schedule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One—Class Introduction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Monday, January 4: Course Introduction; what is Social Science?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Wednesday, January 6: Athens on the verge of the Peloponnesian War/Library session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 Herodotus, </w:t>
      </w:r>
      <w:proofErr w:type="gramStart"/>
      <w:r w:rsidRPr="00185E4B">
        <w:rPr>
          <w:rFonts w:ascii="Helvetica" w:eastAsia="Times New Roman" w:hAnsi="Helvetica" w:cs="Helvetica"/>
          <w:i/>
          <w:iCs/>
          <w:color w:val="333333"/>
          <w:sz w:val="20"/>
          <w:szCs w:val="20"/>
        </w:rPr>
        <w:t>The</w:t>
      </w:r>
      <w:proofErr w:type="gramEnd"/>
      <w:r w:rsidRPr="00185E4B">
        <w:rPr>
          <w:rFonts w:ascii="Helvetica" w:eastAsia="Times New Roman" w:hAnsi="Helvetica" w:cs="Helvetica"/>
          <w:i/>
          <w:iCs/>
          <w:color w:val="333333"/>
          <w:sz w:val="20"/>
          <w:szCs w:val="20"/>
        </w:rPr>
        <w:t xml:space="preserve"> Persian Wars</w:t>
      </w:r>
      <w:r w:rsidRPr="00185E4B">
        <w:rPr>
          <w:rFonts w:ascii="Helvetica" w:eastAsia="Times New Roman" w:hAnsi="Helvetica" w:cs="Helvetica"/>
          <w:color w:val="333333"/>
          <w:sz w:val="20"/>
          <w:szCs w:val="20"/>
        </w:rPr>
        <w:t>, 1.30-45</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15" w:history="1">
        <w:r w:rsidR="00185E4B" w:rsidRPr="00185E4B">
          <w:rPr>
            <w:rFonts w:ascii="Helvetica" w:eastAsia="Times New Roman" w:hAnsi="Helvetica" w:cs="Helvetica"/>
            <w:color w:val="0081BD"/>
            <w:sz w:val="20"/>
            <w:szCs w:val="20"/>
          </w:rPr>
          <w:t>http://www.perseus.tufts.edu/hopper/text?doc=Hdt.+1.30&amp;fromdoc=Perseus%3Atext%3A1999.01.0126</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Watch: </w:t>
      </w:r>
      <w:proofErr w:type="spellStart"/>
      <w:r w:rsidRPr="00185E4B">
        <w:rPr>
          <w:rFonts w:ascii="Helvetica" w:eastAsia="Times New Roman" w:hAnsi="Helvetica" w:cs="Helvetica"/>
          <w:color w:val="333333"/>
          <w:sz w:val="20"/>
          <w:szCs w:val="20"/>
        </w:rPr>
        <w:t>youtube</w:t>
      </w:r>
      <w:proofErr w:type="spellEnd"/>
      <w:r w:rsidRPr="00185E4B">
        <w:rPr>
          <w:rFonts w:ascii="Helvetica" w:eastAsia="Times New Roman" w:hAnsi="Helvetica" w:cs="Helvetica"/>
          <w:color w:val="333333"/>
          <w:sz w:val="20"/>
          <w:szCs w:val="20"/>
        </w:rPr>
        <w:t xml:space="preserve"> video on fifth century Athens: </w:t>
      </w:r>
      <w:hyperlink r:id="rId16" w:history="1">
        <w:r w:rsidRPr="00185E4B">
          <w:rPr>
            <w:rFonts w:ascii="Helvetica" w:eastAsia="Times New Roman" w:hAnsi="Helvetica" w:cs="Helvetica"/>
            <w:color w:val="0081BD"/>
            <w:sz w:val="20"/>
            <w:szCs w:val="20"/>
          </w:rPr>
          <w:t>https://www.youtube.com/watch?v=AR84c-kr0f4</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Two— Athens on Stage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January 11: Citing; Athenian Democracy and Society</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 Thucydides, </w:t>
      </w:r>
      <w:r w:rsidRPr="00185E4B">
        <w:rPr>
          <w:rFonts w:ascii="Helvetica" w:eastAsia="Times New Roman" w:hAnsi="Helvetica" w:cs="Helvetica"/>
          <w:i/>
          <w:iCs/>
          <w:color w:val="333333"/>
          <w:sz w:val="20"/>
          <w:szCs w:val="20"/>
        </w:rPr>
        <w:t>History of the Peloponnesian War</w:t>
      </w:r>
      <w:r w:rsidRPr="00185E4B">
        <w:rPr>
          <w:rFonts w:ascii="Helvetica" w:eastAsia="Times New Roman" w:hAnsi="Helvetica" w:cs="Helvetica"/>
          <w:color w:val="333333"/>
          <w:sz w:val="20"/>
          <w:szCs w:val="20"/>
        </w:rPr>
        <w:t>, Funeral Oration and Plague Narrative, 2.34-46</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17" w:history="1">
        <w:r w:rsidR="00185E4B" w:rsidRPr="00185E4B">
          <w:rPr>
            <w:rFonts w:ascii="Helvetica" w:eastAsia="Times New Roman" w:hAnsi="Helvetica" w:cs="Helvetica"/>
            <w:color w:val="0081BD"/>
            <w:sz w:val="20"/>
            <w:szCs w:val="20"/>
          </w:rPr>
          <w:t>http://www.perseus.tufts.edu/hopper/text?doc=Thuc.+2.34&amp;fromdoc=Perseus%3Atext%3A1999.01.0200</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January 13: Athenian Religion/Drama</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 Sophocles, </w:t>
      </w:r>
      <w:r w:rsidRPr="00185E4B">
        <w:rPr>
          <w:rFonts w:ascii="Helvetica" w:eastAsia="Times New Roman" w:hAnsi="Helvetica" w:cs="Helvetica"/>
          <w:i/>
          <w:iCs/>
          <w:color w:val="333333"/>
          <w:sz w:val="20"/>
          <w:szCs w:val="20"/>
        </w:rPr>
        <w:t>Oedipus Rex</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18" w:history="1">
        <w:r w:rsidR="00185E4B" w:rsidRPr="00185E4B">
          <w:rPr>
            <w:rFonts w:ascii="Helvetica" w:eastAsia="Times New Roman" w:hAnsi="Helvetica" w:cs="Helvetica"/>
            <w:color w:val="0081BD"/>
            <w:sz w:val="20"/>
            <w:szCs w:val="20"/>
          </w:rPr>
          <w:t>http://www.perseus.tufts.edu/hopper/text?doc=Perseus:text:1999.01.0192</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gramStart"/>
      <w:r w:rsidRPr="00185E4B">
        <w:rPr>
          <w:rFonts w:ascii="Helvetica" w:eastAsia="Times New Roman" w:hAnsi="Helvetica" w:cs="Helvetica"/>
          <w:color w:val="333333"/>
          <w:sz w:val="20"/>
          <w:szCs w:val="20"/>
        </w:rPr>
        <w:t>or</w:t>
      </w:r>
      <w:proofErr w:type="gramEnd"/>
      <w:r w:rsidRPr="00185E4B">
        <w:rPr>
          <w:rFonts w:ascii="Helvetica" w:eastAsia="Times New Roman" w:hAnsi="Helvetica" w:cs="Helvetica"/>
          <w:color w:val="333333"/>
          <w:sz w:val="20"/>
          <w:szCs w:val="20"/>
        </w:rPr>
        <w:t xml:space="preserve"> watch/listen to </w:t>
      </w:r>
      <w:proofErr w:type="spellStart"/>
      <w:r w:rsidRPr="00185E4B">
        <w:rPr>
          <w:rFonts w:ascii="Helvetica" w:eastAsia="Times New Roman" w:hAnsi="Helvetica" w:cs="Helvetica"/>
          <w:color w:val="333333"/>
          <w:sz w:val="20"/>
          <w:szCs w:val="20"/>
        </w:rPr>
        <w:t>youtube</w:t>
      </w:r>
      <w:proofErr w:type="spellEnd"/>
      <w:r w:rsidRPr="00185E4B">
        <w:rPr>
          <w:rFonts w:ascii="Helvetica" w:eastAsia="Times New Roman" w:hAnsi="Helvetica" w:cs="Helvetica"/>
          <w:color w:val="333333"/>
          <w:sz w:val="20"/>
          <w:szCs w:val="20"/>
        </w:rPr>
        <w:t xml:space="preserve"> video (feel free to find a more watchable version):</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19" w:history="1">
        <w:r w:rsidR="00185E4B" w:rsidRPr="00185E4B">
          <w:rPr>
            <w:rFonts w:ascii="Helvetica" w:eastAsia="Times New Roman" w:hAnsi="Helvetica" w:cs="Helvetica"/>
            <w:color w:val="0081BD"/>
            <w:sz w:val="20"/>
            <w:szCs w:val="20"/>
          </w:rPr>
          <w:t>https://www.youtube.com/watch?v=ZZUCgq8LfhY</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Three— Athens in the fifth century BCE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January 18: The Peloponnesian War (part 1)</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Readings: Aristophanes, </w:t>
      </w:r>
      <w:proofErr w:type="spellStart"/>
      <w:r w:rsidRPr="00185E4B">
        <w:rPr>
          <w:rFonts w:ascii="Helvetica" w:eastAsia="Times New Roman" w:hAnsi="Helvetica" w:cs="Helvetica"/>
          <w:i/>
          <w:iCs/>
          <w:color w:val="333333"/>
          <w:sz w:val="20"/>
          <w:szCs w:val="20"/>
        </w:rPr>
        <w:t>Acharnians</w:t>
      </w:r>
      <w:proofErr w:type="spellEnd"/>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20" w:history="1">
        <w:r w:rsidR="00185E4B" w:rsidRPr="00185E4B">
          <w:rPr>
            <w:rFonts w:ascii="Helvetica" w:eastAsia="Times New Roman" w:hAnsi="Helvetica" w:cs="Helvetica"/>
            <w:color w:val="0081BD"/>
            <w:sz w:val="20"/>
            <w:szCs w:val="20"/>
          </w:rPr>
          <w:t>http://www.perseus.tufts.edu/hopper/text?doc=Perseus:text:1999.01.0240</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gramStart"/>
      <w:r w:rsidRPr="00185E4B">
        <w:rPr>
          <w:rFonts w:ascii="Helvetica" w:eastAsia="Times New Roman" w:hAnsi="Helvetica" w:cs="Helvetica"/>
          <w:color w:val="333333"/>
          <w:sz w:val="20"/>
          <w:szCs w:val="20"/>
        </w:rPr>
        <w:t>or</w:t>
      </w:r>
      <w:proofErr w:type="gramEnd"/>
      <w:r w:rsidRPr="00185E4B">
        <w:rPr>
          <w:rFonts w:ascii="Helvetica" w:eastAsia="Times New Roman" w:hAnsi="Helvetica" w:cs="Helvetica"/>
          <w:color w:val="333333"/>
          <w:sz w:val="20"/>
          <w:szCs w:val="20"/>
        </w:rPr>
        <w:t xml:space="preserve"> listen to the audio book</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21" w:history="1">
        <w:r w:rsidR="00185E4B" w:rsidRPr="00185E4B">
          <w:rPr>
            <w:rFonts w:ascii="Helvetica" w:eastAsia="Times New Roman" w:hAnsi="Helvetica" w:cs="Helvetica"/>
            <w:color w:val="0081BD"/>
            <w:sz w:val="20"/>
            <w:szCs w:val="20"/>
          </w:rPr>
          <w:t>https://www.youtube.com/watch?v=PSsHSfNvR1g</w:t>
        </w:r>
      </w:hyperlink>
      <w:r w:rsidR="00185E4B" w:rsidRPr="00185E4B">
        <w:rPr>
          <w:rFonts w:ascii="Helvetica" w:eastAsia="Times New Roman" w:hAnsi="Helvetica" w:cs="Helvetica"/>
          <w:color w:val="333333"/>
          <w:sz w:val="20"/>
          <w:szCs w:val="20"/>
        </w:rPr>
        <w:t>Thucydides, </w:t>
      </w:r>
      <w:r w:rsidR="00185E4B" w:rsidRPr="00185E4B">
        <w:rPr>
          <w:rFonts w:ascii="Helvetica" w:eastAsia="Times New Roman" w:hAnsi="Helvetica" w:cs="Helvetica"/>
          <w:i/>
          <w:iCs/>
          <w:color w:val="333333"/>
          <w:sz w:val="20"/>
          <w:szCs w:val="20"/>
        </w:rPr>
        <w:t>History of the Peloponnesian War</w:t>
      </w:r>
      <w:r w:rsidR="00185E4B" w:rsidRPr="00185E4B">
        <w:rPr>
          <w:rFonts w:ascii="Helvetica" w:eastAsia="Times New Roman" w:hAnsi="Helvetica" w:cs="Helvetica"/>
          <w:color w:val="333333"/>
          <w:sz w:val="20"/>
          <w:szCs w:val="20"/>
        </w:rPr>
        <w:t>, Plague Narrative 2.47-55</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22" w:history="1">
        <w:r w:rsidR="00185E4B" w:rsidRPr="00185E4B">
          <w:rPr>
            <w:rFonts w:ascii="Helvetica" w:eastAsia="Times New Roman" w:hAnsi="Helvetica" w:cs="Helvetica"/>
            <w:color w:val="0081BD"/>
            <w:sz w:val="20"/>
            <w:szCs w:val="20"/>
          </w:rPr>
          <w:t>http://www.perseus.tufts.edu/hopper/text?doc=Thuc.+2.47&amp;fromdoc=Perseus%3Atext%3A1999.01.0200</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Due: Research Trail</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Wednesday, January 20: The Peloponnesian War (part 2)</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 Thucydides, </w:t>
      </w:r>
      <w:r w:rsidRPr="00185E4B">
        <w:rPr>
          <w:rFonts w:ascii="Helvetica" w:eastAsia="Times New Roman" w:hAnsi="Helvetica" w:cs="Helvetica"/>
          <w:i/>
          <w:iCs/>
          <w:color w:val="333333"/>
          <w:sz w:val="20"/>
          <w:szCs w:val="20"/>
        </w:rPr>
        <w:t>History of the Peloponnesian War</w:t>
      </w:r>
      <w:r w:rsidRPr="00185E4B">
        <w:rPr>
          <w:rFonts w:ascii="Helvetica" w:eastAsia="Times New Roman" w:hAnsi="Helvetica" w:cs="Helvetica"/>
          <w:color w:val="333333"/>
          <w:sz w:val="20"/>
          <w:szCs w:val="20"/>
        </w:rPr>
        <w:t> (Melian Dialogue), 5.84-116</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23" w:history="1">
        <w:r w:rsidR="00185E4B" w:rsidRPr="00185E4B">
          <w:rPr>
            <w:rFonts w:ascii="Helvetica" w:eastAsia="Times New Roman" w:hAnsi="Helvetica" w:cs="Helvetica"/>
            <w:color w:val="0081BD"/>
            <w:sz w:val="20"/>
            <w:szCs w:val="20"/>
          </w:rPr>
          <w:t>http://www.perseus.tufts.edu/hopper/text?doc=Thuc.+5.84&amp;fromdoc=Perseus%3Atext%3A1999.01.0200</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Four—</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January 25: The fourth century; Outlining</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Readings: Plato, </w:t>
      </w:r>
      <w:proofErr w:type="gramStart"/>
      <w:r w:rsidRPr="00185E4B">
        <w:rPr>
          <w:rFonts w:ascii="Helvetica" w:eastAsia="Times New Roman" w:hAnsi="Helvetica" w:cs="Helvetica"/>
          <w:i/>
          <w:iCs/>
          <w:color w:val="333333"/>
          <w:sz w:val="20"/>
          <w:szCs w:val="20"/>
        </w:rPr>
        <w:t>The</w:t>
      </w:r>
      <w:proofErr w:type="gramEnd"/>
      <w:r w:rsidRPr="00185E4B">
        <w:rPr>
          <w:rFonts w:ascii="Helvetica" w:eastAsia="Times New Roman" w:hAnsi="Helvetica" w:cs="Helvetica"/>
          <w:i/>
          <w:iCs/>
          <w:color w:val="333333"/>
          <w:sz w:val="20"/>
          <w:szCs w:val="20"/>
        </w:rPr>
        <w:t xml:space="preserve"> Republic</w:t>
      </w:r>
      <w:r w:rsidRPr="00185E4B">
        <w:rPr>
          <w:rFonts w:ascii="Helvetica" w:eastAsia="Times New Roman" w:hAnsi="Helvetica" w:cs="Helvetica"/>
          <w:color w:val="333333"/>
          <w:sz w:val="20"/>
          <w:szCs w:val="20"/>
        </w:rPr>
        <w:t>, 2.357a-361d</w:t>
      </w:r>
    </w:p>
    <w:p w:rsidR="00185E4B" w:rsidRPr="00185E4B" w:rsidRDefault="00286349" w:rsidP="00185E4B">
      <w:pPr>
        <w:shd w:val="clear" w:color="auto" w:fill="FFFFFF"/>
        <w:spacing w:after="150" w:line="300" w:lineRule="atLeast"/>
        <w:rPr>
          <w:rFonts w:ascii="Helvetica" w:eastAsia="Times New Roman" w:hAnsi="Helvetica" w:cs="Helvetica"/>
          <w:color w:val="333333"/>
          <w:sz w:val="20"/>
          <w:szCs w:val="20"/>
        </w:rPr>
      </w:pPr>
      <w:hyperlink r:id="rId24" w:history="1">
        <w:r w:rsidR="00185E4B" w:rsidRPr="00185E4B">
          <w:rPr>
            <w:rFonts w:ascii="Helvetica" w:eastAsia="Times New Roman" w:hAnsi="Helvetica" w:cs="Helvetica"/>
            <w:color w:val="0081BD"/>
            <w:sz w:val="20"/>
            <w:szCs w:val="20"/>
          </w:rPr>
          <w:t>http://www.perseus.tufts.edu/hopper/text?doc=Perseus%3Atext%3A1999.01.0168%3Abook%3D2%3Asection%3D357a</w:t>
        </w:r>
      </w:hyperlink>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January 27: Classical Athens in the modern culture/ How to give a presentation</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Due: Annotated Bibliography</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Five—Individual Meetings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b/>
          <w:bCs/>
          <w:color w:val="333333"/>
          <w:sz w:val="20"/>
          <w:szCs w:val="20"/>
        </w:rPr>
        <w:t>Due: submit Outline in the meeting</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February 1:</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February 3:</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Six—Class presentations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February 8:</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February 10:</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Seven— Work on drafts - Instructor will be available if you want help</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February 15:</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February 17:</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Eight—</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February 22: Editing</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February 24: TLC session - peer editing</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Nine—</w:t>
      </w:r>
      <w:proofErr w:type="gramStart"/>
      <w:r w:rsidRPr="00185E4B">
        <w:rPr>
          <w:rFonts w:ascii="Helvetica" w:eastAsia="Times New Roman" w:hAnsi="Helvetica" w:cs="Helvetica"/>
          <w:color w:val="333333"/>
          <w:sz w:val="20"/>
          <w:szCs w:val="20"/>
        </w:rPr>
        <w:t>Turn</w:t>
      </w:r>
      <w:proofErr w:type="gramEnd"/>
      <w:r w:rsidRPr="00185E4B">
        <w:rPr>
          <w:rFonts w:ascii="Helvetica" w:eastAsia="Times New Roman" w:hAnsi="Helvetica" w:cs="Helvetica"/>
          <w:color w:val="333333"/>
          <w:sz w:val="20"/>
          <w:szCs w:val="20"/>
        </w:rPr>
        <w:t xml:space="preserve"> in drafts Wednesday by 5 pm</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Monday, February 29:</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Wednesday, March 2:</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Week Ten— meet one on one with instructor to discuss paper edits: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Final Papers: Due Wednesday, 5pm, March 16</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spellStart"/>
      <w:r w:rsidRPr="00185E4B">
        <w:rPr>
          <w:rFonts w:ascii="Helvetica" w:eastAsia="Times New Roman" w:hAnsi="Helvetica" w:cs="Helvetica"/>
          <w:color w:val="333333"/>
          <w:sz w:val="20"/>
          <w:szCs w:val="20"/>
        </w:rPr>
        <w:t>Youtube</w:t>
      </w:r>
      <w:proofErr w:type="spellEnd"/>
      <w:r w:rsidRPr="00185E4B">
        <w:rPr>
          <w:rFonts w:ascii="Helvetica" w:eastAsia="Times New Roman" w:hAnsi="Helvetica" w:cs="Helvetica"/>
          <w:color w:val="333333"/>
          <w:sz w:val="20"/>
          <w:szCs w:val="20"/>
        </w:rPr>
        <w:t xml:space="preserve"> videos:</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proofErr w:type="gramStart"/>
      <w:r w:rsidRPr="00185E4B">
        <w:rPr>
          <w:rFonts w:ascii="Helvetica" w:eastAsia="Times New Roman" w:hAnsi="Helvetica" w:cs="Helvetica"/>
          <w:color w:val="333333"/>
          <w:sz w:val="20"/>
          <w:szCs w:val="20"/>
        </w:rPr>
        <w:lastRenderedPageBreak/>
        <w:t>useful</w:t>
      </w:r>
      <w:proofErr w:type="gramEnd"/>
      <w:r w:rsidRPr="00185E4B">
        <w:rPr>
          <w:rFonts w:ascii="Helvetica" w:eastAsia="Times New Roman" w:hAnsi="Helvetica" w:cs="Helvetica"/>
          <w:color w:val="333333"/>
          <w:sz w:val="20"/>
          <w:szCs w:val="20"/>
        </w:rPr>
        <w:t xml:space="preserve"> for background/becoming acquainted with Greece:</w:t>
      </w:r>
    </w:p>
    <w:p w:rsidR="00185E4B" w:rsidRPr="00185E4B" w:rsidRDefault="00185E4B" w:rsidP="00185E4B">
      <w:pPr>
        <w:shd w:val="clear" w:color="auto" w:fill="FFFFFF"/>
        <w:spacing w:after="150" w:line="300" w:lineRule="atLeast"/>
        <w:rPr>
          <w:rFonts w:ascii="Helvetica" w:eastAsia="Times New Roman" w:hAnsi="Helvetica" w:cs="Helvetica"/>
          <w:color w:val="333333"/>
          <w:sz w:val="20"/>
          <w:szCs w:val="20"/>
        </w:rPr>
      </w:pPr>
      <w:r w:rsidRPr="00185E4B">
        <w:rPr>
          <w:rFonts w:ascii="Helvetica" w:eastAsia="Times New Roman" w:hAnsi="Helvetica" w:cs="Helvetica"/>
          <w:color w:val="333333"/>
          <w:sz w:val="20"/>
          <w:szCs w:val="20"/>
        </w:rPr>
        <w:t xml:space="preserve">Ancient Greece’s Golden Age (Liam </w:t>
      </w:r>
      <w:proofErr w:type="spellStart"/>
      <w:r w:rsidRPr="00185E4B">
        <w:rPr>
          <w:rFonts w:ascii="Helvetica" w:eastAsia="Times New Roman" w:hAnsi="Helvetica" w:cs="Helvetica"/>
          <w:color w:val="333333"/>
          <w:sz w:val="20"/>
          <w:szCs w:val="20"/>
        </w:rPr>
        <w:t>Neeson</w:t>
      </w:r>
      <w:proofErr w:type="spellEnd"/>
      <w:r w:rsidRPr="00185E4B">
        <w:rPr>
          <w:rFonts w:ascii="Helvetica" w:eastAsia="Times New Roman" w:hAnsi="Helvetica" w:cs="Helvetica"/>
          <w:color w:val="333333"/>
          <w:sz w:val="20"/>
          <w:szCs w:val="20"/>
        </w:rPr>
        <w:t xml:space="preserve"> narrating): </w:t>
      </w:r>
      <w:hyperlink r:id="rId25" w:history="1">
        <w:r w:rsidRPr="00185E4B">
          <w:rPr>
            <w:rFonts w:ascii="Helvetica" w:eastAsia="Times New Roman" w:hAnsi="Helvetica" w:cs="Helvetica"/>
            <w:color w:val="0081BD"/>
            <w:sz w:val="20"/>
            <w:szCs w:val="20"/>
          </w:rPr>
          <w:t>https://www.youtube.com/watch?v=GdxH335tNUs</w:t>
        </w:r>
      </w:hyperlink>
    </w:p>
    <w:p w:rsidR="00DD5305" w:rsidRDefault="00DD5305"/>
    <w:sectPr w:rsidR="00DD5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26B2"/>
    <w:multiLevelType w:val="multilevel"/>
    <w:tmpl w:val="5A4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17FFD"/>
    <w:multiLevelType w:val="multilevel"/>
    <w:tmpl w:val="D650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B"/>
    <w:rsid w:val="00185E4B"/>
    <w:rsid w:val="00286349"/>
    <w:rsid w:val="00DD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5E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5E4B"/>
  </w:style>
  <w:style w:type="character" w:styleId="Hyperlink">
    <w:name w:val="Hyperlink"/>
    <w:basedOn w:val="DefaultParagraphFont"/>
    <w:uiPriority w:val="99"/>
    <w:semiHidden/>
    <w:unhideWhenUsed/>
    <w:rsid w:val="00185E4B"/>
    <w:rPr>
      <w:color w:val="0000FF"/>
      <w:u w:val="single"/>
    </w:rPr>
  </w:style>
  <w:style w:type="character" w:styleId="Strong">
    <w:name w:val="Strong"/>
    <w:basedOn w:val="DefaultParagraphFont"/>
    <w:uiPriority w:val="22"/>
    <w:qFormat/>
    <w:rsid w:val="00185E4B"/>
    <w:rPr>
      <w:b/>
      <w:bCs/>
    </w:rPr>
  </w:style>
  <w:style w:type="character" w:styleId="Emphasis">
    <w:name w:val="Emphasis"/>
    <w:basedOn w:val="DefaultParagraphFont"/>
    <w:uiPriority w:val="20"/>
    <w:qFormat/>
    <w:rsid w:val="00185E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5E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5E4B"/>
  </w:style>
  <w:style w:type="character" w:styleId="Hyperlink">
    <w:name w:val="Hyperlink"/>
    <w:basedOn w:val="DefaultParagraphFont"/>
    <w:uiPriority w:val="99"/>
    <w:semiHidden/>
    <w:unhideWhenUsed/>
    <w:rsid w:val="00185E4B"/>
    <w:rPr>
      <w:color w:val="0000FF"/>
      <w:u w:val="single"/>
    </w:rPr>
  </w:style>
  <w:style w:type="character" w:styleId="Strong">
    <w:name w:val="Strong"/>
    <w:basedOn w:val="DefaultParagraphFont"/>
    <w:uiPriority w:val="22"/>
    <w:qFormat/>
    <w:rsid w:val="00185E4B"/>
    <w:rPr>
      <w:b/>
      <w:bCs/>
    </w:rPr>
  </w:style>
  <w:style w:type="character" w:styleId="Emphasis">
    <w:name w:val="Emphasis"/>
    <w:basedOn w:val="DefaultParagraphFont"/>
    <w:uiPriority w:val="20"/>
    <w:qFormat/>
    <w:rsid w:val="00185E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2825">
      <w:bodyDiv w:val="1"/>
      <w:marLeft w:val="0"/>
      <w:marRight w:val="0"/>
      <w:marTop w:val="0"/>
      <w:marBottom w:val="0"/>
      <w:divBdr>
        <w:top w:val="none" w:sz="0" w:space="0" w:color="auto"/>
        <w:left w:val="none" w:sz="0" w:space="0" w:color="auto"/>
        <w:bottom w:val="none" w:sz="0" w:space="0" w:color="auto"/>
        <w:right w:val="none" w:sz="0" w:space="0" w:color="auto"/>
      </w:divBdr>
      <w:divsChild>
        <w:div w:id="15692262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information-technology/uw-tacoma-email-policy" TargetMode="External"/><Relationship Id="rId13" Type="http://schemas.openxmlformats.org/officeDocument/2006/relationships/hyperlink" Target="http://www.tacoma.uw.edu/uwt/administrative-services/campus-safety" TargetMode="External"/><Relationship Id="rId18" Type="http://schemas.openxmlformats.org/officeDocument/2006/relationships/hyperlink" Target="http://www.perseus.tufts.edu/hopper/text?doc=Perseus:text:1999.01.019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youtube.com/watch?v=PSsHSfNvR1g" TargetMode="External"/><Relationship Id="rId7" Type="http://schemas.openxmlformats.org/officeDocument/2006/relationships/hyperlink" Target="http://www.washington.edu/students/gencat/front/Grading_Sys.html" TargetMode="External"/><Relationship Id="rId12" Type="http://schemas.openxmlformats.org/officeDocument/2006/relationships/hyperlink" Target="http://www.tacoma.uw.edu/tlc" TargetMode="External"/><Relationship Id="rId17" Type="http://schemas.openxmlformats.org/officeDocument/2006/relationships/hyperlink" Target="http://www.perseus.tufts.edu/hopper/text?doc=Thuc.+2.34&amp;fromdoc=Perseus%3Atext%3A1999.01.0200" TargetMode="External"/><Relationship Id="rId25" Type="http://schemas.openxmlformats.org/officeDocument/2006/relationships/hyperlink" Target="https://www.youtube.com/watch?v=GdxH335tNUs" TargetMode="External"/><Relationship Id="rId2" Type="http://schemas.openxmlformats.org/officeDocument/2006/relationships/styles" Target="styles.xml"/><Relationship Id="rId16" Type="http://schemas.openxmlformats.org/officeDocument/2006/relationships/hyperlink" Target="https://www.youtube.com/watch?v=AR84c-kr0f4" TargetMode="External"/><Relationship Id="rId20" Type="http://schemas.openxmlformats.org/officeDocument/2006/relationships/hyperlink" Target="http://www.perseus.tufts.edu/hopper/text?doc=Perseus:text:1999.01.0240" TargetMode="External"/><Relationship Id="rId1" Type="http://schemas.openxmlformats.org/officeDocument/2006/relationships/numbering" Target="numbering.xml"/><Relationship Id="rId6" Type="http://schemas.openxmlformats.org/officeDocument/2006/relationships/hyperlink" Target="mailto:burghw@uw.edu" TargetMode="External"/><Relationship Id="rId11" Type="http://schemas.openxmlformats.org/officeDocument/2006/relationships/hyperlink" Target="http://tacoma.uw.edu/dss" TargetMode="External"/><Relationship Id="rId24" Type="http://schemas.openxmlformats.org/officeDocument/2006/relationships/hyperlink" Target="http://www.perseus.tufts.edu/hopper/text?doc=Perseus%3Atext%3A1999.01.0168%3Abook%3D2%3Asection%3D357a" TargetMode="External"/><Relationship Id="rId5" Type="http://schemas.openxmlformats.org/officeDocument/2006/relationships/webSettings" Target="webSettings.xml"/><Relationship Id="rId15" Type="http://schemas.openxmlformats.org/officeDocument/2006/relationships/hyperlink" Target="http://www.perseus.tufts.edu/hopper/text?doc=Hdt.+1.30&amp;fromdoc=Perseus%3Atext%3A1999.01.0126" TargetMode="External"/><Relationship Id="rId23" Type="http://schemas.openxmlformats.org/officeDocument/2006/relationships/hyperlink" Target="http://www.perseus.tufts.edu/hopper/text?doc=Thuc.+5.84&amp;fromdoc=Perseus%3Atext%3A1999.01.0200" TargetMode="External"/><Relationship Id="rId10" Type="http://schemas.openxmlformats.org/officeDocument/2006/relationships/hyperlink" Target="http://www.tacoma.uw.edu/counseling/" TargetMode="External"/><Relationship Id="rId19" Type="http://schemas.openxmlformats.org/officeDocument/2006/relationships/hyperlink" Target="https://www.youtube.com/watch?v=ZZUCgq8LfhY" TargetMode="External"/><Relationship Id="rId4" Type="http://schemas.openxmlformats.org/officeDocument/2006/relationships/settings" Target="settings.xml"/><Relationship Id="rId9" Type="http://schemas.openxmlformats.org/officeDocument/2006/relationships/hyperlink" Target="http://www.tacoma.uw.edu/uwt/enrollment-services/academic-honesty" TargetMode="External"/><Relationship Id="rId14" Type="http://schemas.openxmlformats.org/officeDocument/2006/relationships/hyperlink" Target="http://tacoma.uw.edu/counseling" TargetMode="External"/><Relationship Id="rId22" Type="http://schemas.openxmlformats.org/officeDocument/2006/relationships/hyperlink" Target="http://www.perseus.tufts.edu/hopper/text?doc=Thuc.+2.47&amp;fromdoc=Perseus%3Atext%3A1999.01.02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2793</Words>
  <Characters>15923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UW Tacoma</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burghw</dc:creator>
  <cp:lastModifiedBy>schhouy</cp:lastModifiedBy>
  <cp:revision>2</cp:revision>
  <dcterms:created xsi:type="dcterms:W3CDTF">2016-01-05T18:19:00Z</dcterms:created>
  <dcterms:modified xsi:type="dcterms:W3CDTF">2016-01-05T18:19:00Z</dcterms:modified>
</cp:coreProperties>
</file>