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A3" w:rsidRPr="005F5AE2" w:rsidRDefault="00D1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rPr>
      </w:pPr>
      <w:bookmarkStart w:id="0" w:name="_GoBack"/>
      <w:bookmarkEnd w:id="0"/>
      <w:r>
        <w:rPr>
          <w:rFonts w:ascii="Cambria" w:hAnsi="Cambria"/>
          <w:noProof/>
        </w:rPr>
        <w:drawing>
          <wp:inline distT="0" distB="0" distL="0" distR="0">
            <wp:extent cx="3431540" cy="19939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a:stretch>
                      <a:fillRect/>
                    </a:stretch>
                  </pic:blipFill>
                  <pic:spPr bwMode="auto">
                    <a:xfrm>
                      <a:off x="0" y="0"/>
                      <a:ext cx="3431540" cy="199390"/>
                    </a:xfrm>
                    <a:prstGeom prst="rect">
                      <a:avLst/>
                    </a:prstGeom>
                    <a:solidFill>
                      <a:srgbClr val="FFFFFF"/>
                    </a:solidFill>
                    <a:ln w="9525">
                      <a:noFill/>
                      <a:miter lim="800000"/>
                      <a:headEnd/>
                      <a:tailEnd/>
                    </a:ln>
                  </pic:spPr>
                </pic:pic>
              </a:graphicData>
            </a:graphic>
          </wp:inline>
        </w:drawing>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rPr>
      </w:pPr>
      <w:r w:rsidRPr="005F5AE2">
        <w:rPr>
          <w:rFonts w:ascii="Cambria" w:hAnsi="Cambria"/>
        </w:rPr>
        <w:t>Office of Undergraduate Education</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EE12E1" w:rsidRDefault="00EE12E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cs="Arial"/>
          <w:b/>
          <w:sz w:val="26"/>
          <w:szCs w:val="26"/>
        </w:rPr>
      </w:pPr>
      <w:r>
        <w:rPr>
          <w:rFonts w:ascii="Cambria" w:hAnsi="Cambria" w:cs="Arial"/>
          <w:b/>
          <w:sz w:val="26"/>
          <w:szCs w:val="26"/>
        </w:rPr>
        <w:t>TCORE 101</w:t>
      </w:r>
      <w:r w:rsidR="008071A9">
        <w:rPr>
          <w:rFonts w:ascii="Cambria" w:hAnsi="Cambria" w:cs="Arial"/>
          <w:b/>
          <w:sz w:val="26"/>
          <w:szCs w:val="26"/>
        </w:rPr>
        <w:t xml:space="preserve"> </w:t>
      </w:r>
      <w:r w:rsidR="00DC2652">
        <w:rPr>
          <w:rFonts w:ascii="Cambria" w:hAnsi="Cambria" w:cs="Arial"/>
          <w:b/>
          <w:sz w:val="26"/>
          <w:szCs w:val="26"/>
        </w:rPr>
        <w:t>A</w:t>
      </w:r>
    </w:p>
    <w:p w:rsidR="00E468A3" w:rsidRPr="005F5AE2" w:rsidRDefault="00DC265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cs="Arial"/>
          <w:b/>
          <w:i/>
          <w:sz w:val="26"/>
          <w:szCs w:val="26"/>
        </w:rPr>
      </w:pPr>
      <w:r w:rsidRPr="00DC2652">
        <w:rPr>
          <w:rFonts w:ascii="Cambria" w:hAnsi="Cambria" w:cs="Arial"/>
          <w:b/>
          <w:i/>
          <w:sz w:val="26"/>
          <w:szCs w:val="26"/>
        </w:rPr>
        <w:t>(Pop) Cultural Mythologies</w:t>
      </w:r>
      <w:r w:rsidR="005F5AE2" w:rsidRPr="005F5AE2">
        <w:rPr>
          <w:rFonts w:ascii="Cambria" w:hAnsi="Cambria" w:cs="Arial"/>
          <w:b/>
          <w:sz w:val="26"/>
          <w:szCs w:val="26"/>
        </w:rPr>
        <w:br/>
      </w:r>
      <w:r w:rsidR="005F5AE2" w:rsidRPr="000F3A50">
        <w:rPr>
          <w:rFonts w:ascii="Cambria" w:hAnsi="Cambria" w:cs="Arial"/>
          <w:b/>
          <w:i/>
          <w:sz w:val="26"/>
          <w:szCs w:val="26"/>
        </w:rPr>
        <w:t xml:space="preserve">SLN: </w:t>
      </w:r>
      <w:r w:rsidR="00A77215">
        <w:rPr>
          <w:rFonts w:ascii="Cambria" w:hAnsi="Cambria" w:cs="Arial"/>
          <w:b/>
          <w:i/>
          <w:sz w:val="26"/>
          <w:szCs w:val="26"/>
        </w:rPr>
        <w:t>20886</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hd w:val="clear" w:color="auto" w:fill="FFFF00"/>
        </w:rPr>
      </w:pP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0"/>
        </w:rPr>
      </w:pPr>
    </w:p>
    <w:tbl>
      <w:tblPr>
        <w:tblW w:w="0" w:type="auto"/>
        <w:tblInd w:w="5" w:type="dxa"/>
        <w:tblLayout w:type="fixed"/>
        <w:tblLook w:val="0000" w:firstRow="0" w:lastRow="0" w:firstColumn="0" w:lastColumn="0" w:noHBand="0" w:noVBand="0"/>
      </w:tblPr>
      <w:tblGrid>
        <w:gridCol w:w="2910"/>
        <w:gridCol w:w="3097"/>
        <w:gridCol w:w="3713"/>
      </w:tblGrid>
      <w:tr w:rsidR="00E468A3" w:rsidRPr="005F5AE2" w:rsidTr="0002286C">
        <w:trPr>
          <w:cantSplit/>
          <w:trHeight w:val="390"/>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Class Time &amp; Location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2A03" w:rsidRDefault="00DC2652"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Mon/Wed/Fri</w:t>
            </w:r>
          </w:p>
          <w:p w:rsidR="00A77215" w:rsidRDefault="00A77215"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8:00—9:20AM</w:t>
            </w:r>
          </w:p>
          <w:p w:rsidR="007948D2" w:rsidRPr="005F5AE2" w:rsidRDefault="007948D2"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DC265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GWP 101</w:t>
            </w:r>
          </w:p>
        </w:tc>
      </w:tr>
      <w:tr w:rsidR="005F5AE2" w:rsidRPr="005F5AE2" w:rsidTr="0002286C">
        <w:trPr>
          <w:cantSplit/>
          <w:trHeight w:val="646"/>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F5AE2"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Instructor</w:t>
            </w:r>
          </w:p>
        </w:tc>
        <w:tc>
          <w:tcPr>
            <w:tcW w:w="6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F5AE2"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sidRPr="005F5AE2">
              <w:rPr>
                <w:rFonts w:ascii="Cambria" w:hAnsi="Cambria"/>
              </w:rPr>
              <w:t>Caitlin Carle</w:t>
            </w:r>
          </w:p>
        </w:tc>
      </w:tr>
      <w:tr w:rsidR="00E468A3" w:rsidRPr="005F5AE2" w:rsidTr="0002286C">
        <w:trPr>
          <w:cantSplit/>
          <w:trHeight w:val="390"/>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E468A3"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 xml:space="preserve">Contact </w:t>
            </w:r>
            <w:r w:rsidR="005F5AE2" w:rsidRPr="005F5AE2">
              <w:rPr>
                <w:rFonts w:ascii="Cambria" w:hAnsi="Cambria"/>
                <w:b/>
              </w:rPr>
              <w:t>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173D1"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Email – Recommended that you use the Canvas inbox</w:t>
            </w:r>
          </w:p>
          <w:p w:rsidR="00422ABE"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p>
          <w:p w:rsidR="00422ABE" w:rsidRPr="005F5AE2"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 xml:space="preserve">Or: </w:t>
            </w:r>
            <w:hyperlink r:id="rId9" w:history="1">
              <w:r w:rsidRPr="00EF7801">
                <w:rPr>
                  <w:rStyle w:val="Hyperlink"/>
                  <w:rFonts w:ascii="Cambria" w:hAnsi="Cambria"/>
                </w:rPr>
                <w:t>ccarle@uw.edu</w:t>
              </w:r>
            </w:hyperlink>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Default="00422ABE"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Pr>
                <w:rFonts w:ascii="Cambria" w:hAnsi="Cambria"/>
                <w:b/>
              </w:rPr>
              <w:t>Office Hours Info:</w:t>
            </w:r>
          </w:p>
          <w:p w:rsidR="0002286C" w:rsidRDefault="0002286C"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color w:val="auto"/>
              </w:rPr>
            </w:pPr>
          </w:p>
          <w:p w:rsidR="00422ABE" w:rsidRPr="005F67EC" w:rsidRDefault="0002286C"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color w:val="auto"/>
              </w:rPr>
            </w:pPr>
            <w:r>
              <w:rPr>
                <w:rFonts w:ascii="Cambria" w:hAnsi="Cambria"/>
                <w:b/>
                <w:color w:val="auto"/>
              </w:rPr>
              <w:t xml:space="preserve">Where: </w:t>
            </w:r>
            <w:r w:rsidRPr="0002286C">
              <w:rPr>
                <w:rFonts w:ascii="Cambria" w:hAnsi="Cambria"/>
                <w:color w:val="auto"/>
              </w:rPr>
              <w:t>BHS 105</w:t>
            </w:r>
          </w:p>
          <w:p w:rsidR="008173D1" w:rsidRDefault="0002286C" w:rsidP="0002286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sidRPr="0002286C">
              <w:rPr>
                <w:rFonts w:ascii="Cambria" w:hAnsi="Cambria"/>
                <w:b/>
                <w:color w:val="auto"/>
              </w:rPr>
              <w:t>When:</w:t>
            </w:r>
            <w:r>
              <w:rPr>
                <w:rFonts w:ascii="Cambria" w:hAnsi="Cambria"/>
                <w:color w:val="auto"/>
              </w:rPr>
              <w:t xml:space="preserve"> </w:t>
            </w:r>
            <w:r w:rsidR="00DC2652">
              <w:rPr>
                <w:rFonts w:ascii="Cambria" w:hAnsi="Cambria"/>
                <w:color w:val="auto"/>
                <w:sz w:val="20"/>
                <w:szCs w:val="20"/>
              </w:rPr>
              <w:t>12:00—1:15 Mon/Wed</w:t>
            </w:r>
            <w:r w:rsidR="00205107">
              <w:rPr>
                <w:rFonts w:ascii="Cambria" w:hAnsi="Cambria"/>
              </w:rPr>
              <w:br/>
            </w:r>
          </w:p>
          <w:p w:rsidR="008B5C10" w:rsidRPr="005F5AE2" w:rsidRDefault="008B5C10"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Or by appointment (email me)</w:t>
            </w:r>
          </w:p>
        </w:tc>
      </w:tr>
    </w:tbl>
    <w:p w:rsidR="00E468A3" w:rsidRPr="005F5AE2" w:rsidRDefault="00E468A3">
      <w:pPr>
        <w:pStyle w:val="FreeForm"/>
        <w:ind w:left="5"/>
        <w:rPr>
          <w:rFonts w:ascii="Cambria" w:hAnsi="Cambria"/>
        </w:rPr>
      </w:pPr>
    </w:p>
    <w:p w:rsidR="00E468A3" w:rsidRPr="003C1261" w:rsidRDefault="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r w:rsidRPr="003C1261">
        <w:rPr>
          <w:rFonts w:ascii="Cambria" w:hAnsi="Cambria"/>
          <w:sz w:val="22"/>
          <w:szCs w:val="22"/>
        </w:rPr>
        <w:br/>
      </w: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r w:rsidRPr="003C1261">
        <w:rPr>
          <w:rFonts w:ascii="Arial" w:hAnsi="Arial" w:cs="Arial"/>
          <w:b/>
          <w:smallCaps/>
          <w:sz w:val="22"/>
          <w:szCs w:val="22"/>
        </w:rPr>
        <w:t>Course Description</w:t>
      </w:r>
    </w:p>
    <w:p w:rsidR="002A4F3B" w:rsidRPr="003C1261" w:rsidRDefault="00DC2652" w:rsidP="002A4F3B">
      <w:pPr>
        <w:rPr>
          <w:sz w:val="22"/>
          <w:szCs w:val="22"/>
        </w:rPr>
      </w:pPr>
      <w:r w:rsidRPr="00332031">
        <w:rPr>
          <w:rFonts w:asciiTheme="majorHAnsi" w:hAnsiTheme="majorHAnsi"/>
          <w:color w:val="222222"/>
          <w:shd w:val="clear" w:color="auto" w:fill="FFFFFF"/>
        </w:rPr>
        <w:t xml:space="preserve">As consumers of popular culture, most of us are guilty of defending our favorite TV shows long after they’ve been cancelled, arguing about the likability </w:t>
      </w:r>
      <w:r>
        <w:rPr>
          <w:rFonts w:asciiTheme="majorHAnsi" w:hAnsiTheme="majorHAnsi"/>
          <w:color w:val="222222"/>
          <w:shd w:val="clear" w:color="auto" w:fill="FFFFFF"/>
        </w:rPr>
        <w:t xml:space="preserve">of a film’s villain, or even debating the merit of </w:t>
      </w:r>
      <w:r w:rsidRPr="00332031">
        <w:rPr>
          <w:rFonts w:asciiTheme="majorHAnsi" w:hAnsiTheme="majorHAnsi"/>
          <w:color w:val="222222"/>
          <w:shd w:val="clear" w:color="auto" w:fill="FFFFFF"/>
        </w:rPr>
        <w:t>TV</w:t>
      </w:r>
      <w:r>
        <w:rPr>
          <w:rFonts w:asciiTheme="majorHAnsi" w:hAnsiTheme="majorHAnsi"/>
          <w:color w:val="222222"/>
          <w:shd w:val="clear" w:color="auto" w:fill="FFFFFF"/>
        </w:rPr>
        <w:t xml:space="preserve"> shows we’re embarrassingly addicted to</w:t>
      </w:r>
      <w:r w:rsidRPr="00332031">
        <w:rPr>
          <w:rFonts w:asciiTheme="majorHAnsi" w:hAnsiTheme="majorHAnsi"/>
          <w:color w:val="222222"/>
          <w:shd w:val="clear" w:color="auto" w:fill="FFFFFF"/>
        </w:rPr>
        <w:t>. </w:t>
      </w:r>
      <w:r w:rsidRPr="00332031">
        <w:rPr>
          <w:rStyle w:val="apple-converted-space"/>
          <w:rFonts w:asciiTheme="majorHAnsi" w:hAnsiTheme="majorHAnsi"/>
          <w:color w:val="222222"/>
          <w:shd w:val="clear" w:color="auto" w:fill="FFFFFF"/>
        </w:rPr>
        <w:t> </w:t>
      </w:r>
      <w:r w:rsidRPr="00332031">
        <w:rPr>
          <w:rFonts w:asciiTheme="majorHAnsi" w:hAnsiTheme="majorHAnsi"/>
          <w:color w:val="222222"/>
          <w:shd w:val="clear" w:color="auto" w:fill="FFFFFF"/>
        </w:rPr>
        <w:t>In an era where you can take Buzzfeed quizzes to determine which super hero or</w:t>
      </w:r>
      <w:r w:rsidRPr="00332031">
        <w:rPr>
          <w:rStyle w:val="apple-converted-space"/>
          <w:rFonts w:asciiTheme="majorHAnsi" w:hAnsiTheme="majorHAnsi"/>
          <w:color w:val="222222"/>
          <w:shd w:val="clear" w:color="auto" w:fill="FFFFFF"/>
        </w:rPr>
        <w:t> </w:t>
      </w:r>
      <w:r w:rsidRPr="00332031">
        <w:rPr>
          <w:rFonts w:asciiTheme="majorHAnsi" w:hAnsiTheme="majorHAnsi"/>
          <w:iCs/>
          <w:color w:val="222222"/>
          <w:shd w:val="clear" w:color="auto" w:fill="FFFFFF"/>
        </w:rPr>
        <w:t>Marvel</w:t>
      </w:r>
      <w:r>
        <w:rPr>
          <w:rFonts w:asciiTheme="majorHAnsi" w:hAnsiTheme="majorHAnsi"/>
          <w:iCs/>
          <w:color w:val="222222"/>
          <w:shd w:val="clear" w:color="auto" w:fill="FFFFFF"/>
        </w:rPr>
        <w:t xml:space="preserve"> hero </w:t>
      </w:r>
      <w:r w:rsidRPr="00332031">
        <w:rPr>
          <w:rFonts w:asciiTheme="majorHAnsi" w:hAnsiTheme="majorHAnsi"/>
          <w:color w:val="222222"/>
          <w:shd w:val="clear" w:color="auto" w:fill="FFFFFF"/>
        </w:rPr>
        <w:t>you most resemble, it is important to question why our relationship with such cultural texts</w:t>
      </w:r>
      <w:r w:rsidRPr="00332031">
        <w:rPr>
          <w:rStyle w:val="apple-converted-space"/>
          <w:rFonts w:asciiTheme="majorHAnsi" w:hAnsiTheme="majorHAnsi"/>
          <w:color w:val="222222"/>
          <w:shd w:val="clear" w:color="auto" w:fill="FFFFFF"/>
        </w:rPr>
        <w:t> </w:t>
      </w:r>
      <w:r w:rsidRPr="00332031">
        <w:rPr>
          <w:rFonts w:asciiTheme="majorHAnsi" w:hAnsiTheme="majorHAnsi"/>
          <w:i/>
          <w:iCs/>
          <w:color w:val="222222"/>
          <w:shd w:val="clear" w:color="auto" w:fill="FFFFFF"/>
        </w:rPr>
        <w:t>matters</w:t>
      </w:r>
      <w:r w:rsidRPr="00332031">
        <w:rPr>
          <w:rFonts w:asciiTheme="majorHAnsi" w:hAnsiTheme="majorHAnsi"/>
          <w:color w:val="222222"/>
          <w:shd w:val="clear" w:color="auto" w:fill="FFFFFF"/>
        </w:rPr>
        <w:t>.</w:t>
      </w:r>
      <w:r w:rsidRPr="00332031">
        <w:rPr>
          <w:rStyle w:val="apple-converted-space"/>
          <w:rFonts w:asciiTheme="majorHAnsi" w:hAnsiTheme="majorHAnsi"/>
          <w:color w:val="222222"/>
          <w:shd w:val="clear" w:color="auto" w:fill="FFFFFF"/>
        </w:rPr>
        <w:t> </w:t>
      </w:r>
      <w:r w:rsidRPr="00332031">
        <w:rPr>
          <w:rFonts w:asciiTheme="majorHAnsi" w:hAnsiTheme="majorHAnsi"/>
          <w:color w:val="222222"/>
          <w:shd w:val="clear" w:color="auto" w:fill="FFFFFF"/>
        </w:rPr>
        <w:t>This</w:t>
      </w:r>
      <w:r w:rsidRPr="00332031">
        <w:rPr>
          <w:rFonts w:asciiTheme="majorHAnsi" w:hAnsiTheme="majorHAnsi"/>
        </w:rPr>
        <w:t> course</w:t>
      </w:r>
      <w:r>
        <w:rPr>
          <w:rFonts w:asciiTheme="majorHAnsi" w:hAnsiTheme="majorHAnsi"/>
          <w:color w:val="222222"/>
          <w:shd w:val="clear" w:color="auto" w:fill="FFFFFF"/>
        </w:rPr>
        <w:t xml:space="preserve"> </w:t>
      </w:r>
      <w:r w:rsidRPr="00332031">
        <w:rPr>
          <w:rFonts w:asciiTheme="majorHAnsi" w:hAnsiTheme="majorHAnsi"/>
          <w:color w:val="222222"/>
          <w:shd w:val="clear" w:color="auto" w:fill="FFFFFF"/>
        </w:rPr>
        <w:t xml:space="preserve">will interrogate the relationship between popular culture, representations of identity, and its consumers. We will examine texts ranging from </w:t>
      </w:r>
      <w:r>
        <w:rPr>
          <w:rFonts w:asciiTheme="majorHAnsi" w:hAnsiTheme="majorHAnsi"/>
          <w:color w:val="222222"/>
          <w:shd w:val="clear" w:color="auto" w:fill="FFFFFF"/>
        </w:rPr>
        <w:t>advertisements</w:t>
      </w:r>
      <w:r w:rsidRPr="00332031">
        <w:rPr>
          <w:rFonts w:asciiTheme="majorHAnsi" w:hAnsiTheme="majorHAnsi"/>
          <w:color w:val="222222"/>
          <w:shd w:val="clear" w:color="auto" w:fill="FFFFFF"/>
        </w:rPr>
        <w:t xml:space="preserve"> to award-winning television shows in order to question how and why these texts create meaning for viewers.  We will work to bring outside voices and ideas into conversation with our own regarding cultural texts, and by writing about works that we may not easily consider “academic,” we will practice skills of interpretation and reflection in order to ask “</w:t>
      </w:r>
      <w:r w:rsidRPr="00332031">
        <w:rPr>
          <w:rFonts w:asciiTheme="majorHAnsi" w:hAnsiTheme="majorHAnsi"/>
          <w:i/>
          <w:color w:val="222222"/>
          <w:shd w:val="clear" w:color="auto" w:fill="FFFFFF"/>
        </w:rPr>
        <w:t>Why</w:t>
      </w:r>
      <w:r w:rsidRPr="00332031">
        <w:rPr>
          <w:rStyle w:val="apple-converted-space"/>
          <w:rFonts w:asciiTheme="majorHAnsi" w:hAnsiTheme="majorHAnsi"/>
          <w:color w:val="222222"/>
          <w:shd w:val="clear" w:color="auto" w:fill="FFFFFF"/>
        </w:rPr>
        <w:t> </w:t>
      </w:r>
      <w:r w:rsidRPr="00332031">
        <w:rPr>
          <w:rFonts w:asciiTheme="majorHAnsi" w:hAnsiTheme="majorHAnsi"/>
          <w:iCs/>
          <w:color w:val="222222"/>
          <w:shd w:val="clear" w:color="auto" w:fill="FFFFFF"/>
        </w:rPr>
        <w:t>do</w:t>
      </w:r>
      <w:r w:rsidRPr="00332031">
        <w:rPr>
          <w:rStyle w:val="apple-converted-space"/>
          <w:rFonts w:asciiTheme="majorHAnsi" w:hAnsiTheme="majorHAnsi"/>
          <w:color w:val="222222"/>
          <w:shd w:val="clear" w:color="auto" w:fill="FFFFFF"/>
        </w:rPr>
        <w:t> </w:t>
      </w:r>
      <w:r w:rsidRPr="00332031">
        <w:rPr>
          <w:rFonts w:asciiTheme="majorHAnsi" w:hAnsiTheme="majorHAnsi"/>
          <w:color w:val="222222"/>
          <w:shd w:val="clear" w:color="auto" w:fill="FFFFFF"/>
        </w:rPr>
        <w:t>these texts matter to us?”</w:t>
      </w:r>
    </w:p>
    <w:p w:rsidR="00DC2652" w:rsidRDefault="00DC2652" w:rsidP="002A4F3B">
      <w:pPr>
        <w:rPr>
          <w:rFonts w:ascii="Cambria" w:hAnsi="Cambria"/>
          <w:b/>
          <w:sz w:val="22"/>
          <w:szCs w:val="22"/>
        </w:rPr>
      </w:pPr>
    </w:p>
    <w:p w:rsidR="002A4F3B" w:rsidRPr="003C1261" w:rsidRDefault="002A4F3B" w:rsidP="002A4F3B">
      <w:pPr>
        <w:rPr>
          <w:rFonts w:ascii="Cambria" w:hAnsi="Cambria"/>
          <w:b/>
          <w:sz w:val="22"/>
          <w:szCs w:val="22"/>
        </w:rPr>
      </w:pPr>
      <w:r w:rsidRPr="003C1261">
        <w:rPr>
          <w:rFonts w:ascii="Cambria" w:hAnsi="Cambria"/>
          <w:b/>
          <w:sz w:val="22"/>
          <w:szCs w:val="22"/>
        </w:rPr>
        <w:t>Some composition-based questions we will explore this quarter:</w:t>
      </w:r>
    </w:p>
    <w:p w:rsidR="00BA7C13" w:rsidRPr="003C1261" w:rsidRDefault="00BA7C13" w:rsidP="00BA7C13">
      <w:pPr>
        <w:rPr>
          <w:rFonts w:ascii="Cambria" w:hAnsi="Cambria"/>
          <w:sz w:val="22"/>
          <w:szCs w:val="22"/>
        </w:rPr>
      </w:pPr>
      <w:r w:rsidRPr="003C1261">
        <w:rPr>
          <w:rFonts w:ascii="Cambria" w:hAnsi="Cambria"/>
          <w:sz w:val="22"/>
          <w:szCs w:val="22"/>
        </w:rPr>
        <w:sym w:font="Wingdings" w:char="F0A7"/>
      </w:r>
      <w:r w:rsidRPr="003C1261">
        <w:rPr>
          <w:rFonts w:ascii="Cambria" w:hAnsi="Cambria"/>
          <w:sz w:val="22"/>
          <w:szCs w:val="22"/>
        </w:rPr>
        <w:t xml:space="preserve"> How does our writing fit within ongoing conversations?</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What rhetorical tools do writers use to make their works more explicit and engaging?</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t>
      </w:r>
      <w:r>
        <w:rPr>
          <w:rFonts w:ascii="Cambria" w:hAnsi="Cambria"/>
          <w:sz w:val="22"/>
          <w:szCs w:val="22"/>
        </w:rPr>
        <w:t>How do we best create written works? What are some of our major roadblocks?</w:t>
      </w:r>
      <w:r w:rsidRPr="003C1261">
        <w:rPr>
          <w:rFonts w:ascii="Cambria" w:hAnsi="Cambria"/>
          <w:sz w:val="22"/>
          <w:szCs w:val="22"/>
        </w:rPr>
        <w:t xml:space="preserve"> </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Who is meant to read </w:t>
      </w:r>
      <w:r>
        <w:rPr>
          <w:rFonts w:ascii="Cambria" w:hAnsi="Cambria"/>
          <w:sz w:val="22"/>
          <w:szCs w:val="22"/>
        </w:rPr>
        <w:t>our writing? How can we</w:t>
      </w:r>
      <w:r w:rsidRPr="003C1261">
        <w:rPr>
          <w:rFonts w:ascii="Cambria" w:hAnsi="Cambria"/>
          <w:sz w:val="22"/>
          <w:szCs w:val="22"/>
        </w:rPr>
        <w:t xml:space="preserve"> write </w:t>
      </w:r>
      <w:r>
        <w:rPr>
          <w:rFonts w:ascii="Cambria" w:hAnsi="Cambria"/>
          <w:sz w:val="22"/>
          <w:szCs w:val="22"/>
        </w:rPr>
        <w:t>with an audience in mind?</w:t>
      </w:r>
      <w:r w:rsidRPr="003C1261">
        <w:rPr>
          <w:rFonts w:ascii="Cambria" w:hAnsi="Cambria"/>
          <w:sz w:val="22"/>
          <w:szCs w:val="22"/>
        </w:rPr>
        <w:t xml:space="preserve"> </w:t>
      </w:r>
    </w:p>
    <w:p w:rsidR="002A4F3B" w:rsidRPr="003C1261" w:rsidRDefault="002A4F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E468A3"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956DB9" w:rsidRPr="00956DB9" w:rsidRDefault="00673250" w:rsidP="00673250">
      <w:pPr>
        <w:widowControl w:val="0"/>
        <w:spacing w:line="240" w:lineRule="atLeast"/>
        <w:rPr>
          <w:rFonts w:ascii="Arial" w:hAnsi="Arial" w:cs="Arial"/>
          <w:b/>
          <w:smallCaps/>
          <w:sz w:val="22"/>
          <w:szCs w:val="22"/>
        </w:rPr>
      </w:pPr>
      <w:r w:rsidRPr="003C1261">
        <w:rPr>
          <w:rFonts w:ascii="Arial" w:hAnsi="Arial" w:cs="Arial"/>
          <w:b/>
          <w:smallCaps/>
          <w:sz w:val="22"/>
          <w:szCs w:val="22"/>
        </w:rPr>
        <w:t>Required Materials</w:t>
      </w:r>
    </w:p>
    <w:p w:rsidR="00956DB9" w:rsidRPr="00956DB9" w:rsidRDefault="00956DB9" w:rsidP="00956DB9">
      <w:pPr>
        <w:numPr>
          <w:ilvl w:val="0"/>
          <w:numId w:val="1"/>
        </w:numPr>
        <w:rPr>
          <w:rFonts w:ascii="Cambria" w:hAnsi="Cambria"/>
          <w:sz w:val="22"/>
          <w:szCs w:val="22"/>
          <w:u w:val="single"/>
        </w:rPr>
      </w:pPr>
      <w:r w:rsidRPr="00956DB9">
        <w:rPr>
          <w:rFonts w:ascii="Cambria" w:hAnsi="Cambria"/>
          <w:i/>
          <w:sz w:val="22"/>
          <w:szCs w:val="22"/>
        </w:rPr>
        <w:t>A Writer’s Reference</w:t>
      </w:r>
      <w:r w:rsidRPr="00956DB9">
        <w:rPr>
          <w:rFonts w:ascii="Cambria" w:hAnsi="Cambria"/>
          <w:sz w:val="22"/>
          <w:szCs w:val="22"/>
        </w:rPr>
        <w:t xml:space="preserve"> 8</w:t>
      </w:r>
      <w:r w:rsidRPr="00956DB9">
        <w:rPr>
          <w:rFonts w:ascii="Cambria" w:hAnsi="Cambria"/>
          <w:sz w:val="22"/>
          <w:szCs w:val="22"/>
          <w:vertAlign w:val="superscript"/>
        </w:rPr>
        <w:t>th</w:t>
      </w:r>
      <w:r w:rsidRPr="00956DB9">
        <w:rPr>
          <w:rFonts w:ascii="Cambria" w:hAnsi="Cambria"/>
          <w:sz w:val="22"/>
          <w:szCs w:val="22"/>
        </w:rPr>
        <w:t xml:space="preserve"> Edition, Hacker &amp; Sommers</w:t>
      </w:r>
    </w:p>
    <w:p w:rsidR="00673250" w:rsidRPr="00956DB9" w:rsidRDefault="00673250" w:rsidP="00673250">
      <w:pPr>
        <w:numPr>
          <w:ilvl w:val="0"/>
          <w:numId w:val="1"/>
        </w:numPr>
        <w:spacing w:line="216" w:lineRule="auto"/>
        <w:rPr>
          <w:rFonts w:ascii="Cambria" w:hAnsi="Cambria"/>
          <w:sz w:val="22"/>
          <w:szCs w:val="22"/>
        </w:rPr>
      </w:pPr>
      <w:r w:rsidRPr="00956DB9">
        <w:rPr>
          <w:rFonts w:ascii="Cambria" w:hAnsi="Cambria"/>
          <w:sz w:val="22"/>
          <w:szCs w:val="22"/>
        </w:rPr>
        <w:t xml:space="preserve">Readings posted to our Canvas </w:t>
      </w:r>
      <w:r w:rsidR="00C22A03" w:rsidRPr="00956DB9">
        <w:rPr>
          <w:rFonts w:ascii="Cambria" w:hAnsi="Cambria"/>
          <w:sz w:val="22"/>
          <w:szCs w:val="22"/>
        </w:rPr>
        <w:t>Page (located under</w:t>
      </w:r>
      <w:r w:rsidR="00BA7C13" w:rsidRPr="00956DB9">
        <w:rPr>
          <w:rFonts w:ascii="Cambria" w:hAnsi="Cambria"/>
          <w:sz w:val="22"/>
          <w:szCs w:val="22"/>
        </w:rPr>
        <w:t xml:space="preserve"> ”Readings” in “Handouts and Materials”</w:t>
      </w:r>
      <w:r w:rsidR="00C22A03" w:rsidRPr="00956DB9">
        <w:rPr>
          <w:rFonts w:ascii="Cambria" w:hAnsi="Cambria"/>
          <w:sz w:val="22"/>
          <w:szCs w:val="22"/>
        </w:rPr>
        <w:t>)</w:t>
      </w:r>
    </w:p>
    <w:p w:rsidR="00956DB9" w:rsidRPr="00956DB9" w:rsidRDefault="00673250" w:rsidP="00956DB9">
      <w:pPr>
        <w:numPr>
          <w:ilvl w:val="0"/>
          <w:numId w:val="1"/>
        </w:numPr>
        <w:rPr>
          <w:rFonts w:ascii="Cambria" w:hAnsi="Cambria"/>
          <w:sz w:val="22"/>
          <w:szCs w:val="22"/>
          <w:u w:val="single"/>
        </w:rPr>
      </w:pPr>
      <w:r w:rsidRPr="00C22A03">
        <w:rPr>
          <w:rFonts w:ascii="Cambria" w:hAnsi="Cambria"/>
          <w:sz w:val="22"/>
          <w:szCs w:val="22"/>
        </w:rPr>
        <w:t>Access to our Canvas site: canvas.uw.ed</w:t>
      </w:r>
      <w:r w:rsidRPr="00C22A03">
        <w:rPr>
          <w:rFonts w:ascii="Cambria" w:hAnsi="Cambria"/>
          <w:sz w:val="22"/>
          <w:szCs w:val="22"/>
          <w:u w:val="single"/>
        </w:rPr>
        <w:t>u</w:t>
      </w:r>
    </w:p>
    <w:p w:rsidR="00673250" w:rsidRPr="003C1261" w:rsidRDefault="00673250" w:rsidP="00673250">
      <w:pPr>
        <w:numPr>
          <w:ilvl w:val="0"/>
          <w:numId w:val="1"/>
        </w:numPr>
        <w:rPr>
          <w:rFonts w:ascii="Cambria" w:hAnsi="Cambria"/>
          <w:sz w:val="22"/>
          <w:szCs w:val="22"/>
          <w:u w:val="single"/>
        </w:rPr>
      </w:pPr>
      <w:r w:rsidRPr="003C1261">
        <w:rPr>
          <w:rFonts w:ascii="Cambria" w:hAnsi="Cambria"/>
          <w:sz w:val="22"/>
          <w:szCs w:val="22"/>
        </w:rPr>
        <w:t>USB drive, or reliable email to send yourself drafts (for days when we do review</w:t>
      </w:r>
      <w:r>
        <w:rPr>
          <w:rFonts w:ascii="Cambria" w:hAnsi="Cambria"/>
          <w:sz w:val="22"/>
          <w:szCs w:val="22"/>
        </w:rPr>
        <w:t>/homework</w:t>
      </w:r>
      <w:r w:rsidRPr="003C1261">
        <w:rPr>
          <w:rFonts w:ascii="Cambria" w:hAnsi="Cambria"/>
          <w:sz w:val="22"/>
          <w:szCs w:val="22"/>
        </w:rPr>
        <w:t>)</w:t>
      </w:r>
    </w:p>
    <w:p w:rsidR="00673250" w:rsidRPr="003C1261" w:rsidRDefault="00673250" w:rsidP="00673250">
      <w:pPr>
        <w:numPr>
          <w:ilvl w:val="0"/>
          <w:numId w:val="1"/>
        </w:numPr>
        <w:rPr>
          <w:rFonts w:ascii="Cambria" w:hAnsi="Cambria"/>
          <w:sz w:val="22"/>
          <w:szCs w:val="22"/>
        </w:rPr>
      </w:pPr>
      <w:r>
        <w:rPr>
          <w:rFonts w:ascii="Cambria" w:hAnsi="Cambria"/>
          <w:sz w:val="22"/>
          <w:szCs w:val="22"/>
        </w:rPr>
        <w:t xml:space="preserve">Writing materials each class period—you don’t </w:t>
      </w:r>
      <w:r w:rsidRPr="00C22A03">
        <w:rPr>
          <w:rFonts w:ascii="Cambria" w:hAnsi="Cambria"/>
          <w:i/>
          <w:sz w:val="22"/>
          <w:szCs w:val="22"/>
        </w:rPr>
        <w:t>have</w:t>
      </w:r>
      <w:r>
        <w:rPr>
          <w:rFonts w:ascii="Cambria" w:hAnsi="Cambria"/>
          <w:sz w:val="22"/>
          <w:szCs w:val="22"/>
        </w:rPr>
        <w:t xml:space="preserve"> to have a journal dedicated to this class. But make sure you don’t lose any in-class writes. </w:t>
      </w:r>
    </w:p>
    <w:p w:rsidR="00673250"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250"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250" w:rsidRPr="00BA7C13"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mallCaps/>
          <w:sz w:val="26"/>
          <w:szCs w:val="26"/>
        </w:rPr>
      </w:pPr>
    </w:p>
    <w:p w:rsidR="00E468A3" w:rsidRPr="0063055A"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0"/>
          <w:szCs w:val="20"/>
        </w:rPr>
      </w:pPr>
    </w:p>
    <w:p w:rsidR="001E5308" w:rsidRPr="0063055A" w:rsidRDefault="005D5D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0"/>
          <w:szCs w:val="20"/>
        </w:rPr>
      </w:pPr>
      <w:r>
        <w:rPr>
          <w:rFonts w:ascii="Arial" w:hAnsi="Arial" w:cs="Arial"/>
          <w:b/>
          <w:smallCaps/>
          <w:sz w:val="20"/>
          <w:szCs w:val="20"/>
        </w:rPr>
        <w:t xml:space="preserve">Core </w:t>
      </w:r>
      <w:r w:rsidR="001E5308" w:rsidRPr="0063055A">
        <w:rPr>
          <w:rFonts w:ascii="Arial" w:hAnsi="Arial" w:cs="Arial"/>
          <w:b/>
          <w:smallCaps/>
          <w:sz w:val="20"/>
          <w:szCs w:val="20"/>
        </w:rPr>
        <w:t>Learning objectives</w:t>
      </w:r>
    </w:p>
    <w:p w:rsidR="001E5308" w:rsidRPr="0063055A" w:rsidRDefault="001E5308" w:rsidP="001E5308">
      <w:pPr>
        <w:rPr>
          <w:rFonts w:ascii="Cambria" w:hAnsi="Cambria"/>
          <w:sz w:val="20"/>
          <w:szCs w:val="20"/>
        </w:rPr>
      </w:pPr>
      <w:r w:rsidRPr="0063055A">
        <w:rPr>
          <w:rFonts w:ascii="Cambria" w:hAnsi="Cambria"/>
          <w:b/>
          <w:sz w:val="20"/>
          <w:szCs w:val="20"/>
        </w:rPr>
        <w:sym w:font="Wingdings" w:char="F0E8"/>
      </w:r>
      <w:r w:rsidRPr="0063055A">
        <w:rPr>
          <w:rFonts w:ascii="Cambria" w:hAnsi="Cambria"/>
          <w:b/>
          <w:sz w:val="20"/>
          <w:szCs w:val="20"/>
        </w:rPr>
        <w:t>Critical Thinking, Reading, and Writing:</w:t>
      </w:r>
      <w:r w:rsidRPr="0063055A">
        <w:rPr>
          <w:rFonts w:ascii="Cambria" w:hAnsi="Cambria"/>
          <w:sz w:val="20"/>
          <w:szCs w:val="20"/>
        </w:rPr>
        <w:t xml:space="preserve"> </w:t>
      </w:r>
    </w:p>
    <w:p w:rsidR="001E5308" w:rsidRPr="0063055A" w:rsidRDefault="001E5308" w:rsidP="001E5308">
      <w:pPr>
        <w:ind w:left="450"/>
        <w:rPr>
          <w:rFonts w:ascii="Cambria" w:hAnsi="Cambria"/>
          <w:sz w:val="20"/>
          <w:szCs w:val="20"/>
        </w:rPr>
      </w:pPr>
      <w:r w:rsidRPr="0063055A">
        <w:rPr>
          <w:rFonts w:ascii="Cambria" w:hAnsi="Cambria"/>
          <w:sz w:val="20"/>
          <w:szCs w:val="20"/>
        </w:rPr>
        <w:t>-reading and writing for inquiry, learning, thinking, and communicating</w:t>
      </w:r>
      <w:r w:rsidRPr="0063055A">
        <w:rPr>
          <w:rFonts w:ascii="Cambria" w:hAnsi="Cambria"/>
          <w:sz w:val="20"/>
          <w:szCs w:val="20"/>
        </w:rPr>
        <w:br/>
        <w:t>- employing skills of summarization, evaluation, analysis , and synthesis of outside ideas</w:t>
      </w:r>
      <w:r w:rsidRPr="0063055A">
        <w:rPr>
          <w:rFonts w:ascii="Cambria" w:hAnsi="Cambria"/>
          <w:sz w:val="20"/>
          <w:szCs w:val="20"/>
        </w:rPr>
        <w:br/>
        <w:t>- entering into a conversation with outside ideas in order to make new, original arguments in writing</w:t>
      </w:r>
    </w:p>
    <w:p w:rsidR="001E5308" w:rsidRPr="0063055A" w:rsidRDefault="001E5308" w:rsidP="001E5308">
      <w:pPr>
        <w:rPr>
          <w:rFonts w:ascii="Cambria" w:hAnsi="Cambria"/>
          <w:b/>
          <w:sz w:val="20"/>
          <w:szCs w:val="20"/>
        </w:rPr>
      </w:pPr>
    </w:p>
    <w:p w:rsidR="001E5308" w:rsidRPr="0063055A" w:rsidRDefault="001E5308" w:rsidP="001E5308">
      <w:pPr>
        <w:rPr>
          <w:rFonts w:ascii="Cambria" w:hAnsi="Cambria"/>
          <w:sz w:val="20"/>
          <w:szCs w:val="20"/>
        </w:rPr>
      </w:pPr>
      <w:r w:rsidRPr="0063055A">
        <w:rPr>
          <w:rFonts w:ascii="Cambria" w:hAnsi="Cambria"/>
          <w:b/>
          <w:sz w:val="20"/>
          <w:szCs w:val="20"/>
        </w:rPr>
        <w:sym w:font="Wingdings" w:char="F0E8"/>
      </w:r>
      <w:r w:rsidRPr="0063055A">
        <w:rPr>
          <w:rFonts w:ascii="Cambria" w:hAnsi="Cambria"/>
          <w:b/>
          <w:sz w:val="20"/>
          <w:szCs w:val="20"/>
        </w:rPr>
        <w:t xml:space="preserve"> Rhetorical Strategies:</w:t>
      </w:r>
      <w:r w:rsidRPr="0063055A">
        <w:rPr>
          <w:rFonts w:ascii="Cambria" w:hAnsi="Cambria"/>
          <w:sz w:val="20"/>
          <w:szCs w:val="20"/>
        </w:rPr>
        <w:t xml:space="preserve"> </w:t>
      </w:r>
    </w:p>
    <w:p w:rsidR="001E5308" w:rsidRPr="0063055A" w:rsidRDefault="001E5308" w:rsidP="00D21B81">
      <w:pPr>
        <w:ind w:left="540"/>
        <w:rPr>
          <w:rFonts w:ascii="Cambria" w:hAnsi="Cambria"/>
          <w:sz w:val="20"/>
          <w:szCs w:val="20"/>
        </w:rPr>
      </w:pPr>
      <w:r w:rsidRPr="0063055A">
        <w:rPr>
          <w:rFonts w:ascii="Cambria" w:hAnsi="Cambria"/>
          <w:sz w:val="20"/>
          <w:szCs w:val="20"/>
        </w:rPr>
        <w:t>-building a larger understanding of the rhetorical purpose of academic writing</w:t>
      </w:r>
      <w:r w:rsidRPr="0063055A">
        <w:rPr>
          <w:rFonts w:ascii="Cambria" w:hAnsi="Cambria"/>
          <w:sz w:val="20"/>
          <w:szCs w:val="20"/>
        </w:rPr>
        <w:br/>
        <w:t xml:space="preserve">-working to develop a </w:t>
      </w:r>
      <w:r w:rsidR="00D21B81" w:rsidRPr="0063055A">
        <w:rPr>
          <w:rFonts w:ascii="Cambria" w:hAnsi="Cambria"/>
          <w:sz w:val="20"/>
          <w:szCs w:val="20"/>
        </w:rPr>
        <w:t>voice of authority in response to uncertainty in writing</w:t>
      </w:r>
      <w:r w:rsidR="00D21B81" w:rsidRPr="0063055A">
        <w:rPr>
          <w:rFonts w:ascii="Cambria" w:hAnsi="Cambria"/>
          <w:sz w:val="20"/>
          <w:szCs w:val="20"/>
        </w:rPr>
        <w:br/>
        <w:t>-exploring the ideas of those who have dissimilar life experiences or even complicating arguments in order to develop your discussion</w:t>
      </w:r>
    </w:p>
    <w:p w:rsidR="001E5308" w:rsidRPr="0063055A" w:rsidRDefault="001E5308" w:rsidP="001E5308">
      <w:pPr>
        <w:rPr>
          <w:rFonts w:ascii="Cambria" w:hAnsi="Cambria"/>
          <w:b/>
          <w:sz w:val="20"/>
          <w:szCs w:val="20"/>
        </w:rPr>
      </w:pPr>
    </w:p>
    <w:p w:rsidR="001E5308" w:rsidRPr="0063055A" w:rsidRDefault="00D21B81" w:rsidP="001E5308">
      <w:pPr>
        <w:rPr>
          <w:rFonts w:ascii="Cambria" w:hAnsi="Cambria"/>
          <w:b/>
          <w:sz w:val="20"/>
          <w:szCs w:val="20"/>
        </w:rPr>
      </w:pPr>
      <w:r w:rsidRPr="0063055A">
        <w:rPr>
          <w:rFonts w:ascii="Cambria" w:hAnsi="Cambria"/>
          <w:b/>
          <w:sz w:val="20"/>
          <w:szCs w:val="20"/>
        </w:rPr>
        <w:sym w:font="Wingdings" w:char="F0E8"/>
      </w:r>
      <w:r w:rsidRPr="0063055A">
        <w:rPr>
          <w:rFonts w:ascii="Cambria" w:hAnsi="Cambria"/>
          <w:b/>
          <w:sz w:val="20"/>
          <w:szCs w:val="20"/>
        </w:rPr>
        <w:t>Self-Assessment</w:t>
      </w:r>
    </w:p>
    <w:p w:rsidR="00D21B81" w:rsidRPr="0063055A" w:rsidRDefault="00D21B81" w:rsidP="00D21B81">
      <w:pPr>
        <w:ind w:left="450"/>
        <w:rPr>
          <w:rFonts w:ascii="Cambria" w:hAnsi="Cambria"/>
          <w:sz w:val="20"/>
          <w:szCs w:val="20"/>
        </w:rPr>
      </w:pPr>
      <w:r w:rsidRPr="0063055A">
        <w:rPr>
          <w:rFonts w:ascii="Cambria" w:hAnsi="Cambria"/>
          <w:sz w:val="20"/>
          <w:szCs w:val="20"/>
        </w:rPr>
        <w:t>- developing a working vocabulary in regard to the writing process in order to discuss work with others</w:t>
      </w:r>
    </w:p>
    <w:p w:rsidR="00D21B81" w:rsidRPr="0063055A" w:rsidRDefault="00D21B81" w:rsidP="00D21B81">
      <w:pPr>
        <w:ind w:left="450"/>
        <w:rPr>
          <w:rFonts w:ascii="Cambria" w:hAnsi="Cambria"/>
          <w:sz w:val="20"/>
          <w:szCs w:val="20"/>
        </w:rPr>
      </w:pPr>
      <w:r w:rsidRPr="0063055A">
        <w:rPr>
          <w:rFonts w:ascii="Cambria" w:hAnsi="Cambria"/>
          <w:sz w:val="20"/>
          <w:szCs w:val="20"/>
        </w:rPr>
        <w:t>- exploring the ways in which peer response can positively complicate the writing process</w:t>
      </w:r>
      <w:r w:rsidRPr="0063055A">
        <w:rPr>
          <w:rFonts w:ascii="Cambria" w:hAnsi="Cambria"/>
          <w:sz w:val="20"/>
          <w:szCs w:val="20"/>
        </w:rPr>
        <w:br/>
        <w:t>- assessing how one’s personal experiences, perspective, and voice can work in response to the discussion at hand (both verbal and written)</w:t>
      </w:r>
    </w:p>
    <w:p w:rsidR="00D21B81" w:rsidRDefault="00D21B81" w:rsidP="001E5308">
      <w:pPr>
        <w:rPr>
          <w:rFonts w:ascii="Cambria" w:hAnsi="Cambria"/>
          <w:sz w:val="22"/>
          <w:szCs w:val="22"/>
        </w:rPr>
      </w:pPr>
    </w:p>
    <w:p w:rsidR="005D5D43" w:rsidRPr="00853BC3" w:rsidRDefault="005D5D43" w:rsidP="005D5D43">
      <w:pPr>
        <w:ind w:left="1440" w:hanging="1440"/>
        <w:rPr>
          <w:rFonts w:ascii="Arial" w:hAnsi="Arial" w:cs="Arial"/>
          <w:b/>
          <w:smallCaps/>
        </w:rPr>
      </w:pPr>
      <w:r w:rsidRPr="00853BC3">
        <w:rPr>
          <w:rFonts w:ascii="Arial" w:hAnsi="Arial" w:cs="Arial"/>
          <w:b/>
          <w:smallCaps/>
        </w:rPr>
        <w:t>First Year Writing Learning Goals</w:t>
      </w:r>
    </w:p>
    <w:p w:rsidR="005D5D43" w:rsidRDefault="005D5D43" w:rsidP="005D5D43">
      <w:pPr>
        <w:rPr>
          <w:rFonts w:asciiTheme="majorHAnsi" w:hAnsiTheme="majorHAnsi"/>
        </w:rPr>
      </w:pPr>
      <w:r>
        <w:rPr>
          <w:rFonts w:asciiTheme="majorHAnsi" w:hAnsiTheme="majorHAnsi"/>
        </w:rPr>
        <w:t>1. R</w:t>
      </w:r>
      <w:r w:rsidRPr="00853BC3">
        <w:rPr>
          <w:rFonts w:asciiTheme="majorHAnsi" w:hAnsiTheme="majorHAnsi"/>
        </w:rPr>
        <w:t>ead rhetorically through processes of meaning-making, learning, and communicating purposefully and to various audiences</w:t>
      </w:r>
    </w:p>
    <w:p w:rsidR="005D5D43" w:rsidRPr="00853BC3" w:rsidRDefault="005D5D43" w:rsidP="005D5D43">
      <w:pPr>
        <w:ind w:left="180"/>
        <w:rPr>
          <w:rFonts w:asciiTheme="majorHAnsi" w:hAnsiTheme="majorHAnsi"/>
        </w:rPr>
      </w:pPr>
      <w:r w:rsidRPr="00853BC3">
        <w:rPr>
          <w:rFonts w:ascii="Arial" w:eastAsia="Times New Roman" w:hAnsi="Arial" w:cs="Arial"/>
          <w:color w:val="222222"/>
          <w:sz w:val="20"/>
          <w:szCs w:val="20"/>
        </w:rPr>
        <w:t>▪</w:t>
      </w:r>
      <w:r w:rsidRPr="00853BC3">
        <w:rPr>
          <w:rFonts w:asciiTheme="majorHAnsi" w:eastAsia="Times New Roman" w:hAnsiTheme="majorHAnsi" w:cs="Arial"/>
          <w:color w:val="222222"/>
          <w:sz w:val="20"/>
          <w:szCs w:val="20"/>
        </w:rPr>
        <w:t xml:space="preserve"> entering textual academic and civic conversations/discussions/arguments through reading and engaging with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texts in meaningful ways</w:t>
      </w:r>
      <w:r w:rsidRPr="00853BC3">
        <w:rPr>
          <w:rFonts w:asciiTheme="majorHAnsi" w:eastAsia="Times New Roman" w:hAnsiTheme="majorHAnsi" w:cs="Arial"/>
          <w:color w:val="222222"/>
          <w:sz w:val="20"/>
          <w:szCs w:val="20"/>
        </w:rPr>
        <w:br/>
      </w:r>
      <w:r w:rsidRPr="00853BC3">
        <w:rPr>
          <w:rFonts w:ascii="Arial" w:eastAsia="Times New Roman" w:hAnsi="Arial" w:cs="Arial"/>
          <w:color w:val="222222"/>
          <w:sz w:val="20"/>
          <w:szCs w:val="20"/>
        </w:rPr>
        <w:t>▪</w:t>
      </w:r>
      <w:r w:rsidRPr="00853BC3">
        <w:rPr>
          <w:rFonts w:asciiTheme="majorHAnsi" w:eastAsia="Times New Roman" w:hAnsiTheme="majorHAnsi" w:cs="Arial"/>
          <w:color w:val="222222"/>
          <w:sz w:val="20"/>
          <w:szCs w:val="20"/>
        </w:rPr>
        <w:t xml:space="preserve"> reading rhetorically, or reading with the purpose of understanding the way meaning, understanding, or persuasion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is produced around a text/artifact (e.g., understanding its purpose, context, audience expectations, etc.)</w:t>
      </w:r>
    </w:p>
    <w:p w:rsidR="005D5D43" w:rsidRPr="00853BC3" w:rsidRDefault="005D5D43" w:rsidP="005D5D43">
      <w:pPr>
        <w:ind w:left="1440" w:hanging="1440"/>
        <w:rPr>
          <w:rFonts w:asciiTheme="majorHAnsi" w:hAnsiTheme="majorHAnsi"/>
        </w:rPr>
      </w:pPr>
    </w:p>
    <w:p w:rsidR="005D5D43" w:rsidRDefault="005D5D43" w:rsidP="005D5D43">
      <w:pPr>
        <w:rPr>
          <w:rFonts w:asciiTheme="majorHAnsi" w:hAnsiTheme="majorHAnsi"/>
        </w:rPr>
      </w:pPr>
      <w:r>
        <w:rPr>
          <w:rFonts w:asciiTheme="majorHAnsi" w:hAnsiTheme="majorHAnsi"/>
        </w:rPr>
        <w:t>2. R</w:t>
      </w:r>
      <w:r w:rsidRPr="00853BC3">
        <w:rPr>
          <w:rFonts w:asciiTheme="majorHAnsi" w:hAnsiTheme="majorHAnsi"/>
        </w:rPr>
        <w:t>evise in recursive processes that continually re-see, rethink, and research ideas, questions, and new information</w:t>
      </w:r>
    </w:p>
    <w:p w:rsidR="005D5D43" w:rsidRDefault="005D5D43" w:rsidP="005D5D43">
      <w:pPr>
        <w:ind w:left="180"/>
        <w:rPr>
          <w:rFonts w:asciiTheme="majorHAnsi" w:hAnsiTheme="majorHAnsi"/>
        </w:rPr>
      </w:pPr>
      <w:r w:rsidRPr="00853BC3">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Pr="00853BC3">
        <w:rPr>
          <w:rFonts w:asciiTheme="majorHAnsi" w:eastAsia="Times New Roman" w:hAnsiTheme="majorHAnsi" w:cs="Arial"/>
          <w:color w:val="222222"/>
          <w:sz w:val="20"/>
          <w:szCs w:val="20"/>
        </w:rPr>
        <w:t xml:space="preserve">engaging in multiple drafts of a project in ways that deepen the writer’s knowledge and understanding of the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complexity of initial question or topic</w:t>
      </w:r>
    </w:p>
    <w:p w:rsidR="005D5D43" w:rsidRDefault="005D5D43" w:rsidP="005D5D43">
      <w:pPr>
        <w:ind w:left="180"/>
        <w:rPr>
          <w:rFonts w:asciiTheme="majorHAnsi" w:hAnsiTheme="majorHAnsi"/>
        </w:rPr>
      </w:pPr>
      <w:r w:rsidRPr="00853BC3">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Pr="00853BC3">
        <w:rPr>
          <w:rFonts w:asciiTheme="majorHAnsi" w:eastAsia="Times New Roman" w:hAnsiTheme="majorHAnsi" w:cs="Arial"/>
          <w:color w:val="222222"/>
          <w:sz w:val="20"/>
          <w:szCs w:val="20"/>
        </w:rPr>
        <w:t xml:space="preserve">using writing as a way to think through ideas, sources, questions, and assumptions about the subject or text at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hand</w:t>
      </w:r>
    </w:p>
    <w:p w:rsidR="005D5D43" w:rsidRDefault="005D5D43" w:rsidP="005D5D43">
      <w:pPr>
        <w:ind w:left="180"/>
        <w:rPr>
          <w:rFonts w:asciiTheme="majorHAnsi" w:hAnsiTheme="majorHAnsi"/>
        </w:rPr>
      </w:pPr>
      <w:r w:rsidRPr="00853BC3">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Pr="00853BC3">
        <w:rPr>
          <w:rFonts w:asciiTheme="majorHAnsi" w:eastAsia="Times New Roman" w:hAnsiTheme="majorHAnsi" w:cs="Arial"/>
          <w:color w:val="222222"/>
          <w:sz w:val="20"/>
          <w:szCs w:val="20"/>
        </w:rPr>
        <w:t xml:space="preserve">returning to the library and other places of information in order to answer emerging questions that the writing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and rewriting of a draft brings up</w:t>
      </w:r>
    </w:p>
    <w:p w:rsidR="005D5D43" w:rsidRPr="00853BC3" w:rsidRDefault="005D5D43" w:rsidP="005D5D43">
      <w:pPr>
        <w:ind w:left="180"/>
        <w:rPr>
          <w:rFonts w:asciiTheme="majorHAnsi" w:hAnsiTheme="majorHAnsi"/>
        </w:rPr>
      </w:pPr>
      <w:r w:rsidRPr="00853BC3">
        <w:rPr>
          <w:rFonts w:ascii="Arial" w:eastAsia="Times New Roman" w:hAnsi="Arial" w:cs="Arial"/>
          <w:color w:val="222222"/>
          <w:sz w:val="20"/>
          <w:szCs w:val="20"/>
        </w:rPr>
        <w:t>▪</w:t>
      </w:r>
      <w:r>
        <w:rPr>
          <w:rFonts w:ascii="Arial" w:eastAsia="Times New Roman" w:hAnsi="Arial" w:cs="Arial"/>
          <w:color w:val="222222"/>
          <w:sz w:val="20"/>
          <w:szCs w:val="20"/>
        </w:rPr>
        <w:t xml:space="preserve"> </w:t>
      </w:r>
      <w:r w:rsidRPr="00853BC3">
        <w:rPr>
          <w:rFonts w:asciiTheme="majorHAnsi" w:eastAsia="Times New Roman" w:hAnsiTheme="majorHAnsi" w:cs="Arial"/>
          <w:color w:val="222222"/>
          <w:sz w:val="20"/>
          <w:szCs w:val="20"/>
        </w:rPr>
        <w:t xml:space="preserve">using feedback from peers, the writing center, and teacher to move drafts and thinking forward in significant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 xml:space="preserve">ways, not to find “what the teacher wants to hear” but to develop a deeper understanding of the complexity of the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topic being written about</w:t>
      </w:r>
    </w:p>
    <w:p w:rsidR="005D5D43" w:rsidRDefault="005D5D43" w:rsidP="005D5D43">
      <w:pPr>
        <w:rPr>
          <w:rFonts w:asciiTheme="majorHAnsi" w:hAnsiTheme="majorHAnsi"/>
        </w:rPr>
      </w:pPr>
    </w:p>
    <w:p w:rsidR="005D5D43" w:rsidRDefault="005D5D43" w:rsidP="005D5D43">
      <w:pPr>
        <w:rPr>
          <w:rFonts w:asciiTheme="majorHAnsi" w:hAnsiTheme="majorHAnsi"/>
        </w:rPr>
      </w:pPr>
      <w:r>
        <w:rPr>
          <w:rFonts w:asciiTheme="majorHAnsi" w:hAnsiTheme="majorHAnsi"/>
        </w:rPr>
        <w:t>3. R</w:t>
      </w:r>
      <w:r w:rsidRPr="00853BC3">
        <w:rPr>
          <w:rFonts w:asciiTheme="majorHAnsi" w:hAnsiTheme="majorHAnsi"/>
        </w:rPr>
        <w:t>eflect as a way to understand one’s own reading practices, and producing understanding (or theory) that helps the writer cultivate flexible and rhetorically-based practices for future use</w:t>
      </w:r>
    </w:p>
    <w:p w:rsidR="005D5D43"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practicing frequent self-assessment of reading and writing practices so that the writer can make sense of what she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has read, what questions about learning and her reading develop, and where the potential is for future growth</w:t>
      </w:r>
    </w:p>
    <w:p w:rsidR="005D5D43"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articulating in some way the writer’s reading practices as practices, not as a single or immediate reading task, in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order for her to cultivate flexible ways to read for future needs</w:t>
      </w:r>
    </w:p>
    <w:p w:rsidR="005D5D43" w:rsidRPr="00853BC3"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writing about the student’s own thinking and assumptions as thinking and assumptions, which is a kind of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 xml:space="preserve">theorizing about how the writer thinks and where that thinking may have originated (e.g. cultural, experiential,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linguistic sources)</w:t>
      </w:r>
    </w:p>
    <w:p w:rsidR="005D5D43" w:rsidRDefault="005D5D43" w:rsidP="005D5D43">
      <w:pPr>
        <w:rPr>
          <w:rFonts w:asciiTheme="majorHAnsi" w:hAnsiTheme="majorHAnsi"/>
        </w:rPr>
      </w:pPr>
    </w:p>
    <w:p w:rsidR="005D5D43" w:rsidRDefault="005D5D43" w:rsidP="005D5D43">
      <w:pPr>
        <w:rPr>
          <w:rFonts w:asciiTheme="majorHAnsi" w:hAnsiTheme="majorHAnsi"/>
        </w:rPr>
      </w:pPr>
      <w:r>
        <w:rPr>
          <w:rFonts w:asciiTheme="majorHAnsi" w:hAnsiTheme="majorHAnsi"/>
        </w:rPr>
        <w:t>4. P</w:t>
      </w:r>
      <w:r w:rsidRPr="00853BC3">
        <w:rPr>
          <w:rFonts w:asciiTheme="majorHAnsi" w:hAnsiTheme="majorHAnsi"/>
        </w:rPr>
        <w:t>roof and edit one’s drafts in self-conscious ways, ways that allow the writer to consider future proofing and editing practices as rhetorical in nature and as a part of the writing process</w:t>
      </w:r>
    </w:p>
    <w:p w:rsidR="005D5D43" w:rsidRDefault="005D5D43" w:rsidP="005D5D43">
      <w:pPr>
        <w:ind w:left="180"/>
        <w:rPr>
          <w:rFonts w:asciiTheme="majorHAnsi" w:hAnsiTheme="majorHAnsi"/>
        </w:rPr>
      </w:pPr>
      <w:r w:rsidRPr="00C92678">
        <w:rPr>
          <w:rFonts w:ascii="Arial" w:eastAsia="Times New Roman" w:hAnsi="Arial" w:cs="Arial"/>
          <w:color w:val="222222"/>
          <w:sz w:val="20"/>
          <w:szCs w:val="20"/>
        </w:rPr>
        <w:lastRenderedPageBreak/>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practicing processes of polishing and editing of one’s drafts according to explicitly discussed SEAE standards, or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other explicit standards that are appropriate for the rhetorical situation at hand</w:t>
      </w:r>
    </w:p>
    <w:p w:rsidR="005D5D43" w:rsidRDefault="005D5D43" w:rsidP="005D5D43">
      <w:pPr>
        <w:ind w:left="180"/>
        <w:rPr>
          <w:rFonts w:asciiTheme="majorHAnsi" w:hAnsiTheme="majorHAnsi"/>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getting help and assistance from a writing handbook, peers, the writing center, and the teacher at the final stages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of drafting</w:t>
      </w:r>
    </w:p>
    <w:p w:rsidR="005D5D43" w:rsidRPr="00853BC3" w:rsidRDefault="005D5D43" w:rsidP="005D5D43">
      <w:pPr>
        <w:ind w:left="180"/>
        <w:rPr>
          <w:rFonts w:asciiTheme="majorHAnsi" w:hAnsiTheme="majorHAnsi"/>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thinking about and reflecting upon practices that can help the writer cultivate sustainable ways to polish and proof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his future writing, knowing that everyone needs such help</w:t>
      </w:r>
    </w:p>
    <w:p w:rsidR="005D5D43" w:rsidRDefault="005D5D43" w:rsidP="005D5D43">
      <w:pPr>
        <w:rPr>
          <w:rFonts w:asciiTheme="majorHAnsi" w:hAnsiTheme="majorHAnsi"/>
        </w:rPr>
      </w:pPr>
    </w:p>
    <w:p w:rsidR="005D5D43" w:rsidRDefault="005D5D43" w:rsidP="005D5D43">
      <w:pPr>
        <w:rPr>
          <w:rFonts w:asciiTheme="majorHAnsi" w:hAnsiTheme="majorHAnsi"/>
        </w:rPr>
      </w:pPr>
      <w:r>
        <w:rPr>
          <w:rFonts w:asciiTheme="majorHAnsi" w:hAnsiTheme="majorHAnsi"/>
        </w:rPr>
        <w:t>5.E</w:t>
      </w:r>
      <w:r w:rsidRPr="00853BC3">
        <w:rPr>
          <w:rFonts w:asciiTheme="majorHAnsi" w:hAnsiTheme="majorHAnsi"/>
        </w:rPr>
        <w:t>ngage in academic research as a process that includes recognizing when information is needed to support writing, and having the ability to locate, evaluate, incorporate, and acknowledge appropriate source</w:t>
      </w:r>
    </w:p>
    <w:p w:rsidR="005D5D43" w:rsidRDefault="005D5D43" w:rsidP="005D5D43">
      <w:pPr>
        <w:ind w:left="180"/>
        <w:rPr>
          <w:rFonts w:asciiTheme="majorHAnsi" w:hAnsiTheme="majorHAnsi"/>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practicing methods of looking for and distinguishing what sources are appropriate for the writer’s purpose and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audience</w:t>
      </w:r>
    </w:p>
    <w:p w:rsidR="005D5D43" w:rsidRDefault="005D5D43" w:rsidP="005D5D43">
      <w:pPr>
        <w:ind w:left="180"/>
        <w:rPr>
          <w:rFonts w:asciiTheme="majorHAnsi" w:hAnsiTheme="majorHAnsi"/>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interrogating sources in ways that reveal the rhetorical aspects that produce meaning from them and suggest their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significance to the writing project at hand (e.g. Is the article an academic article? What is the purpose or exigency of the article? Where does the author’s position fit within the larger conversation?)</w:t>
      </w:r>
    </w:p>
    <w:p w:rsidR="005D5D43" w:rsidRPr="00853BC3" w:rsidRDefault="005D5D43" w:rsidP="005D5D43">
      <w:pPr>
        <w:ind w:left="180"/>
        <w:rPr>
          <w:rFonts w:asciiTheme="majorHAnsi" w:hAnsiTheme="majorHAnsi"/>
        </w:rPr>
      </w:pPr>
      <w:r w:rsidRPr="00C92678">
        <w:rPr>
          <w:rFonts w:ascii="Arial" w:eastAsia="Times New Roman" w:hAnsi="Arial" w:cs="Arial"/>
          <w:color w:val="222222"/>
          <w:sz w:val="20"/>
          <w:szCs w:val="20"/>
        </w:rPr>
        <w:t>▪</w:t>
      </w:r>
      <w:r>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using the library’s resources and experts to help make decisions about where to look for information and what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kind of information they may find in those places</w:t>
      </w:r>
    </w:p>
    <w:p w:rsidR="005D5D43" w:rsidRPr="00853BC3" w:rsidRDefault="005D5D43" w:rsidP="005D5D43">
      <w:pPr>
        <w:ind w:left="1440" w:hanging="1440"/>
        <w:rPr>
          <w:rFonts w:asciiTheme="majorHAnsi" w:hAnsiTheme="majorHAnsi"/>
        </w:rPr>
      </w:pPr>
    </w:p>
    <w:p w:rsidR="005D5D43" w:rsidRDefault="005D5D43" w:rsidP="005D5D43">
      <w:pPr>
        <w:rPr>
          <w:rFonts w:asciiTheme="majorHAnsi" w:hAnsiTheme="majorHAnsi"/>
        </w:rPr>
      </w:pPr>
      <w:r>
        <w:rPr>
          <w:rFonts w:asciiTheme="majorHAnsi" w:hAnsiTheme="majorHAnsi"/>
        </w:rPr>
        <w:t>6. P</w:t>
      </w:r>
      <w:r w:rsidRPr="00853BC3">
        <w:rPr>
          <w:rFonts w:asciiTheme="majorHAnsi" w:hAnsiTheme="majorHAnsi"/>
        </w:rPr>
        <w:t>roblematize one’s existential writing situation, or pose problems that the writer’s own language practices may create when they are set next to the dominant academic discourse, or when others read and judge one’s writing</w:t>
      </w:r>
    </w:p>
    <w:p w:rsidR="005D5D43" w:rsidRPr="00C92678"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reflecting on the ways one communicates to others and where those linguistic competencies originate, what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assumptions others have about one’s competencies and why they might hold such beliefs</w:t>
      </w:r>
    </w:p>
    <w:p w:rsidR="005D5D43" w:rsidRPr="00C92678"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interrogating the dominant discourse, often academic English or Standard Edited American English (SEAE), as a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 xml:space="preserve">discourse that is used as a standard by which most in the academy and civic marketplace are judge in subtle and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explicit ways</w:t>
      </w:r>
    </w:p>
    <w:p w:rsidR="005D5D43" w:rsidRPr="00C92678"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considering the ways that all languages are dynamic and political in nature, and that their dynamism and politics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 xml:space="preserve">create tensions in diverse communities, or in homogenous communities in which “others” attempt to enter and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participate</w:t>
      </w:r>
    </w:p>
    <w:p w:rsidR="005D5D43" w:rsidRPr="00C92678"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questioning one’s own linguistic and communication decisions as ones that are not simply personal and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 xml:space="preserve">idiosyncratic, but also are a part of larger social or discursive practices in communities outside the dominant one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(or inside it)</w:t>
      </w:r>
    </w:p>
    <w:p w:rsidR="005D5D43" w:rsidRPr="00853BC3" w:rsidRDefault="005D5D43" w:rsidP="005D5D43">
      <w:pPr>
        <w:ind w:left="180"/>
        <w:rPr>
          <w:rFonts w:asciiTheme="majorHAnsi" w:hAnsiTheme="majorHAnsi"/>
          <w:sz w:val="20"/>
          <w:szCs w:val="20"/>
        </w:rPr>
      </w:pPr>
      <w:r w:rsidRPr="00C92678">
        <w:rPr>
          <w:rFonts w:ascii="Arial" w:eastAsia="Times New Roman" w:hAnsi="Arial" w:cs="Arial"/>
          <w:color w:val="222222"/>
          <w:sz w:val="20"/>
          <w:szCs w:val="20"/>
        </w:rPr>
        <w:t>▪</w:t>
      </w:r>
      <w:r w:rsidRPr="00C92678">
        <w:rPr>
          <w:rFonts w:asciiTheme="majorHAnsi" w:eastAsia="Times New Roman" w:hAnsiTheme="majorHAnsi" w:cs="Arial"/>
          <w:color w:val="222222"/>
          <w:sz w:val="20"/>
          <w:szCs w:val="20"/>
        </w:rPr>
        <w:t xml:space="preserve"> </w:t>
      </w:r>
      <w:r w:rsidRPr="00853BC3">
        <w:rPr>
          <w:rFonts w:asciiTheme="majorHAnsi" w:eastAsia="Times New Roman" w:hAnsiTheme="majorHAnsi" w:cs="Arial"/>
          <w:color w:val="222222"/>
          <w:sz w:val="20"/>
          <w:szCs w:val="20"/>
        </w:rPr>
        <w:t xml:space="preserve">questioning how one’s own language practices are judged in academic, civic, and other communities, and what the </w:t>
      </w:r>
      <w:r>
        <w:rPr>
          <w:rFonts w:asciiTheme="majorHAnsi" w:eastAsia="Times New Roman" w:hAnsiTheme="majorHAnsi" w:cs="Arial"/>
          <w:color w:val="222222"/>
          <w:sz w:val="20"/>
          <w:szCs w:val="20"/>
        </w:rPr>
        <w:br/>
        <w:t xml:space="preserve">    </w:t>
      </w:r>
      <w:r w:rsidRPr="00853BC3">
        <w:rPr>
          <w:rFonts w:asciiTheme="majorHAnsi" w:eastAsia="Times New Roman" w:hAnsiTheme="majorHAnsi" w:cs="Arial"/>
          <w:color w:val="222222"/>
          <w:sz w:val="20"/>
          <w:szCs w:val="20"/>
        </w:rPr>
        <w:t>larger social consequences of those judgments are</w:t>
      </w:r>
    </w:p>
    <w:p w:rsidR="005D5D43" w:rsidRDefault="005D5D43" w:rsidP="001E5308">
      <w:pPr>
        <w:rPr>
          <w:rFonts w:ascii="Cambria" w:hAnsi="Cambria"/>
          <w:sz w:val="22"/>
          <w:szCs w:val="22"/>
        </w:rPr>
      </w:pPr>
    </w:p>
    <w:p w:rsidR="005D5D43" w:rsidRDefault="005D5D43" w:rsidP="001E5308">
      <w:pPr>
        <w:rPr>
          <w:rFonts w:ascii="Cambria" w:hAnsi="Cambria"/>
          <w:sz w:val="22"/>
          <w:szCs w:val="22"/>
        </w:rPr>
      </w:pPr>
    </w:p>
    <w:p w:rsidR="005D5D43" w:rsidRPr="003C1261" w:rsidRDefault="005D5D43" w:rsidP="001E5308">
      <w:pPr>
        <w:rPr>
          <w:rFonts w:ascii="Cambria" w:hAnsi="Cambria"/>
          <w:sz w:val="22"/>
          <w:szCs w:val="22"/>
        </w:rPr>
      </w:pPr>
    </w:p>
    <w:p w:rsidR="0063055A" w:rsidRDefault="0063055A" w:rsidP="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4E5A98">
        <w:rPr>
          <w:rFonts w:ascii="Arial" w:hAnsi="Arial" w:cs="Arial"/>
          <w:b/>
          <w:smallCaps/>
        </w:rPr>
        <w:t>Evaluation</w:t>
      </w:r>
    </w:p>
    <w:p w:rsidR="0063055A" w:rsidRDefault="0063055A" w:rsidP="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837"/>
      </w:tblGrid>
      <w:tr w:rsidR="0063055A" w:rsidRPr="00E468A3" w:rsidTr="00864E63">
        <w:trPr>
          <w:trHeight w:val="439"/>
        </w:trPr>
        <w:tc>
          <w:tcPr>
            <w:tcW w:w="2837" w:type="dxa"/>
          </w:tcPr>
          <w:p w:rsidR="0063055A" w:rsidRPr="00E468A3" w:rsidRDefault="0063055A"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Coursework</w:t>
            </w:r>
          </w:p>
        </w:tc>
        <w:tc>
          <w:tcPr>
            <w:tcW w:w="2837" w:type="dxa"/>
            <w:vAlign w:val="center"/>
          </w:tcPr>
          <w:p w:rsidR="0063055A" w:rsidRPr="00E468A3" w:rsidRDefault="00E673A3" w:rsidP="00C07B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30</w:t>
            </w:r>
            <w:r w:rsidR="0063055A" w:rsidRPr="00E468A3">
              <w:rPr>
                <w:rFonts w:ascii="Arial" w:hAnsi="Arial" w:cs="Arial"/>
                <w:b/>
                <w:smallCaps/>
              </w:rPr>
              <w:t>%</w:t>
            </w:r>
          </w:p>
        </w:tc>
      </w:tr>
      <w:tr w:rsidR="0063055A" w:rsidRPr="00E468A3" w:rsidTr="00864E63">
        <w:trPr>
          <w:trHeight w:val="439"/>
        </w:trPr>
        <w:tc>
          <w:tcPr>
            <w:tcW w:w="2837" w:type="dxa"/>
          </w:tcPr>
          <w:p w:rsidR="0063055A" w:rsidRPr="00E468A3" w:rsidRDefault="0063055A"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 xml:space="preserve">Participation </w:t>
            </w:r>
            <w:r>
              <w:rPr>
                <w:rFonts w:ascii="Arial" w:hAnsi="Arial" w:cs="Arial"/>
                <w:b/>
                <w:smallCaps/>
              </w:rPr>
              <w:t>+ Quizzes</w:t>
            </w:r>
          </w:p>
        </w:tc>
        <w:tc>
          <w:tcPr>
            <w:tcW w:w="2837" w:type="dxa"/>
            <w:vAlign w:val="center"/>
          </w:tcPr>
          <w:p w:rsidR="0063055A" w:rsidRPr="00E468A3" w:rsidRDefault="00E673A3"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10</w:t>
            </w:r>
            <w:r w:rsidR="0063055A" w:rsidRPr="00E468A3">
              <w:rPr>
                <w:rFonts w:ascii="Arial" w:hAnsi="Arial" w:cs="Arial"/>
                <w:b/>
                <w:smallCaps/>
              </w:rPr>
              <w:t>%</w:t>
            </w:r>
          </w:p>
        </w:tc>
      </w:tr>
      <w:tr w:rsidR="0063055A" w:rsidRPr="00E468A3" w:rsidTr="00864E63">
        <w:trPr>
          <w:trHeight w:val="386"/>
        </w:trPr>
        <w:tc>
          <w:tcPr>
            <w:tcW w:w="2837" w:type="dxa"/>
          </w:tcPr>
          <w:p w:rsidR="0063055A" w:rsidRPr="00E468A3" w:rsidRDefault="0063055A"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Essay 1</w:t>
            </w:r>
            <w:r>
              <w:rPr>
                <w:rFonts w:ascii="Arial" w:hAnsi="Arial" w:cs="Arial"/>
                <w:b/>
                <w:smallCaps/>
              </w:rPr>
              <w:t xml:space="preserve"> Project</w:t>
            </w:r>
          </w:p>
        </w:tc>
        <w:tc>
          <w:tcPr>
            <w:tcW w:w="2837" w:type="dxa"/>
            <w:vAlign w:val="center"/>
          </w:tcPr>
          <w:p w:rsidR="0063055A" w:rsidRPr="00E468A3" w:rsidRDefault="00E673A3"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15</w:t>
            </w:r>
            <w:r w:rsidR="0063055A" w:rsidRPr="00E468A3">
              <w:rPr>
                <w:rFonts w:ascii="Arial" w:hAnsi="Arial" w:cs="Arial"/>
                <w:b/>
                <w:smallCaps/>
              </w:rPr>
              <w:t>%</w:t>
            </w:r>
          </w:p>
        </w:tc>
      </w:tr>
      <w:tr w:rsidR="0063055A" w:rsidRPr="00E468A3" w:rsidTr="00864E63">
        <w:trPr>
          <w:trHeight w:val="413"/>
        </w:trPr>
        <w:tc>
          <w:tcPr>
            <w:tcW w:w="2837" w:type="dxa"/>
          </w:tcPr>
          <w:p w:rsidR="0063055A" w:rsidRPr="00E468A3" w:rsidRDefault="0063055A"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Essay 2</w:t>
            </w:r>
            <w:r>
              <w:rPr>
                <w:rFonts w:ascii="Arial" w:hAnsi="Arial" w:cs="Arial"/>
                <w:b/>
                <w:smallCaps/>
              </w:rPr>
              <w:t xml:space="preserve"> Project</w:t>
            </w:r>
          </w:p>
        </w:tc>
        <w:tc>
          <w:tcPr>
            <w:tcW w:w="2837" w:type="dxa"/>
            <w:vAlign w:val="center"/>
          </w:tcPr>
          <w:p w:rsidR="0063055A" w:rsidRPr="00E468A3" w:rsidRDefault="00E673A3"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15</w:t>
            </w:r>
            <w:r w:rsidR="0063055A" w:rsidRPr="00E468A3">
              <w:rPr>
                <w:rFonts w:ascii="Arial" w:hAnsi="Arial" w:cs="Arial"/>
                <w:b/>
                <w:smallCaps/>
              </w:rPr>
              <w:t>%</w:t>
            </w:r>
          </w:p>
        </w:tc>
      </w:tr>
      <w:tr w:rsidR="0063055A" w:rsidRPr="00E468A3" w:rsidTr="00864E63">
        <w:trPr>
          <w:trHeight w:val="439"/>
        </w:trPr>
        <w:tc>
          <w:tcPr>
            <w:tcW w:w="2837" w:type="dxa"/>
          </w:tcPr>
          <w:p w:rsidR="0063055A" w:rsidRPr="00E468A3" w:rsidRDefault="0063055A" w:rsidP="0073351C">
            <w:pPr>
              <w:tabs>
                <w:tab w:val="left" w:pos="432"/>
                <w:tab w:val="left" w:pos="864"/>
                <w:tab w:val="left" w:pos="3550"/>
              </w:tabs>
              <w:rPr>
                <w:rFonts w:ascii="Arial" w:hAnsi="Arial" w:cs="Arial"/>
                <w:b/>
                <w:smallCaps/>
              </w:rPr>
            </w:pPr>
            <w:r>
              <w:rPr>
                <w:rFonts w:ascii="Arial" w:hAnsi="Arial" w:cs="Arial"/>
                <w:b/>
                <w:smallCaps/>
              </w:rPr>
              <w:t>Portfolio  &amp; Reflective</w:t>
            </w:r>
            <w:r w:rsidR="0073351C">
              <w:rPr>
                <w:rFonts w:ascii="Arial" w:hAnsi="Arial" w:cs="Arial"/>
                <w:b/>
                <w:smallCaps/>
              </w:rPr>
              <w:t xml:space="preserve"> Work</w:t>
            </w:r>
          </w:p>
        </w:tc>
        <w:tc>
          <w:tcPr>
            <w:tcW w:w="2837" w:type="dxa"/>
            <w:vAlign w:val="center"/>
          </w:tcPr>
          <w:p w:rsidR="0063055A" w:rsidRPr="00E468A3" w:rsidRDefault="00E673A3" w:rsidP="00864E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30</w:t>
            </w:r>
            <w:r w:rsidR="0063055A" w:rsidRPr="00E468A3">
              <w:rPr>
                <w:rFonts w:ascii="Arial" w:hAnsi="Arial" w:cs="Arial"/>
                <w:b/>
                <w:smallCaps/>
              </w:rPr>
              <w:t>%</w:t>
            </w:r>
          </w:p>
        </w:tc>
      </w:tr>
    </w:tbl>
    <w:p w:rsidR="00D21B81" w:rsidRDefault="0063055A" w:rsidP="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r>
        <w:rPr>
          <w:rFonts w:ascii="Cambria" w:hAnsi="Cambria"/>
          <w:noProof/>
          <w:sz w:val="22"/>
          <w:szCs w:val="22"/>
        </w:rPr>
        <w:t xml:space="preserve"> </w:t>
      </w:r>
    </w:p>
    <w:p w:rsidR="00BA7C13" w:rsidRDefault="00BA7C13" w:rsidP="001E5308">
      <w:pPr>
        <w:rPr>
          <w:rFonts w:ascii="Cambria" w:hAnsi="Cambria"/>
          <w:sz w:val="22"/>
          <w:szCs w:val="22"/>
        </w:rPr>
      </w:pPr>
    </w:p>
    <w:p w:rsidR="0063055A" w:rsidRPr="00BB5CC6" w:rsidRDefault="0063055A" w:rsidP="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r w:rsidRPr="00BB5CC6">
        <w:rPr>
          <w:rFonts w:ascii="Cambria" w:hAnsi="Cambria"/>
          <w:b/>
          <w:sz w:val="22"/>
          <w:szCs w:val="22"/>
        </w:rPr>
        <w:t>Grading Scale</w:t>
      </w:r>
      <w:r w:rsidRPr="00BB5CC6">
        <w:rPr>
          <w:rFonts w:ascii="Cambria" w:hAnsi="Cambria"/>
          <w:sz w:val="22"/>
          <w:szCs w:val="22"/>
        </w:rPr>
        <w:br/>
      </w:r>
      <w:r>
        <w:rPr>
          <w:rFonts w:ascii="Cambria" w:hAnsi="Cambria"/>
          <w:sz w:val="22"/>
          <w:szCs w:val="22"/>
        </w:rPr>
        <w:t>Each of our major assignments will have a rubric to help us establish what the expectations are; grades are  based only on the things we have discussed or outlined as part of our assessment and in class discussions.</w:t>
      </w:r>
    </w:p>
    <w:p w:rsidR="00BA7C13" w:rsidRDefault="00BA7C13" w:rsidP="001E5308">
      <w:pPr>
        <w:rPr>
          <w:rFonts w:ascii="Cambria" w:hAnsi="Cambria"/>
          <w:sz w:val="22"/>
          <w:szCs w:val="22"/>
        </w:rPr>
      </w:pPr>
    </w:p>
    <w:p w:rsidR="00BA7C13" w:rsidRDefault="005D5D43" w:rsidP="001E5308">
      <w:pPr>
        <w:rPr>
          <w:rFonts w:ascii="Cambria" w:hAnsi="Cambria"/>
          <w:sz w:val="22"/>
          <w:szCs w:val="22"/>
        </w:rPr>
      </w:pPr>
      <w:r>
        <w:rPr>
          <w:rFonts w:ascii="Cambria" w:hAnsi="Cambria"/>
          <w:noProof/>
          <w:sz w:val="22"/>
          <w:szCs w:val="22"/>
        </w:rPr>
        <w:lastRenderedPageBreak/>
        <w:drawing>
          <wp:anchor distT="0" distB="0" distL="114300" distR="114300" simplePos="0" relativeHeight="251658240" behindDoc="0" locked="0" layoutInCell="1" allowOverlap="1">
            <wp:simplePos x="0" y="0"/>
            <wp:positionH relativeFrom="margin">
              <wp:posOffset>182052</wp:posOffset>
            </wp:positionH>
            <wp:positionV relativeFrom="margin">
              <wp:posOffset>-248368</wp:posOffset>
            </wp:positionV>
            <wp:extent cx="2978592" cy="1948070"/>
            <wp:effectExtent l="19050" t="0" r="0" b="0"/>
            <wp:wrapNone/>
            <wp:docPr id="3" name="Picture 0" descr="UWT Undergrad Grading 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WT Undergrad Grading Scale.jpg"/>
                    <pic:cNvPicPr>
                      <a:picLocks noChangeAspect="1" noChangeArrowheads="1"/>
                    </pic:cNvPicPr>
                  </pic:nvPicPr>
                  <pic:blipFill>
                    <a:blip r:embed="rId10" cstate="print"/>
                    <a:srcRect/>
                    <a:stretch>
                      <a:fillRect/>
                    </a:stretch>
                  </pic:blipFill>
                  <pic:spPr bwMode="auto">
                    <a:xfrm>
                      <a:off x="0" y="0"/>
                      <a:ext cx="2978592" cy="1948070"/>
                    </a:xfrm>
                    <a:prstGeom prst="rect">
                      <a:avLst/>
                    </a:prstGeom>
                    <a:noFill/>
                    <a:ln w="9525">
                      <a:noFill/>
                      <a:miter lim="800000"/>
                      <a:headEnd/>
                      <a:tailEnd/>
                    </a:ln>
                  </pic:spPr>
                </pic:pic>
              </a:graphicData>
            </a:graphic>
          </wp:anchor>
        </w:drawing>
      </w:r>
      <w:r w:rsidR="006A7954">
        <w:rPr>
          <w:rFonts w:ascii="Cambria" w:hAnsi="Cambria"/>
          <w:noProof/>
          <w:sz w:val="22"/>
          <w:szCs w:val="22"/>
        </w:rPr>
        <mc:AlternateContent>
          <mc:Choice Requires="wps">
            <w:drawing>
              <wp:anchor distT="0" distB="0" distL="114300" distR="114300" simplePos="0" relativeHeight="251659264" behindDoc="0" locked="0" layoutInCell="1" allowOverlap="1">
                <wp:simplePos x="0" y="0"/>
                <wp:positionH relativeFrom="column">
                  <wp:posOffset>3378200</wp:posOffset>
                </wp:positionH>
                <wp:positionV relativeFrom="paragraph">
                  <wp:posOffset>160020</wp:posOffset>
                </wp:positionV>
                <wp:extent cx="2529205" cy="208280"/>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55A" w:rsidRPr="00C00D96" w:rsidRDefault="0063055A" w:rsidP="0063055A">
                            <w:pPr>
                              <w:rPr>
                                <w:rFonts w:ascii="Arial" w:hAnsi="Arial" w:cs="Arial"/>
                                <w:sz w:val="16"/>
                                <w:szCs w:val="16"/>
                              </w:rPr>
                            </w:pPr>
                            <w:r w:rsidRPr="00C00D96">
                              <w:rPr>
                                <w:rFonts w:ascii="Arial" w:hAnsi="Arial" w:cs="Arial"/>
                                <w:color w:val="auto"/>
                                <w:sz w:val="16"/>
                                <w:szCs w:val="16"/>
                              </w:rPr>
                              <w:t>Final grade note: Anything at or above 96% = 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6pt;margin-top:12.6pt;width:199.15pt;height:16.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QsgQ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" stroked="f">
                <v:textbox style="mso-fit-shape-to-text:t">
                  <w:txbxContent>
                    <w:p w:rsidR="0063055A" w:rsidRPr="00C00D96" w:rsidRDefault="0063055A" w:rsidP="0063055A">
                      <w:pPr>
                        <w:rPr>
                          <w:rFonts w:ascii="Arial" w:hAnsi="Arial" w:cs="Arial"/>
                          <w:sz w:val="16"/>
                          <w:szCs w:val="16"/>
                        </w:rPr>
                      </w:pPr>
                      <w:r w:rsidRPr="00C00D96">
                        <w:rPr>
                          <w:rFonts w:ascii="Arial" w:hAnsi="Arial" w:cs="Arial"/>
                          <w:color w:val="auto"/>
                          <w:sz w:val="16"/>
                          <w:szCs w:val="16"/>
                        </w:rPr>
                        <w:t>Final grade note: Anything at or above 96% = 4.0</w:t>
                      </w:r>
                    </w:p>
                  </w:txbxContent>
                </v:textbox>
              </v:shape>
            </w:pict>
          </mc:Fallback>
        </mc:AlternateContent>
      </w:r>
      <w:r w:rsidR="006A7954">
        <w:rPr>
          <w:rFonts w:ascii="Cambria" w:hAnsi="Cambria"/>
          <w:noProof/>
          <w:sz w:val="22"/>
          <w:szCs w:val="22"/>
        </w:rPr>
        <mc:AlternateContent>
          <mc:Choice Requires="wps">
            <w:drawing>
              <wp:anchor distT="0" distB="0" distL="114300" distR="114300" simplePos="0" relativeHeight="251660288" behindDoc="0" locked="0" layoutInCell="1" allowOverlap="1">
                <wp:simplePos x="0" y="0"/>
                <wp:positionH relativeFrom="column">
                  <wp:posOffset>3223895</wp:posOffset>
                </wp:positionH>
                <wp:positionV relativeFrom="paragraph">
                  <wp:posOffset>106045</wp:posOffset>
                </wp:positionV>
                <wp:extent cx="119380" cy="228600"/>
                <wp:effectExtent l="13970" t="10795" r="9525"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228600"/>
                        </a:xfrm>
                        <a:prstGeom prst="rightBrace">
                          <a:avLst>
                            <a:gd name="adj1" fmla="val 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53.85pt;margin-top:8.35pt;width:9.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" adj="0"/>
            </w:pict>
          </mc:Fallback>
        </mc:AlternateContent>
      </w: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BA7C13" w:rsidRDefault="00BA7C13" w:rsidP="001E5308">
      <w:pPr>
        <w:rPr>
          <w:rFonts w:ascii="Cambria" w:hAnsi="Cambria"/>
          <w:sz w:val="22"/>
          <w:szCs w:val="22"/>
        </w:rPr>
      </w:pPr>
    </w:p>
    <w:p w:rsidR="0063055A" w:rsidRDefault="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3055A" w:rsidRPr="003C1261" w:rsidRDefault="006305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39B" w:rsidRDefault="0067339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p>
    <w:p w:rsidR="00BD6758" w:rsidRPr="003C1261" w:rsidRDefault="00BD675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r w:rsidRPr="003C1261">
        <w:rPr>
          <w:rFonts w:ascii="Arial" w:hAnsi="Arial" w:cs="Arial"/>
          <w:b/>
          <w:smallCaps/>
          <w:sz w:val="22"/>
          <w:szCs w:val="22"/>
        </w:rPr>
        <w:t>Course Practices</w:t>
      </w:r>
    </w:p>
    <w:p w:rsidR="00EE12E1" w:rsidRDefault="00EE12E1" w:rsidP="00EE12E1">
      <w:pPr>
        <w:rPr>
          <w:rFonts w:ascii="Cambria" w:hAnsi="Cambria" w:cs="Arial"/>
          <w:sz w:val="22"/>
          <w:szCs w:val="22"/>
        </w:rPr>
      </w:pPr>
      <w:r w:rsidRPr="003C1261">
        <w:rPr>
          <w:rFonts w:ascii="Cambria" w:hAnsi="Cambria" w:cs="Arial"/>
          <w:sz w:val="22"/>
          <w:szCs w:val="22"/>
        </w:rPr>
        <w:t xml:space="preserve">All the work in this course will be organized around the interdependent acts of reading, writing, and discussion.  The goals of this course culminate in you becoming a better, more conscious language user, so what we do in 101 is designed to be completely inter-connected.  </w:t>
      </w:r>
    </w:p>
    <w:p w:rsidR="00C22A03" w:rsidRDefault="00C22A03" w:rsidP="00C22A03">
      <w:pPr>
        <w:jc w:val="center"/>
        <w:rPr>
          <w:rFonts w:ascii="Cambria" w:hAnsi="Cambria" w:cs="Arial"/>
          <w:sz w:val="22"/>
          <w:szCs w:val="22"/>
        </w:rPr>
      </w:pPr>
    </w:p>
    <w:p w:rsidR="00C22A03" w:rsidRPr="004677AA" w:rsidRDefault="00C22A03" w:rsidP="004677AA">
      <w:pPr>
        <w:jc w:val="center"/>
        <w:rPr>
          <w:rFonts w:ascii="Arial" w:hAnsi="Arial" w:cs="Arial"/>
          <w:b/>
          <w:i/>
          <w:sz w:val="20"/>
          <w:szCs w:val="20"/>
        </w:rPr>
      </w:pPr>
      <w:r w:rsidRPr="00C22A03">
        <w:rPr>
          <w:rFonts w:ascii="Cambria" w:hAnsi="Cambria" w:cs="Arial"/>
          <w:i/>
          <w:sz w:val="20"/>
          <w:szCs w:val="20"/>
          <w:highlight w:val="yellow"/>
        </w:rPr>
        <w:t xml:space="preserve">“OMG. It didn’t hit me until the middle of the quarter that I could have been using all </w:t>
      </w:r>
      <w:r w:rsidRPr="00C22A03">
        <w:rPr>
          <w:rFonts w:ascii="Cambria" w:hAnsi="Cambria" w:cs="Arial"/>
          <w:i/>
          <w:sz w:val="20"/>
          <w:szCs w:val="20"/>
          <w:highlight w:val="yellow"/>
        </w:rPr>
        <w:br/>
        <w:t>of my in-class writings and idea work for homework assignments and major essays.”– Fall 14 student (used with permission)</w:t>
      </w:r>
    </w:p>
    <w:p w:rsidR="00EE12E1" w:rsidRPr="003C1261" w:rsidRDefault="00EE12E1" w:rsidP="00EE12E1">
      <w:pPr>
        <w:rPr>
          <w:rFonts w:ascii="Arial" w:hAnsi="Arial" w:cs="Arial"/>
          <w:b/>
          <w:sz w:val="22"/>
          <w:szCs w:val="22"/>
        </w:rPr>
      </w:pPr>
    </w:p>
    <w:p w:rsidR="00EE12E1" w:rsidRPr="00A35D40" w:rsidRDefault="00EE12E1" w:rsidP="00EE12E1">
      <w:pPr>
        <w:rPr>
          <w:rFonts w:ascii="Cambria" w:hAnsi="Cambria" w:cs="Arial"/>
          <w:sz w:val="22"/>
          <w:szCs w:val="22"/>
        </w:rPr>
      </w:pPr>
      <w:r w:rsidRPr="00A35D40">
        <w:rPr>
          <w:rFonts w:ascii="Cambria" w:hAnsi="Cambria" w:cs="Arial"/>
          <w:b/>
          <w:sz w:val="22"/>
          <w:szCs w:val="22"/>
        </w:rPr>
        <w:t>Writing Projects</w:t>
      </w:r>
    </w:p>
    <w:p w:rsidR="00EE12E1" w:rsidRDefault="00EE12E1" w:rsidP="00EE12E1">
      <w:pPr>
        <w:rPr>
          <w:rFonts w:ascii="Cambria" w:hAnsi="Cambria" w:cs="Arial"/>
          <w:sz w:val="22"/>
          <w:szCs w:val="22"/>
        </w:rPr>
      </w:pPr>
      <w:r w:rsidRPr="003C1261">
        <w:rPr>
          <w:rFonts w:ascii="Cambria" w:hAnsi="Cambria" w:cs="Arial"/>
          <w:sz w:val="22"/>
          <w:szCs w:val="22"/>
        </w:rPr>
        <w:t xml:space="preserve">The formal writing assignments in 101 are sequenced to teach you how to generate and develop ideas from academic reading, how to focus and shape those ideas into cohesive and organized papers, and how to write in a style appropriate for the various disciplines in the university.  </w:t>
      </w:r>
      <w:r w:rsidR="007948D2">
        <w:rPr>
          <w:rFonts w:ascii="Cambria" w:hAnsi="Cambria" w:cs="Arial"/>
          <w:sz w:val="22"/>
          <w:szCs w:val="22"/>
        </w:rPr>
        <w:t xml:space="preserve">Our larger writing projects will be produced in and out of class, and each will take a large chunk of the quarter. </w:t>
      </w:r>
    </w:p>
    <w:p w:rsidR="00C22A03" w:rsidRDefault="00C22A03" w:rsidP="00C22A03">
      <w:pPr>
        <w:pStyle w:val="ListBullet"/>
        <w:numPr>
          <w:ilvl w:val="0"/>
          <w:numId w:val="0"/>
        </w:numPr>
        <w:ind w:left="360" w:hanging="360"/>
        <w:rPr>
          <w:rFonts w:ascii="Cambria" w:hAnsi="Cambria"/>
          <w:b/>
          <w:sz w:val="22"/>
          <w:szCs w:val="22"/>
        </w:rPr>
      </w:pPr>
    </w:p>
    <w:p w:rsidR="0067339B" w:rsidRPr="00763BA1" w:rsidRDefault="00C22A03" w:rsidP="0067339B">
      <w:pPr>
        <w:pStyle w:val="ListBullet"/>
        <w:numPr>
          <w:ilvl w:val="0"/>
          <w:numId w:val="0"/>
        </w:numPr>
        <w:rPr>
          <w:rFonts w:ascii="Cambria" w:hAnsi="Cambria"/>
          <w:sz w:val="22"/>
          <w:szCs w:val="22"/>
        </w:rPr>
      </w:pPr>
      <w:r w:rsidRPr="00763BA1">
        <w:rPr>
          <w:rFonts w:ascii="Cambria" w:hAnsi="Cambria"/>
          <w:b/>
          <w:sz w:val="22"/>
          <w:szCs w:val="22"/>
        </w:rPr>
        <w:t xml:space="preserve">Participation: </w:t>
      </w:r>
      <w:r>
        <w:rPr>
          <w:rFonts w:ascii="Cambria" w:hAnsi="Cambria"/>
          <w:b/>
          <w:sz w:val="22"/>
          <w:szCs w:val="22"/>
        </w:rPr>
        <w:br/>
      </w:r>
      <w:r w:rsidR="0067339B" w:rsidRPr="00763BA1">
        <w:rPr>
          <w:rFonts w:ascii="Cambria" w:hAnsi="Cambria"/>
          <w:sz w:val="22"/>
          <w:szCs w:val="22"/>
        </w:rPr>
        <w:t>Your participation grade for this course relies on two things: your being p</w:t>
      </w:r>
      <w:r w:rsidR="0067339B">
        <w:rPr>
          <w:rFonts w:ascii="Cambria" w:hAnsi="Cambria"/>
          <w:sz w:val="22"/>
          <w:szCs w:val="22"/>
        </w:rPr>
        <w:t>resent for our class activities</w:t>
      </w:r>
      <w:r w:rsidR="0067339B" w:rsidRPr="00763BA1">
        <w:rPr>
          <w:rFonts w:ascii="Cambria" w:hAnsi="Cambria"/>
          <w:sz w:val="22"/>
          <w:szCs w:val="22"/>
        </w:rPr>
        <w:t xml:space="preserve"> and your preparedness for class. If you come to a draft day without a draft, regularly come to class without having your reading done, </w:t>
      </w:r>
      <w:r w:rsidR="0067339B">
        <w:rPr>
          <w:rFonts w:ascii="Cambria" w:hAnsi="Cambria"/>
          <w:sz w:val="22"/>
          <w:szCs w:val="22"/>
        </w:rPr>
        <w:t xml:space="preserve">don’t take part in class writing times, </w:t>
      </w:r>
      <w:r w:rsidR="0067339B" w:rsidRPr="00763BA1">
        <w:rPr>
          <w:rFonts w:ascii="Cambria" w:hAnsi="Cambria"/>
          <w:sz w:val="22"/>
          <w:szCs w:val="22"/>
        </w:rPr>
        <w:t xml:space="preserve">and/or don’t take part in group conversations, this grade will take the heat. </w:t>
      </w:r>
      <w:r w:rsidR="0067339B">
        <w:rPr>
          <w:rFonts w:ascii="Cambria" w:hAnsi="Cambria"/>
          <w:sz w:val="22"/>
          <w:szCs w:val="22"/>
        </w:rPr>
        <w:t>If you don’t receive full credit for participation in class, I will note on Canvas why that was, and feel free to discuss it with me. If you miss class and would like to make up some participation points, see the chart below.</w:t>
      </w:r>
    </w:p>
    <w:p w:rsidR="00C22A03" w:rsidRPr="00763BA1" w:rsidRDefault="00C22A03" w:rsidP="00C22A03">
      <w:pPr>
        <w:pStyle w:val="ListBullet"/>
        <w:numPr>
          <w:ilvl w:val="0"/>
          <w:numId w:val="0"/>
        </w:numPr>
        <w:rPr>
          <w:rFonts w:ascii="Cambria" w:hAnsi="Cambria"/>
          <w:sz w:val="22"/>
          <w:szCs w:val="22"/>
        </w:rPr>
      </w:pPr>
    </w:p>
    <w:p w:rsidR="0002111F" w:rsidRPr="003C1261" w:rsidRDefault="0002111F" w:rsidP="00EE12E1">
      <w:pPr>
        <w:rPr>
          <w:rFonts w:ascii="Arial" w:hAnsi="Arial" w:cs="Arial"/>
          <w:sz w:val="22"/>
          <w:szCs w:val="22"/>
        </w:rPr>
      </w:pPr>
      <w:r w:rsidRPr="0002111F">
        <w:rPr>
          <w:rFonts w:ascii="Cambria" w:hAnsi="Cambria" w:cs="Arial"/>
          <w:b/>
          <w:sz w:val="22"/>
          <w:szCs w:val="22"/>
        </w:rPr>
        <w:t>Quizzes</w:t>
      </w:r>
      <w:r w:rsidR="0067339B">
        <w:rPr>
          <w:rFonts w:ascii="Cambria" w:hAnsi="Cambria" w:cs="Arial"/>
          <w:b/>
          <w:sz w:val="22"/>
          <w:szCs w:val="22"/>
        </w:rPr>
        <w:br/>
      </w:r>
      <w:r>
        <w:rPr>
          <w:rFonts w:ascii="Cambria" w:hAnsi="Cambria" w:cs="Arial"/>
          <w:sz w:val="22"/>
          <w:szCs w:val="22"/>
        </w:rPr>
        <w:t>Once</w:t>
      </w:r>
      <w:r w:rsidR="00C22A03">
        <w:rPr>
          <w:rFonts w:ascii="Cambria" w:hAnsi="Cambria" w:cs="Arial"/>
          <w:sz w:val="22"/>
          <w:szCs w:val="22"/>
        </w:rPr>
        <w:t xml:space="preserve"> </w:t>
      </w:r>
      <w:r w:rsidR="00D20678">
        <w:rPr>
          <w:rFonts w:ascii="Cambria" w:hAnsi="Cambria" w:cs="Arial"/>
          <w:sz w:val="22"/>
          <w:szCs w:val="22"/>
        </w:rPr>
        <w:t>a</w:t>
      </w:r>
      <w:r w:rsidR="00C22A03">
        <w:rPr>
          <w:rFonts w:ascii="Cambria" w:hAnsi="Cambria" w:cs="Arial"/>
          <w:sz w:val="22"/>
          <w:szCs w:val="22"/>
        </w:rPr>
        <w:t xml:space="preserve"> </w:t>
      </w:r>
      <w:r>
        <w:rPr>
          <w:rFonts w:ascii="Cambria" w:hAnsi="Cambria" w:cs="Arial"/>
          <w:sz w:val="22"/>
          <w:szCs w:val="22"/>
        </w:rPr>
        <w:t>week</w:t>
      </w:r>
      <w:r w:rsidR="00C22A03">
        <w:rPr>
          <w:rFonts w:ascii="Cambria" w:hAnsi="Cambria" w:cs="Arial"/>
          <w:sz w:val="22"/>
          <w:szCs w:val="22"/>
        </w:rPr>
        <w:t xml:space="preserve"> or so</w:t>
      </w:r>
      <w:r>
        <w:rPr>
          <w:rFonts w:ascii="Cambria" w:hAnsi="Cambria" w:cs="Arial"/>
          <w:sz w:val="22"/>
          <w:szCs w:val="22"/>
        </w:rPr>
        <w:t>, we’ll have a short, informal “quiz” over a cl</w:t>
      </w:r>
      <w:r w:rsidR="00C22A03">
        <w:rPr>
          <w:rFonts w:ascii="Cambria" w:hAnsi="Cambria" w:cs="Arial"/>
          <w:sz w:val="22"/>
          <w:szCs w:val="22"/>
        </w:rPr>
        <w:t>ass term, reading, or practice. These may take the place of the participation for that day, or they may be additional points. See Canvas for ways you can partially make these up if missed.</w:t>
      </w:r>
    </w:p>
    <w:p w:rsidR="00EE12E1" w:rsidRPr="003C1261" w:rsidRDefault="00EE12E1" w:rsidP="00EE12E1">
      <w:pPr>
        <w:rPr>
          <w:rFonts w:ascii="Arial" w:hAnsi="Arial" w:cs="Arial"/>
          <w:b/>
          <w:sz w:val="22"/>
          <w:szCs w:val="22"/>
        </w:rPr>
      </w:pPr>
    </w:p>
    <w:p w:rsidR="000E2C7B" w:rsidRDefault="00EE12E1" w:rsidP="00EE12E1">
      <w:pPr>
        <w:rPr>
          <w:rFonts w:ascii="Cambria" w:hAnsi="Cambria" w:cs="Arial"/>
          <w:b/>
          <w:sz w:val="22"/>
          <w:szCs w:val="22"/>
        </w:rPr>
      </w:pPr>
      <w:r w:rsidRPr="00A35D40">
        <w:rPr>
          <w:rFonts w:ascii="Cambria" w:hAnsi="Cambria" w:cs="Arial"/>
          <w:b/>
          <w:sz w:val="22"/>
          <w:szCs w:val="22"/>
        </w:rPr>
        <w:t>Coursework</w:t>
      </w:r>
    </w:p>
    <w:p w:rsidR="00EE12E1" w:rsidRDefault="003C1261" w:rsidP="00EE12E1">
      <w:pPr>
        <w:rPr>
          <w:rFonts w:ascii="Cambria" w:hAnsi="Cambria" w:cs="Arial"/>
          <w:sz w:val="22"/>
          <w:szCs w:val="22"/>
        </w:rPr>
      </w:pPr>
      <w:r w:rsidRPr="003C1261">
        <w:rPr>
          <w:rFonts w:ascii="Cambria" w:hAnsi="Cambria" w:cs="Arial"/>
          <w:sz w:val="22"/>
          <w:szCs w:val="22"/>
        </w:rPr>
        <w:t>This</w:t>
      </w:r>
      <w:r w:rsidR="00EE12E1" w:rsidRPr="003C1261">
        <w:rPr>
          <w:rFonts w:ascii="Cambria" w:hAnsi="Cambria" w:cs="Arial"/>
          <w:sz w:val="22"/>
          <w:szCs w:val="22"/>
        </w:rPr>
        <w:t xml:space="preserve"> is a class where we </w:t>
      </w:r>
      <w:r w:rsidR="00EE12E1" w:rsidRPr="003C1261">
        <w:rPr>
          <w:rFonts w:ascii="Cambria" w:hAnsi="Cambria" w:cs="Arial"/>
          <w:b/>
          <w:i/>
          <w:sz w:val="22"/>
          <w:szCs w:val="22"/>
        </w:rPr>
        <w:t>use</w:t>
      </w:r>
      <w:r w:rsidR="00EE12E1" w:rsidRPr="003C1261">
        <w:rPr>
          <w:rFonts w:ascii="Cambria" w:hAnsi="Cambria" w:cs="Arial"/>
          <w:sz w:val="22"/>
          <w:szCs w:val="22"/>
        </w:rPr>
        <w:t xml:space="preserve"> writing to discover and learn instead of just doing writing to show others what we know.  It is also a place where we learn </w:t>
      </w:r>
      <w:r w:rsidR="00EE12E1" w:rsidRPr="003C1261">
        <w:rPr>
          <w:rFonts w:ascii="Cambria" w:hAnsi="Cambria" w:cs="Arial"/>
          <w:b/>
          <w:sz w:val="22"/>
          <w:szCs w:val="22"/>
        </w:rPr>
        <w:t>how writing works</w:t>
      </w:r>
      <w:r w:rsidR="00EE12E1" w:rsidRPr="003C1261">
        <w:rPr>
          <w:rFonts w:ascii="Cambria" w:hAnsi="Cambria" w:cs="Arial"/>
          <w:sz w:val="22"/>
          <w:szCs w:val="22"/>
        </w:rPr>
        <w:t xml:space="preserve"> by experimenting inside it.  Every day I’ll be asking you to write in and out of class. </w:t>
      </w:r>
      <w:r w:rsidR="000E2C7B">
        <w:rPr>
          <w:rFonts w:ascii="Cambria" w:hAnsi="Cambria" w:cs="Arial"/>
          <w:sz w:val="22"/>
          <w:szCs w:val="22"/>
        </w:rPr>
        <w:t>B</w:t>
      </w:r>
      <w:r w:rsidR="00EE12E1" w:rsidRPr="003C1261">
        <w:rPr>
          <w:rFonts w:ascii="Cambria" w:hAnsi="Cambria" w:cs="Arial"/>
          <w:sz w:val="22"/>
          <w:szCs w:val="22"/>
        </w:rPr>
        <w:t xml:space="preserve">etween formal drafts of class projects, you will complete </w:t>
      </w:r>
      <w:r w:rsidRPr="003C1261">
        <w:rPr>
          <w:rFonts w:ascii="Cambria" w:hAnsi="Cambria" w:cs="Arial"/>
          <w:b/>
          <w:sz w:val="22"/>
          <w:szCs w:val="22"/>
        </w:rPr>
        <w:t>s</w:t>
      </w:r>
      <w:r w:rsidR="00A35D40">
        <w:rPr>
          <w:rFonts w:ascii="Cambria" w:hAnsi="Cambria" w:cs="Arial"/>
          <w:b/>
          <w:sz w:val="22"/>
          <w:szCs w:val="22"/>
        </w:rPr>
        <w:t xml:space="preserve">maller writing assignments </w:t>
      </w:r>
      <w:r w:rsidR="00EE12E1" w:rsidRPr="003C1261">
        <w:rPr>
          <w:rFonts w:ascii="Cambria" w:hAnsi="Cambria" w:cs="Arial"/>
          <w:sz w:val="22"/>
          <w:szCs w:val="22"/>
        </w:rPr>
        <w:t>to apply various techniques for development, focus, and style. This practice work is brief, rarely more than a page or two.  It will be up to you to use the feedback on these pieces to revise your whole papers.</w:t>
      </w:r>
    </w:p>
    <w:p w:rsidR="0073351C" w:rsidRDefault="0073351C" w:rsidP="00EE12E1">
      <w:pPr>
        <w:rPr>
          <w:rFonts w:ascii="Cambria" w:hAnsi="Cambria" w:cs="Arial"/>
          <w:sz w:val="22"/>
          <w:szCs w:val="22"/>
        </w:rPr>
      </w:pPr>
    </w:p>
    <w:p w:rsidR="0073351C" w:rsidRDefault="0073351C" w:rsidP="00EE12E1">
      <w:pPr>
        <w:rPr>
          <w:rFonts w:ascii="Cambria" w:hAnsi="Cambria" w:cs="Arial"/>
          <w:sz w:val="22"/>
          <w:szCs w:val="22"/>
        </w:rPr>
      </w:pPr>
      <w:r w:rsidRPr="004677AA">
        <w:rPr>
          <w:rFonts w:ascii="Cambria" w:hAnsi="Cambria" w:cs="Arial"/>
          <w:b/>
          <w:sz w:val="22"/>
          <w:szCs w:val="22"/>
        </w:rPr>
        <w:t>Portfolio</w:t>
      </w:r>
      <w:r>
        <w:rPr>
          <w:rFonts w:ascii="Cambria" w:hAnsi="Cambria" w:cs="Arial"/>
          <w:sz w:val="22"/>
          <w:szCs w:val="22"/>
        </w:rPr>
        <w:br/>
        <w:t xml:space="preserve">Throughout the quarter, we will build a portfolio that features chosen pieces of your work in this class. This portfolio will </w:t>
      </w:r>
      <w:r w:rsidR="004677AA">
        <w:rPr>
          <w:rFonts w:ascii="Cambria" w:hAnsi="Cambria" w:cs="Arial"/>
          <w:sz w:val="22"/>
          <w:szCs w:val="22"/>
        </w:rPr>
        <w:t>be put together as we go, not at the very end of the quarter alone.</w:t>
      </w:r>
      <w:r>
        <w:rPr>
          <w:rFonts w:ascii="Cambria" w:hAnsi="Cambria" w:cs="Arial"/>
          <w:sz w:val="22"/>
          <w:szCs w:val="22"/>
        </w:rPr>
        <w:t xml:space="preserve"> You will get much more information about this </w:t>
      </w:r>
      <w:r w:rsidR="004677AA">
        <w:rPr>
          <w:rFonts w:ascii="Cambria" w:hAnsi="Cambria" w:cs="Arial"/>
          <w:sz w:val="22"/>
          <w:szCs w:val="22"/>
        </w:rPr>
        <w:t xml:space="preserve">soon. </w:t>
      </w:r>
      <w:r w:rsidR="004677AA" w:rsidRPr="004677AA">
        <w:rPr>
          <w:rFonts w:ascii="Cambria" w:hAnsi="Cambria" w:cs="Arial"/>
          <w:b/>
          <w:sz w:val="22"/>
          <w:szCs w:val="22"/>
        </w:rPr>
        <w:t>The most important part: Don’t throw any of your class materials away!</w:t>
      </w:r>
    </w:p>
    <w:p w:rsidR="00A35D40" w:rsidRDefault="00A35D40" w:rsidP="00EE12E1">
      <w:pPr>
        <w:rPr>
          <w:rFonts w:ascii="Cambria" w:hAnsi="Cambria" w:cs="Arial"/>
          <w:sz w:val="22"/>
          <w:szCs w:val="22"/>
        </w:rPr>
      </w:pPr>
    </w:p>
    <w:p w:rsidR="00A35D40" w:rsidRPr="003C1261" w:rsidRDefault="00A35D40" w:rsidP="00EE12E1">
      <w:pPr>
        <w:rPr>
          <w:rFonts w:ascii="Cambria" w:hAnsi="Cambria" w:cs="Arial"/>
          <w:sz w:val="22"/>
          <w:szCs w:val="22"/>
        </w:rPr>
      </w:pPr>
      <w:r w:rsidRPr="00A35D40">
        <w:rPr>
          <w:rFonts w:ascii="Cambria" w:hAnsi="Cambria" w:cs="Arial"/>
          <w:b/>
          <w:sz w:val="22"/>
          <w:szCs w:val="22"/>
        </w:rPr>
        <w:lastRenderedPageBreak/>
        <w:t>Discussions</w:t>
      </w:r>
      <w:r>
        <w:rPr>
          <w:rFonts w:ascii="Cambria" w:hAnsi="Cambria" w:cs="Arial"/>
          <w:sz w:val="22"/>
          <w:szCs w:val="22"/>
        </w:rPr>
        <w:br/>
        <w:t xml:space="preserve">We will discuss nearly everything in this class—seriously. I will, of course, lead larger group discussions many days, but you will be responsible for taking part in small-group discussions at least once a class period. This will require you to be prepared for class and engaged with the ongoing conversation. </w:t>
      </w:r>
    </w:p>
    <w:p w:rsidR="00BD6DA8" w:rsidRDefault="00BD6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p>
    <w:p w:rsidR="00BD6DA8" w:rsidRDefault="00BD6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p>
    <w:p w:rsidR="00AA223E" w:rsidRPr="0063296D" w:rsidRDefault="00D2067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r>
        <w:rPr>
          <w:rFonts w:ascii="Cambria" w:hAnsi="Cambria" w:cs="Arial"/>
          <w:b/>
          <w:sz w:val="22"/>
          <w:szCs w:val="22"/>
        </w:rPr>
        <w:sym w:font="Wingdings" w:char="F0AB"/>
      </w:r>
      <w:r w:rsidR="00D758C8">
        <w:rPr>
          <w:rFonts w:ascii="Cambria" w:hAnsi="Cambria" w:cs="Arial"/>
          <w:b/>
          <w:sz w:val="22"/>
          <w:szCs w:val="22"/>
        </w:rPr>
        <w:t xml:space="preserve">Planned Extra Credit </w:t>
      </w:r>
      <w:r w:rsidR="001F1625">
        <w:rPr>
          <w:rFonts w:ascii="Cambria" w:hAnsi="Cambria" w:cs="Arial"/>
          <w:b/>
          <w:sz w:val="22"/>
          <w:szCs w:val="22"/>
        </w:rPr>
        <w:t>O</w:t>
      </w:r>
      <w:r w:rsidR="001A766F">
        <w:rPr>
          <w:rFonts w:ascii="Cambria" w:hAnsi="Cambria" w:cs="Arial"/>
          <w:b/>
          <w:sz w:val="22"/>
          <w:szCs w:val="22"/>
        </w:rPr>
        <w:t>pportunities</w:t>
      </w:r>
      <w:r w:rsidR="00BD6DA8">
        <w:rPr>
          <w:rFonts w:ascii="Cambria" w:hAnsi="Cambria" w:cs="Arial"/>
          <w:b/>
          <w:sz w:val="22"/>
          <w:szCs w:val="22"/>
        </w:rPr>
        <w:t xml:space="preserve"> </w:t>
      </w:r>
    </w:p>
    <w:p w:rsidR="0063296D" w:rsidRDefault="0067339B" w:rsidP="0067339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sz w:val="22"/>
          <w:szCs w:val="22"/>
        </w:rPr>
      </w:pPr>
      <w:r>
        <w:rPr>
          <w:rFonts w:ascii="Arial" w:hAnsi="Arial" w:cs="Arial"/>
          <w:b/>
          <w:smallCaps/>
        </w:rPr>
        <w:t>▪</w:t>
      </w:r>
      <w:r>
        <w:rPr>
          <w:rFonts w:ascii="Cambria" w:hAnsi="Cambria" w:cs="Arial"/>
          <w:sz w:val="22"/>
          <w:szCs w:val="22"/>
        </w:rPr>
        <w:t xml:space="preserve"> </w:t>
      </w:r>
      <w:r w:rsidRPr="00255AC2">
        <w:rPr>
          <w:rFonts w:ascii="Cambria" w:hAnsi="Cambria" w:cs="Arial"/>
          <w:b/>
          <w:sz w:val="22"/>
          <w:szCs w:val="22"/>
        </w:rPr>
        <w:t>Before October 14</w:t>
      </w:r>
      <w:r w:rsidRPr="00255AC2">
        <w:rPr>
          <w:rFonts w:ascii="Cambria" w:hAnsi="Cambria" w:cs="Arial"/>
          <w:b/>
          <w:sz w:val="22"/>
          <w:szCs w:val="22"/>
          <w:vertAlign w:val="superscript"/>
        </w:rPr>
        <w:t>th</w:t>
      </w:r>
      <w:r>
        <w:rPr>
          <w:rFonts w:ascii="Cambria" w:hAnsi="Cambria" w:cs="Arial"/>
          <w:b/>
          <w:sz w:val="22"/>
          <w:szCs w:val="22"/>
        </w:rPr>
        <w:t xml:space="preserve">: </w:t>
      </w:r>
      <w:r>
        <w:rPr>
          <w:rFonts w:ascii="Cambria" w:hAnsi="Cambria" w:cs="Arial"/>
          <w:sz w:val="22"/>
          <w:szCs w:val="22"/>
        </w:rPr>
        <w:t xml:space="preserve">Schedule a time to drop by my office to talk to me for a few minutes about something </w:t>
      </w:r>
      <w:r w:rsidR="00D20678">
        <w:rPr>
          <w:rFonts w:ascii="Cambria" w:hAnsi="Cambria" w:cs="Arial"/>
          <w:sz w:val="22"/>
          <w:szCs w:val="22"/>
        </w:rPr>
        <w:br/>
        <w:t xml:space="preserve">   </w:t>
      </w:r>
      <w:r>
        <w:rPr>
          <w:rFonts w:ascii="Cambria" w:hAnsi="Cambria" w:cs="Arial"/>
          <w:sz w:val="22"/>
          <w:szCs w:val="22"/>
        </w:rPr>
        <w:t>(anything!) related to the class or you.</w:t>
      </w:r>
      <w:r>
        <w:rPr>
          <w:rFonts w:ascii="Cambria" w:hAnsi="Cambria" w:cs="Arial"/>
          <w:sz w:val="22"/>
          <w:szCs w:val="22"/>
        </w:rPr>
        <w:br/>
      </w:r>
      <w:r>
        <w:rPr>
          <w:rFonts w:ascii="Arial" w:hAnsi="Arial" w:cs="Arial"/>
          <w:b/>
          <w:smallCaps/>
        </w:rPr>
        <w:t xml:space="preserve">▪ </w:t>
      </w:r>
      <w:r w:rsidRPr="00255AC2">
        <w:rPr>
          <w:rFonts w:ascii="Cambria" w:hAnsi="Cambria" w:cs="Arial"/>
          <w:b/>
          <w:sz w:val="22"/>
          <w:szCs w:val="22"/>
        </w:rPr>
        <w:t>Before Paper 1 is due</w:t>
      </w:r>
      <w:r>
        <w:rPr>
          <w:rFonts w:ascii="Cambria" w:hAnsi="Cambria" w:cs="Arial"/>
          <w:b/>
          <w:sz w:val="22"/>
          <w:szCs w:val="22"/>
        </w:rPr>
        <w:t xml:space="preserve">: </w:t>
      </w:r>
      <w:r>
        <w:rPr>
          <w:rFonts w:ascii="Cambria" w:hAnsi="Cambria" w:cs="Arial"/>
          <w:sz w:val="22"/>
          <w:szCs w:val="22"/>
        </w:rPr>
        <w:t>take a picture of yourself in the Teaching and Learning Center (TLC)</w:t>
      </w:r>
      <w:r>
        <w:rPr>
          <w:rFonts w:ascii="Cambria" w:hAnsi="Cambria" w:cs="Arial"/>
          <w:sz w:val="22"/>
          <w:szCs w:val="22"/>
        </w:rPr>
        <w:br/>
      </w:r>
      <w:r>
        <w:rPr>
          <w:rFonts w:ascii="Arial" w:hAnsi="Arial" w:cs="Arial"/>
          <w:b/>
          <w:smallCaps/>
        </w:rPr>
        <w:t xml:space="preserve">▪ </w:t>
      </w:r>
      <w:r w:rsidRPr="00255AC2">
        <w:rPr>
          <w:rFonts w:ascii="Cambria" w:hAnsi="Cambria" w:cs="Arial"/>
          <w:b/>
          <w:sz w:val="22"/>
          <w:szCs w:val="22"/>
        </w:rPr>
        <w:t>Anytime this quarter</w:t>
      </w:r>
      <w:r>
        <w:rPr>
          <w:rFonts w:ascii="Cambria" w:hAnsi="Cambria" w:cs="Arial"/>
          <w:sz w:val="22"/>
          <w:szCs w:val="22"/>
        </w:rPr>
        <w:t xml:space="preserve">: Attend an appointment with a TLC writing tutor and bring me some </w:t>
      </w:r>
      <w:r>
        <w:rPr>
          <w:rFonts w:ascii="Cambria" w:hAnsi="Cambria" w:cs="Arial"/>
          <w:sz w:val="22"/>
          <w:szCs w:val="22"/>
        </w:rPr>
        <w:br/>
        <w:t xml:space="preserve">   artifact of this work. If you do an online feedback session, email me something to demonstrate this work.</w:t>
      </w:r>
    </w:p>
    <w:p w:rsidR="00AA223E" w:rsidRDefault="00AA22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353596" w:rsidRDefault="00353596" w:rsidP="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E468A3" w:rsidRDefault="004E5A98" w:rsidP="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4E5A98">
        <w:rPr>
          <w:rFonts w:ascii="Arial" w:hAnsi="Arial" w:cs="Arial"/>
          <w:b/>
          <w:smallCaps/>
        </w:rPr>
        <w:t>Class Policies</w:t>
      </w:r>
    </w:p>
    <w:p w:rsidR="00A77215" w:rsidRDefault="00A77215" w:rsidP="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238"/>
      </w:tblGrid>
      <w:tr w:rsidR="00A77215" w:rsidTr="00864E63">
        <w:trPr>
          <w:trHeight w:val="277"/>
        </w:trPr>
        <w:tc>
          <w:tcPr>
            <w:tcW w:w="5238" w:type="dxa"/>
            <w:shd w:val="pct10" w:color="auto" w:fill="auto"/>
          </w:tcPr>
          <w:p w:rsidR="00A77215" w:rsidRPr="00422BE7" w:rsidRDefault="00A77215" w:rsidP="00864E63">
            <w:pPr>
              <w:pStyle w:val="ListBullet"/>
              <w:numPr>
                <w:ilvl w:val="0"/>
                <w:numId w:val="0"/>
              </w:numPr>
              <w:jc w:val="center"/>
              <w:rPr>
                <w:rFonts w:ascii="Cambria" w:hAnsi="Cambria"/>
                <w:b/>
                <w:sz w:val="22"/>
                <w:szCs w:val="22"/>
              </w:rPr>
            </w:pPr>
            <w:r w:rsidRPr="00422BE7">
              <w:rPr>
                <w:rFonts w:ascii="Cambria" w:hAnsi="Cambria"/>
                <w:b/>
                <w:sz w:val="22"/>
                <w:szCs w:val="22"/>
              </w:rPr>
              <w:t>Situation</w:t>
            </w:r>
          </w:p>
        </w:tc>
        <w:tc>
          <w:tcPr>
            <w:tcW w:w="5238" w:type="dxa"/>
            <w:shd w:val="pct10" w:color="auto" w:fill="auto"/>
          </w:tcPr>
          <w:p w:rsidR="00A77215" w:rsidRPr="00422BE7" w:rsidRDefault="00A77215" w:rsidP="00864E63">
            <w:pPr>
              <w:pStyle w:val="ListBullet"/>
              <w:numPr>
                <w:ilvl w:val="0"/>
                <w:numId w:val="0"/>
              </w:numPr>
              <w:jc w:val="center"/>
              <w:rPr>
                <w:rFonts w:ascii="Cambria" w:hAnsi="Cambria"/>
                <w:b/>
                <w:sz w:val="22"/>
                <w:szCs w:val="22"/>
              </w:rPr>
            </w:pPr>
            <w:r w:rsidRPr="00422BE7">
              <w:rPr>
                <w:rFonts w:ascii="Cambria" w:hAnsi="Cambria"/>
                <w:b/>
                <w:sz w:val="22"/>
                <w:szCs w:val="22"/>
              </w:rPr>
              <w:t>What to do…</w:t>
            </w:r>
          </w:p>
        </w:tc>
      </w:tr>
      <w:tr w:rsidR="00A77215" w:rsidTr="00864E63">
        <w:trPr>
          <w:trHeight w:val="556"/>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 didn’t do my homework.”</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Still come to class! Now get your homework done for some points…</w:t>
            </w:r>
          </w:p>
        </w:tc>
      </w:tr>
      <w:tr w:rsidR="00A77215" w:rsidTr="00864E63">
        <w:trPr>
          <w:trHeight w:val="554"/>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 did my homework late.”</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 xml:space="preserve">Turn it in before it’s a week late, and I will accept it with a few points </w:t>
            </w:r>
            <w:r>
              <w:rPr>
                <w:rFonts w:ascii="Cambria" w:hAnsi="Cambria"/>
                <w:sz w:val="22"/>
                <w:szCs w:val="22"/>
              </w:rPr>
              <w:t>deducted.</w:t>
            </w:r>
          </w:p>
        </w:tc>
      </w:tr>
      <w:tr w:rsidR="00A77215" w:rsidTr="00864E63">
        <w:trPr>
          <w:trHeight w:val="1118"/>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 have a general question about class, homework, or the mysteries of the universe.”</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 xml:space="preserve">1. Poke around our Canvas page to see if you can find </w:t>
            </w:r>
            <w:r>
              <w:rPr>
                <w:rFonts w:ascii="Cambria" w:hAnsi="Cambria"/>
                <w:sz w:val="22"/>
                <w:szCs w:val="22"/>
              </w:rPr>
              <w:br/>
              <w:t xml:space="preserve">    </w:t>
            </w:r>
            <w:r w:rsidRPr="00422BE7">
              <w:rPr>
                <w:rFonts w:ascii="Cambria" w:hAnsi="Cambria"/>
                <w:sz w:val="22"/>
                <w:szCs w:val="22"/>
              </w:rPr>
              <w:t xml:space="preserve">the answer. </w:t>
            </w:r>
          </w:p>
          <w:p w:rsidR="00A77215" w:rsidRPr="00422BE7" w:rsidRDefault="00A77215" w:rsidP="00864E63">
            <w:pPr>
              <w:pStyle w:val="ListBullet"/>
              <w:numPr>
                <w:ilvl w:val="0"/>
                <w:numId w:val="0"/>
              </w:numPr>
              <w:rPr>
                <w:rFonts w:ascii="Cambria" w:hAnsi="Cambria"/>
                <w:sz w:val="22"/>
                <w:szCs w:val="22"/>
              </w:rPr>
            </w:pPr>
            <w:r>
              <w:rPr>
                <w:rFonts w:ascii="Cambria" w:hAnsi="Cambria"/>
                <w:sz w:val="22"/>
                <w:szCs w:val="22"/>
              </w:rPr>
              <w:t>2. Reread any related assignments or handouts.</w:t>
            </w:r>
          </w:p>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3. Email me on Canvas.</w:t>
            </w:r>
          </w:p>
        </w:tc>
      </w:tr>
      <w:tr w:rsidR="00A77215" w:rsidTr="00864E63">
        <w:trPr>
          <w:trHeight w:val="1118"/>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“I’m going to miss class.”</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1. Email me your homework BEFORE class time if you want full credit for it.</w:t>
            </w:r>
          </w:p>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2. Follow the “I missed class!” directions below.</w:t>
            </w:r>
          </w:p>
        </w:tc>
      </w:tr>
      <w:tr w:rsidR="00A77215" w:rsidTr="00864E63">
        <w:trPr>
          <w:trHeight w:val="1128"/>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 missed class!”</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 xml:space="preserve">1. Check </w:t>
            </w:r>
            <w:r w:rsidRPr="008151AA">
              <w:rPr>
                <w:rFonts w:ascii="Cambria" w:hAnsi="Cambria"/>
                <w:b/>
                <w:sz w:val="22"/>
                <w:szCs w:val="22"/>
              </w:rPr>
              <w:t>Modules</w:t>
            </w:r>
            <w:r w:rsidRPr="00422BE7">
              <w:rPr>
                <w:rFonts w:ascii="Cambria" w:hAnsi="Cambria"/>
                <w:sz w:val="22"/>
                <w:szCs w:val="22"/>
              </w:rPr>
              <w:t xml:space="preserve"> on Canvas for the </w:t>
            </w:r>
            <w:r w:rsidRPr="008151AA">
              <w:rPr>
                <w:rFonts w:ascii="Cambria" w:hAnsi="Cambria"/>
                <w:b/>
                <w:sz w:val="22"/>
                <w:szCs w:val="22"/>
              </w:rPr>
              <w:t>Participation</w:t>
            </w:r>
            <w:r w:rsidRPr="00422BE7">
              <w:rPr>
                <w:rFonts w:ascii="Cambria" w:hAnsi="Cambria"/>
                <w:sz w:val="22"/>
                <w:szCs w:val="22"/>
              </w:rPr>
              <w:t xml:space="preserve"> </w:t>
            </w:r>
            <w:r>
              <w:rPr>
                <w:rFonts w:ascii="Cambria" w:hAnsi="Cambria"/>
                <w:sz w:val="22"/>
                <w:szCs w:val="22"/>
              </w:rPr>
              <w:br/>
              <w:t xml:space="preserve">    </w:t>
            </w:r>
            <w:r w:rsidRPr="00422BE7">
              <w:rPr>
                <w:rFonts w:ascii="Cambria" w:hAnsi="Cambria"/>
                <w:sz w:val="22"/>
                <w:szCs w:val="22"/>
              </w:rPr>
              <w:t xml:space="preserve">(date) you can partially make up. </w:t>
            </w:r>
          </w:p>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2. Check the homework for the next class period.</w:t>
            </w:r>
          </w:p>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 xml:space="preserve">3. Email me with any questions you have. </w:t>
            </w:r>
          </w:p>
        </w:tc>
      </w:tr>
      <w:tr w:rsidR="00A77215" w:rsidTr="00864E63">
        <w:trPr>
          <w:trHeight w:val="1128"/>
        </w:trPr>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“I’m freaking out about ____.”</w:t>
            </w:r>
          </w:p>
        </w:tc>
        <w:tc>
          <w:tcPr>
            <w:tcW w:w="5238" w:type="dxa"/>
            <w:vAlign w:val="center"/>
          </w:tcPr>
          <w:p w:rsidR="00A77215" w:rsidRPr="00422BE7" w:rsidRDefault="00A77215" w:rsidP="00864E63">
            <w:pPr>
              <w:pStyle w:val="ListBullet"/>
              <w:numPr>
                <w:ilvl w:val="0"/>
                <w:numId w:val="0"/>
              </w:numPr>
              <w:rPr>
                <w:rFonts w:ascii="Cambria" w:hAnsi="Cambria"/>
                <w:sz w:val="22"/>
                <w:szCs w:val="22"/>
              </w:rPr>
            </w:pPr>
            <w:r w:rsidRPr="00422BE7">
              <w:rPr>
                <w:rFonts w:ascii="Cambria" w:hAnsi="Cambria"/>
                <w:sz w:val="22"/>
                <w:szCs w:val="22"/>
              </w:rPr>
              <w:t xml:space="preserve">Just email me or drop by </w:t>
            </w:r>
            <w:r>
              <w:rPr>
                <w:rFonts w:ascii="Cambria" w:hAnsi="Cambria"/>
                <w:sz w:val="22"/>
                <w:szCs w:val="22"/>
              </w:rPr>
              <w:t>my office</w:t>
            </w:r>
            <w:r w:rsidRPr="00422BE7">
              <w:rPr>
                <w:rFonts w:ascii="Cambria" w:hAnsi="Cambria"/>
                <w:sz w:val="22"/>
                <w:szCs w:val="22"/>
              </w:rPr>
              <w:t xml:space="preserve">. Let me know what’s up! </w:t>
            </w:r>
            <w:r w:rsidRPr="00422BE7">
              <w:rPr>
                <w:rFonts w:ascii="Cambria" w:hAnsi="Cambria"/>
                <w:sz w:val="22"/>
                <w:szCs w:val="22"/>
              </w:rPr>
              <w:sym w:font="Wingdings" w:char="F04A"/>
            </w:r>
          </w:p>
        </w:tc>
      </w:tr>
    </w:tbl>
    <w:p w:rsidR="00A77215" w:rsidRPr="004E5A98" w:rsidRDefault="00A77215" w:rsidP="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A77215" w:rsidRDefault="00A77215" w:rsidP="00A77215">
      <w:pPr>
        <w:pStyle w:val="ListBullet"/>
        <w:numPr>
          <w:ilvl w:val="0"/>
          <w:numId w:val="0"/>
        </w:numPr>
        <w:rPr>
          <w:rFonts w:ascii="Cambria" w:hAnsi="Cambria"/>
          <w:sz w:val="22"/>
          <w:szCs w:val="22"/>
        </w:rPr>
      </w:pPr>
      <w:r w:rsidRPr="00763BA1">
        <w:rPr>
          <w:rFonts w:ascii="Cambria" w:hAnsi="Cambria"/>
          <w:b/>
          <w:sz w:val="22"/>
          <w:szCs w:val="22"/>
        </w:rPr>
        <w:t>Late Work</w:t>
      </w:r>
      <w:r w:rsidRPr="00763BA1">
        <w:rPr>
          <w:rFonts w:ascii="Cambria" w:hAnsi="Cambria"/>
          <w:sz w:val="22"/>
          <w:szCs w:val="22"/>
        </w:rPr>
        <w:t xml:space="preserve">: </w:t>
      </w:r>
      <w:r>
        <w:rPr>
          <w:rFonts w:ascii="Cambria" w:hAnsi="Cambria"/>
          <w:sz w:val="22"/>
          <w:szCs w:val="22"/>
        </w:rPr>
        <w:t>While late</w:t>
      </w:r>
      <w:r w:rsidRPr="00763BA1">
        <w:rPr>
          <w:rFonts w:ascii="Cambria" w:hAnsi="Cambria"/>
          <w:sz w:val="22"/>
          <w:szCs w:val="22"/>
        </w:rPr>
        <w:t xml:space="preserve"> work i</w:t>
      </w:r>
      <w:r>
        <w:rPr>
          <w:rFonts w:ascii="Cambria" w:hAnsi="Cambria"/>
          <w:sz w:val="22"/>
          <w:szCs w:val="22"/>
        </w:rPr>
        <w:t>s annoying for a lot of reasons, it’s not the end of the world.</w:t>
      </w:r>
      <w:r w:rsidRPr="00763BA1">
        <w:rPr>
          <w:rFonts w:ascii="Cambria" w:hAnsi="Cambria"/>
          <w:sz w:val="22"/>
          <w:szCs w:val="22"/>
        </w:rPr>
        <w:t xml:space="preserve"> </w:t>
      </w:r>
      <w:r>
        <w:rPr>
          <w:rFonts w:ascii="Cambria" w:hAnsi="Cambria"/>
          <w:sz w:val="22"/>
          <w:szCs w:val="22"/>
        </w:rPr>
        <w:t>However, it can quickly impact your overall grade. You cannot receive full credit for assignments turned in beyond their due dates/times.</w:t>
      </w:r>
      <w:r w:rsidRPr="00763BA1">
        <w:rPr>
          <w:rFonts w:ascii="Cambria" w:hAnsi="Cambria"/>
          <w:sz w:val="22"/>
          <w:szCs w:val="22"/>
        </w:rPr>
        <w:t xml:space="preserve"> </w:t>
      </w:r>
      <w:r>
        <w:rPr>
          <w:rFonts w:ascii="Cambria" w:hAnsi="Cambria"/>
          <w:sz w:val="22"/>
          <w:szCs w:val="22"/>
        </w:rPr>
        <w:t>Don’t skip class just because you didn’t do the homework. Most days, you will still be valuable to the class conversation even without your HW.</w:t>
      </w:r>
      <w:r w:rsidRPr="00763BA1">
        <w:rPr>
          <w:rFonts w:ascii="Cambria" w:hAnsi="Cambria"/>
          <w:sz w:val="22"/>
          <w:szCs w:val="22"/>
        </w:rPr>
        <w:t xml:space="preserve"> If you miss class and would like to turn an assignment in for full credit, it must be received </w:t>
      </w:r>
      <w:r w:rsidRPr="00132342">
        <w:rPr>
          <w:rFonts w:ascii="Cambria" w:hAnsi="Cambria"/>
          <w:i/>
          <w:sz w:val="22"/>
          <w:szCs w:val="22"/>
        </w:rPr>
        <w:t>before</w:t>
      </w:r>
      <w:r>
        <w:rPr>
          <w:rFonts w:ascii="Cambria" w:hAnsi="Cambria"/>
          <w:sz w:val="22"/>
          <w:szCs w:val="22"/>
        </w:rPr>
        <w:t xml:space="preserve"> the beginning of our class period via email or other means. </w:t>
      </w:r>
    </w:p>
    <w:p w:rsidR="00A77215" w:rsidRDefault="00A77215" w:rsidP="00A77215">
      <w:pPr>
        <w:pStyle w:val="ListBullet"/>
        <w:numPr>
          <w:ilvl w:val="0"/>
          <w:numId w:val="0"/>
        </w:numPr>
        <w:ind w:left="360" w:hanging="360"/>
        <w:rPr>
          <w:rFonts w:ascii="Cambria" w:hAnsi="Cambria"/>
          <w:sz w:val="22"/>
          <w:szCs w:val="22"/>
        </w:rPr>
      </w:pPr>
    </w:p>
    <w:p w:rsidR="00A77215" w:rsidRDefault="00A77215" w:rsidP="00A77215">
      <w:pPr>
        <w:pStyle w:val="ListBullet"/>
        <w:numPr>
          <w:ilvl w:val="0"/>
          <w:numId w:val="0"/>
        </w:numPr>
        <w:ind w:left="360" w:hanging="360"/>
        <w:rPr>
          <w:rFonts w:ascii="Cambria" w:hAnsi="Cambria"/>
          <w:sz w:val="22"/>
          <w:szCs w:val="22"/>
        </w:rPr>
      </w:pPr>
      <w:r>
        <w:rPr>
          <w:rFonts w:ascii="Cambria" w:hAnsi="Cambria"/>
          <w:sz w:val="22"/>
          <w:szCs w:val="22"/>
        </w:rPr>
        <w:t xml:space="preserve">                  </w:t>
      </w:r>
      <w:r w:rsidRPr="007948D2">
        <w:rPr>
          <w:rFonts w:ascii="Cambria" w:hAnsi="Cambria"/>
          <w:sz w:val="22"/>
          <w:szCs w:val="22"/>
        </w:rPr>
        <w:sym w:font="Wingdings" w:char="F0E0"/>
      </w:r>
      <w:r>
        <w:rPr>
          <w:rFonts w:ascii="Cambria" w:hAnsi="Cambria"/>
          <w:sz w:val="22"/>
          <w:szCs w:val="22"/>
        </w:rPr>
        <w:t xml:space="preserve">If you email me any work, you may have to remind me. Don’t be afraid to do so (politely). </w:t>
      </w:r>
    </w:p>
    <w:p w:rsidR="00A77215" w:rsidRPr="00763BA1" w:rsidRDefault="00A77215" w:rsidP="00A77215">
      <w:pPr>
        <w:pStyle w:val="ListBullet"/>
        <w:numPr>
          <w:ilvl w:val="0"/>
          <w:numId w:val="0"/>
        </w:numPr>
        <w:ind w:left="360" w:hanging="360"/>
        <w:rPr>
          <w:rFonts w:ascii="Cambria" w:hAnsi="Cambria"/>
          <w:sz w:val="22"/>
          <w:szCs w:val="22"/>
        </w:rPr>
      </w:pPr>
      <w:r>
        <w:rPr>
          <w:rFonts w:ascii="Cambria" w:hAnsi="Cambria"/>
          <w:sz w:val="22"/>
          <w:szCs w:val="22"/>
        </w:rPr>
        <w:t xml:space="preserve">                  </w:t>
      </w:r>
      <w:r w:rsidRPr="007948D2">
        <w:rPr>
          <w:rFonts w:ascii="Cambria" w:hAnsi="Cambria"/>
          <w:sz w:val="22"/>
          <w:szCs w:val="22"/>
        </w:rPr>
        <w:sym w:font="Wingdings" w:char="F0E0"/>
      </w:r>
      <w:r>
        <w:rPr>
          <w:rFonts w:ascii="Cambria" w:hAnsi="Cambria"/>
          <w:sz w:val="22"/>
          <w:szCs w:val="22"/>
        </w:rPr>
        <w:t xml:space="preserve">Major essays that are turned in late will lose 5% each 24 hour period it’s late. After 3 days,  </w:t>
      </w:r>
      <w:r>
        <w:rPr>
          <w:rFonts w:ascii="Cambria" w:hAnsi="Cambria"/>
          <w:sz w:val="22"/>
          <w:szCs w:val="22"/>
        </w:rPr>
        <w:br/>
        <w:t xml:space="preserve">               it will not be accepted.</w:t>
      </w:r>
    </w:p>
    <w:p w:rsidR="005C372E" w:rsidRPr="00763BA1" w:rsidRDefault="005C372E" w:rsidP="00A23225">
      <w:pPr>
        <w:pStyle w:val="ListBullet"/>
        <w:numPr>
          <w:ilvl w:val="0"/>
          <w:numId w:val="0"/>
        </w:numPr>
        <w:ind w:left="360" w:hanging="360"/>
        <w:rPr>
          <w:rFonts w:ascii="Cambria" w:hAnsi="Cambria"/>
          <w:sz w:val="22"/>
          <w:szCs w:val="22"/>
        </w:rPr>
      </w:pPr>
    </w:p>
    <w:p w:rsidR="005C372E" w:rsidRPr="00763BA1" w:rsidRDefault="005C372E" w:rsidP="00A23225">
      <w:pPr>
        <w:pStyle w:val="ListBullet"/>
        <w:numPr>
          <w:ilvl w:val="0"/>
          <w:numId w:val="0"/>
        </w:numPr>
        <w:ind w:left="360" w:hanging="360"/>
        <w:rPr>
          <w:rFonts w:ascii="Cambria" w:hAnsi="Cambria"/>
          <w:sz w:val="22"/>
          <w:szCs w:val="22"/>
        </w:rPr>
      </w:pPr>
      <w:r w:rsidRPr="00763BA1">
        <w:rPr>
          <w:rFonts w:ascii="Cambria" w:hAnsi="Cambria"/>
          <w:b/>
          <w:sz w:val="22"/>
          <w:szCs w:val="22"/>
        </w:rPr>
        <w:t xml:space="preserve">Communication: </w:t>
      </w:r>
      <w:r w:rsidRPr="00763BA1">
        <w:rPr>
          <w:rFonts w:ascii="Cambria" w:hAnsi="Cambria"/>
          <w:sz w:val="22"/>
          <w:szCs w:val="22"/>
        </w:rPr>
        <w:t>I am fairly available via email.</w:t>
      </w:r>
      <w:r w:rsidR="00422ABE">
        <w:rPr>
          <w:rFonts w:ascii="Cambria" w:hAnsi="Cambria"/>
          <w:sz w:val="22"/>
          <w:szCs w:val="22"/>
        </w:rPr>
        <w:t xml:space="preserve"> Because I get a zillion emails a day on my main address (</w:t>
      </w:r>
      <w:hyperlink r:id="rId11" w:history="1">
        <w:r w:rsidR="00422ABE" w:rsidRPr="00EF7801">
          <w:rPr>
            <w:rStyle w:val="Hyperlink"/>
            <w:rFonts w:ascii="Cambria" w:hAnsi="Cambria"/>
            <w:sz w:val="22"/>
            <w:szCs w:val="22"/>
          </w:rPr>
          <w:t>ccarle@uw.edu</w:t>
        </w:r>
      </w:hyperlink>
      <w:r w:rsidR="00422ABE">
        <w:rPr>
          <w:rFonts w:ascii="Cambria" w:hAnsi="Cambria"/>
          <w:sz w:val="22"/>
          <w:szCs w:val="22"/>
        </w:rPr>
        <w:t xml:space="preserve">), </w:t>
      </w:r>
      <w:r w:rsidR="00422ABE" w:rsidRPr="004E6AAF">
        <w:rPr>
          <w:rFonts w:ascii="Cambria" w:hAnsi="Cambria"/>
          <w:b/>
          <w:i/>
          <w:sz w:val="22"/>
          <w:szCs w:val="22"/>
          <w:highlight w:val="yellow"/>
        </w:rPr>
        <w:t>I recommend that you contact me through the Canvas email system, instead</w:t>
      </w:r>
      <w:r w:rsidR="00422ABE">
        <w:rPr>
          <w:rFonts w:ascii="Cambria" w:hAnsi="Cambria"/>
          <w:sz w:val="22"/>
          <w:szCs w:val="22"/>
        </w:rPr>
        <w:t xml:space="preserve">.  </w:t>
      </w:r>
      <w:r w:rsidRPr="00763BA1">
        <w:rPr>
          <w:rFonts w:ascii="Cambria" w:hAnsi="Cambria"/>
          <w:sz w:val="22"/>
          <w:szCs w:val="22"/>
        </w:rPr>
        <w:t xml:space="preserve"> If </w:t>
      </w:r>
      <w:r w:rsidRPr="00763BA1">
        <w:rPr>
          <w:rFonts w:ascii="Cambria" w:hAnsi="Cambria"/>
          <w:sz w:val="22"/>
          <w:szCs w:val="22"/>
        </w:rPr>
        <w:lastRenderedPageBreak/>
        <w:t>you ema</w:t>
      </w:r>
      <w:r w:rsidR="005B15F9">
        <w:rPr>
          <w:rFonts w:ascii="Cambria" w:hAnsi="Cambria"/>
          <w:sz w:val="22"/>
          <w:szCs w:val="22"/>
        </w:rPr>
        <w:t>il me please give me at least 8</w:t>
      </w:r>
      <w:r w:rsidRPr="00763BA1">
        <w:rPr>
          <w:rFonts w:ascii="Cambria" w:hAnsi="Cambria"/>
          <w:sz w:val="22"/>
          <w:szCs w:val="22"/>
        </w:rPr>
        <w:t xml:space="preserve"> hours to respond.</w:t>
      </w:r>
      <w:r w:rsidR="00422ABE">
        <w:rPr>
          <w:rFonts w:ascii="Cambria" w:hAnsi="Cambria"/>
          <w:sz w:val="22"/>
          <w:szCs w:val="22"/>
        </w:rPr>
        <w:t xml:space="preserve"> </w:t>
      </w:r>
      <w:r w:rsidRPr="00763BA1">
        <w:rPr>
          <w:rFonts w:ascii="Cambria" w:hAnsi="Cambria"/>
          <w:sz w:val="22"/>
          <w:szCs w:val="22"/>
        </w:rPr>
        <w:t xml:space="preserve"> When you email me, it would do you well to have a salutation (“Hi Caitlin,”) and to sign your email (“Thanks, [your name]”). Believe me, this has more of an impact on my mood when responding than I’d like to admit!</w:t>
      </w:r>
    </w:p>
    <w:p w:rsidR="005C372E" w:rsidRPr="00763BA1" w:rsidRDefault="005C372E" w:rsidP="00A23225">
      <w:pPr>
        <w:pStyle w:val="ListBullet"/>
        <w:numPr>
          <w:ilvl w:val="0"/>
          <w:numId w:val="0"/>
        </w:numPr>
        <w:ind w:left="360" w:hanging="360"/>
        <w:rPr>
          <w:rFonts w:ascii="Cambria" w:hAnsi="Cambria"/>
          <w:sz w:val="22"/>
          <w:szCs w:val="22"/>
        </w:rPr>
      </w:pPr>
    </w:p>
    <w:p w:rsidR="00763BA1" w:rsidRPr="00763BA1" w:rsidRDefault="00763BA1" w:rsidP="00A23225">
      <w:pPr>
        <w:pStyle w:val="ListBullet"/>
        <w:numPr>
          <w:ilvl w:val="0"/>
          <w:numId w:val="0"/>
        </w:numPr>
        <w:ind w:left="360" w:hanging="360"/>
        <w:rPr>
          <w:rFonts w:ascii="Cambria" w:hAnsi="Cambria"/>
          <w:sz w:val="22"/>
          <w:szCs w:val="22"/>
        </w:rPr>
      </w:pPr>
    </w:p>
    <w:p w:rsidR="00A77215" w:rsidRPr="00C17DC6" w:rsidRDefault="00A77215" w:rsidP="00A77215">
      <w:pPr>
        <w:widowControl w:val="0"/>
        <w:spacing w:line="240" w:lineRule="atLeast"/>
        <w:ind w:left="360" w:hanging="360"/>
        <w:rPr>
          <w:rFonts w:ascii="Arial" w:hAnsi="Arial" w:cs="Arial"/>
          <w:b/>
          <w:smallCaps/>
        </w:rPr>
      </w:pPr>
      <w:r>
        <w:rPr>
          <w:rFonts w:ascii="Arial" w:hAnsi="Arial" w:cs="Arial"/>
          <w:b/>
          <w:smallCaps/>
        </w:rPr>
        <w:t xml:space="preserve">Class Community, </w:t>
      </w:r>
      <w:r w:rsidRPr="00C17DC6">
        <w:rPr>
          <w:rFonts w:ascii="Arial" w:hAnsi="Arial" w:cs="Arial"/>
          <w:b/>
          <w:smallCaps/>
        </w:rPr>
        <w:t>Conduct, etc</w:t>
      </w:r>
    </w:p>
    <w:p w:rsidR="00A77215" w:rsidRPr="00763BA1" w:rsidRDefault="00A77215" w:rsidP="00A77215">
      <w:pPr>
        <w:widowControl w:val="0"/>
        <w:spacing w:line="240" w:lineRule="atLeast"/>
        <w:rPr>
          <w:rFonts w:ascii="Cambria" w:hAnsi="Cambria"/>
          <w:sz w:val="22"/>
          <w:szCs w:val="22"/>
        </w:rPr>
      </w:pPr>
      <w:r w:rsidRPr="00763BA1">
        <w:rPr>
          <w:rFonts w:ascii="Cambria" w:hAnsi="Cambria"/>
          <w:sz w:val="22"/>
          <w:szCs w:val="22"/>
        </w:rPr>
        <w:t>This is a college course, and therefore this institution, your classmates, and I have h</w:t>
      </w:r>
      <w:r>
        <w:rPr>
          <w:rFonts w:ascii="Cambria" w:hAnsi="Cambria"/>
          <w:sz w:val="22"/>
          <w:szCs w:val="22"/>
        </w:rPr>
        <w:t xml:space="preserve">igh standards for your behavior </w:t>
      </w:r>
      <w:r w:rsidRPr="00763BA1">
        <w:rPr>
          <w:rFonts w:ascii="Cambria" w:hAnsi="Cambria"/>
          <w:sz w:val="22"/>
          <w:szCs w:val="22"/>
        </w:rPr>
        <w:t>during this quarter. Any conduct that makes our learning environment less safe or impedes another student’s learning is absolutely unacceptable.</w:t>
      </w:r>
      <w:r>
        <w:rPr>
          <w:rFonts w:ascii="Cambria" w:hAnsi="Cambria"/>
          <w:sz w:val="22"/>
          <w:szCs w:val="22"/>
        </w:rPr>
        <w:t xml:space="preserve"> I</w:t>
      </w:r>
      <w:r w:rsidRPr="00763BA1">
        <w:rPr>
          <w:rFonts w:ascii="Cambria" w:hAnsi="Cambria"/>
          <w:sz w:val="22"/>
          <w:szCs w:val="22"/>
        </w:rPr>
        <w:t xml:space="preserve">f I believe any student is infringing upon another student’s right to learn in this class, </w:t>
      </w:r>
      <w:r>
        <w:rPr>
          <w:rFonts w:ascii="Cambria" w:hAnsi="Cambria"/>
          <w:sz w:val="22"/>
          <w:szCs w:val="22"/>
        </w:rPr>
        <w:t xml:space="preserve">I will ask to meet with this student in order to make the classroom environment most productive. If you ever feel that your right to learn and explore in our class is disrupted, please shoot me an email, drop me a note, or come by my office hours to chat. I want to make this a space that works for you, individually, and for our class, collectively. </w:t>
      </w:r>
    </w:p>
    <w:p w:rsidR="00A77215" w:rsidRPr="00763BA1" w:rsidRDefault="00A77215" w:rsidP="00A77215">
      <w:pPr>
        <w:pStyle w:val="ListBullet"/>
        <w:numPr>
          <w:ilvl w:val="0"/>
          <w:numId w:val="0"/>
        </w:numPr>
        <w:ind w:left="360" w:hanging="360"/>
        <w:rPr>
          <w:b/>
        </w:rPr>
      </w:pPr>
    </w:p>
    <w:p w:rsidR="00A77215" w:rsidRDefault="00A77215" w:rsidP="00A77215">
      <w:pPr>
        <w:widowControl w:val="0"/>
        <w:spacing w:line="240" w:lineRule="atLeast"/>
        <w:rPr>
          <w:rFonts w:ascii="Cambria" w:hAnsi="Cambria"/>
          <w:sz w:val="22"/>
          <w:szCs w:val="22"/>
        </w:rPr>
      </w:pPr>
      <w:r w:rsidRPr="007A7364">
        <w:rPr>
          <w:rFonts w:ascii="Cambria" w:hAnsi="Cambria"/>
          <w:b/>
          <w:sz w:val="22"/>
          <w:szCs w:val="22"/>
        </w:rPr>
        <w:t>Electronics:</w:t>
      </w:r>
      <w:r w:rsidRPr="007A7364">
        <w:rPr>
          <w:rFonts w:ascii="Cambria" w:hAnsi="Cambria"/>
          <w:sz w:val="22"/>
          <w:szCs w:val="22"/>
        </w:rPr>
        <w:t xml:space="preserve"> </w:t>
      </w:r>
      <w:r>
        <w:rPr>
          <w:rFonts w:ascii="Cambria" w:hAnsi="Cambria"/>
          <w:sz w:val="22"/>
          <w:szCs w:val="22"/>
        </w:rPr>
        <w:t>While we will have times during writing sessions where you may listen to music, i</w:t>
      </w:r>
      <w:r w:rsidRPr="007A7364">
        <w:rPr>
          <w:rFonts w:ascii="Cambria" w:hAnsi="Cambria"/>
          <w:sz w:val="22"/>
          <w:szCs w:val="22"/>
        </w:rPr>
        <w:t>t makes me CRAZY when</w:t>
      </w:r>
      <w:r>
        <w:rPr>
          <w:rFonts w:ascii="Cambria" w:hAnsi="Cambria"/>
          <w:sz w:val="22"/>
          <w:szCs w:val="22"/>
        </w:rPr>
        <w:t xml:space="preserve"> a student has headphones in/on during class discussions.</w:t>
      </w:r>
      <w:r w:rsidRPr="007A7364">
        <w:rPr>
          <w:rFonts w:ascii="Cambria" w:hAnsi="Cambria"/>
          <w:sz w:val="22"/>
          <w:szCs w:val="22"/>
        </w:rPr>
        <w:t xml:space="preserve"> </w:t>
      </w:r>
      <w:r w:rsidRPr="00C17DC6">
        <w:rPr>
          <w:rFonts w:ascii="Cambria" w:hAnsi="Cambria"/>
          <w:b/>
          <w:sz w:val="22"/>
          <w:szCs w:val="22"/>
        </w:rPr>
        <w:t>P</w:t>
      </w:r>
      <w:r>
        <w:rPr>
          <w:rFonts w:ascii="Cambria" w:hAnsi="Cambria"/>
          <w:b/>
          <w:sz w:val="22"/>
          <w:szCs w:val="22"/>
        </w:rPr>
        <w:t xml:space="preserve">lease remove all headphones or earbuds </w:t>
      </w:r>
      <w:r w:rsidRPr="007A7364">
        <w:rPr>
          <w:rFonts w:ascii="Cambria" w:hAnsi="Cambria"/>
          <w:b/>
          <w:sz w:val="22"/>
          <w:szCs w:val="22"/>
        </w:rPr>
        <w:t>when in our classroom.</w:t>
      </w:r>
      <w:r w:rsidRPr="007A7364">
        <w:rPr>
          <w:rFonts w:ascii="Cambria" w:hAnsi="Cambria"/>
          <w:sz w:val="22"/>
          <w:szCs w:val="22"/>
        </w:rPr>
        <w:t xml:space="preserve"> Please turn your cell phones to silent or vibrate when you enter class. If you are expecting an important call, you must leave the classroom to take it. Be respectful i</w:t>
      </w:r>
      <w:r>
        <w:rPr>
          <w:rFonts w:ascii="Cambria" w:hAnsi="Cambria"/>
          <w:sz w:val="22"/>
          <w:szCs w:val="22"/>
        </w:rPr>
        <w:t>n not disturbing others. If you’re being annoying with your phone, I’ll ask you to leave</w:t>
      </w:r>
      <w:r w:rsidRPr="007A7364">
        <w:rPr>
          <w:rFonts w:ascii="Cambria" w:hAnsi="Cambria"/>
          <w:sz w:val="22"/>
          <w:szCs w:val="22"/>
        </w:rPr>
        <w:t>—it</w:t>
      </w:r>
      <w:r>
        <w:rPr>
          <w:rFonts w:ascii="Cambria" w:hAnsi="Cambria"/>
          <w:sz w:val="22"/>
          <w:szCs w:val="22"/>
        </w:rPr>
        <w:t xml:space="preserve"> is just extremely distracting, and I’m nosy.</w:t>
      </w:r>
    </w:p>
    <w:p w:rsidR="00A77215" w:rsidRDefault="00A77215" w:rsidP="00A77215">
      <w:pPr>
        <w:widowControl w:val="0"/>
        <w:spacing w:line="240" w:lineRule="atLeast"/>
        <w:rPr>
          <w:rFonts w:ascii="Cambria" w:hAnsi="Cambria"/>
          <w:sz w:val="22"/>
          <w:szCs w:val="22"/>
        </w:rPr>
      </w:pPr>
    </w:p>
    <w:p w:rsidR="00A77215" w:rsidRDefault="00A77215" w:rsidP="00A77215">
      <w:pPr>
        <w:widowControl w:val="0"/>
        <w:spacing w:line="240" w:lineRule="atLeast"/>
        <w:ind w:left="140"/>
        <w:rPr>
          <w:rFonts w:ascii="Cambria" w:hAnsi="Cambria"/>
          <w:sz w:val="22"/>
          <w:szCs w:val="22"/>
        </w:rPr>
      </w:pPr>
      <w:r w:rsidRPr="00D54BDC">
        <w:rPr>
          <w:rFonts w:ascii="Cambria" w:hAnsi="Cambria"/>
          <w:b/>
          <w:sz w:val="22"/>
          <w:szCs w:val="22"/>
        </w:rPr>
        <w:sym w:font="Wingdings" w:char="F0E0"/>
      </w:r>
      <w:r w:rsidRPr="00D54BDC">
        <w:rPr>
          <w:rFonts w:ascii="Cambria" w:hAnsi="Cambria"/>
          <w:b/>
          <w:sz w:val="22"/>
          <w:szCs w:val="22"/>
        </w:rPr>
        <w:t>Laptops</w:t>
      </w:r>
      <w:r>
        <w:rPr>
          <w:rFonts w:ascii="Cambria" w:hAnsi="Cambria"/>
          <w:sz w:val="22"/>
          <w:szCs w:val="22"/>
        </w:rPr>
        <w:t xml:space="preserve">: No laptops open during class discussions unless we talk about it. Feel free to bring it with you  </w:t>
      </w:r>
      <w:r>
        <w:rPr>
          <w:rFonts w:ascii="Cambria" w:hAnsi="Cambria"/>
          <w:sz w:val="22"/>
          <w:szCs w:val="22"/>
        </w:rPr>
        <w:br/>
        <w:t xml:space="preserve">                        for writing times, but do not have it open when we’re all chatting. Your peers’ thoughts and </w:t>
      </w:r>
      <w:r>
        <w:rPr>
          <w:rFonts w:ascii="Cambria" w:hAnsi="Cambria"/>
          <w:sz w:val="22"/>
          <w:szCs w:val="22"/>
        </w:rPr>
        <w:br/>
        <w:t xml:space="preserve">                        discussion points will be useful for </w:t>
      </w:r>
      <w:r>
        <w:rPr>
          <w:rFonts w:ascii="Cambria" w:hAnsi="Cambria"/>
          <w:i/>
          <w:sz w:val="22"/>
          <w:szCs w:val="22"/>
        </w:rPr>
        <w:t xml:space="preserve">your </w:t>
      </w:r>
      <w:r>
        <w:rPr>
          <w:rFonts w:ascii="Cambria" w:hAnsi="Cambria"/>
          <w:sz w:val="22"/>
          <w:szCs w:val="22"/>
        </w:rPr>
        <w:t xml:space="preserve">projects, so I want to help you pay as much attention </w:t>
      </w:r>
      <w:r>
        <w:rPr>
          <w:rFonts w:ascii="Cambria" w:hAnsi="Cambria"/>
          <w:sz w:val="22"/>
          <w:szCs w:val="22"/>
        </w:rPr>
        <w:br/>
        <w:t xml:space="preserve">                        to them as possible. </w:t>
      </w:r>
    </w:p>
    <w:p w:rsidR="00A77215" w:rsidRDefault="00A77215" w:rsidP="00A77215">
      <w:pPr>
        <w:widowControl w:val="0"/>
        <w:spacing w:line="240" w:lineRule="atLeast"/>
        <w:rPr>
          <w:rFonts w:ascii="Cambria" w:hAnsi="Cambria"/>
          <w:sz w:val="22"/>
          <w:szCs w:val="22"/>
        </w:rPr>
      </w:pPr>
    </w:p>
    <w:p w:rsidR="00A77215" w:rsidRDefault="00A77215" w:rsidP="00A77215">
      <w:pPr>
        <w:widowControl w:val="0"/>
        <w:spacing w:line="240" w:lineRule="atLeast"/>
        <w:rPr>
          <w:rFonts w:ascii="Cambria" w:hAnsi="Cambria"/>
          <w:sz w:val="22"/>
          <w:szCs w:val="22"/>
        </w:rPr>
      </w:pPr>
    </w:p>
    <w:p w:rsidR="00A77215" w:rsidRDefault="00A77215" w:rsidP="00A77215">
      <w:pPr>
        <w:pStyle w:val="BodyText2"/>
        <w:spacing w:line="240" w:lineRule="auto"/>
        <w:ind w:left="360" w:hanging="360"/>
        <w:rPr>
          <w:rFonts w:ascii="Cambria" w:hAnsi="Cambria"/>
          <w:b/>
          <w:sz w:val="22"/>
          <w:szCs w:val="22"/>
        </w:rPr>
      </w:pPr>
      <w:r w:rsidRPr="00196AFA">
        <w:rPr>
          <w:rFonts w:ascii="Cambria" w:hAnsi="Cambria"/>
          <w:b/>
          <w:sz w:val="22"/>
          <w:szCs w:val="22"/>
        </w:rPr>
        <w:t xml:space="preserve">Plagiarism and Academic Dishonesty: </w:t>
      </w:r>
      <w:r w:rsidRPr="002D7C65">
        <w:rPr>
          <w:rFonts w:ascii="Cambria" w:hAnsi="Cambria"/>
          <w:sz w:val="22"/>
          <w:szCs w:val="22"/>
        </w:rPr>
        <w:t>Plagiarism occurs when you knowingly submit someone else's ideas or words as your own. Plagiarism is an act of intentional deception that is dishonest, and robs you of the most important product of education---the actual learning.</w:t>
      </w:r>
      <w:r>
        <w:rPr>
          <w:rFonts w:ascii="Cambria" w:hAnsi="Cambria"/>
          <w:sz w:val="22"/>
          <w:szCs w:val="22"/>
        </w:rPr>
        <w:t xml:space="preserve"> Plagiarism includes using someone else’s words as your own without noting it in your text, submitting someone else’s work as your own, and submitting papers for this class that you have submitted to others (without the permission of your previous teacher as well as my permission). </w:t>
      </w:r>
      <w:r w:rsidRPr="002D7C65">
        <w:rPr>
          <w:rFonts w:ascii="Cambria" w:hAnsi="Cambria"/>
          <w:sz w:val="22"/>
          <w:szCs w:val="22"/>
        </w:rPr>
        <w:t xml:space="preserve"> </w:t>
      </w:r>
      <w:r>
        <w:rPr>
          <w:rFonts w:ascii="Cambria" w:hAnsi="Cambria"/>
          <w:sz w:val="22"/>
          <w:szCs w:val="22"/>
        </w:rPr>
        <w:t xml:space="preserve">If I suspect academic dishonesty, I will discuss it with you; plagiarism will result in a failed assignment. </w:t>
      </w:r>
      <w:r w:rsidRPr="009342C4">
        <w:rPr>
          <w:rFonts w:ascii="Cambria" w:hAnsi="Cambria"/>
          <w:b/>
          <w:sz w:val="22"/>
          <w:szCs w:val="22"/>
        </w:rPr>
        <w:t>Repeated plagiarism</w:t>
      </w:r>
      <w:r>
        <w:rPr>
          <w:rFonts w:ascii="Cambria" w:hAnsi="Cambria"/>
          <w:b/>
          <w:sz w:val="22"/>
          <w:szCs w:val="22"/>
        </w:rPr>
        <w:t xml:space="preserve"> (whether fully intended or not)</w:t>
      </w:r>
      <w:r w:rsidRPr="009342C4">
        <w:rPr>
          <w:rFonts w:ascii="Cambria" w:hAnsi="Cambria"/>
          <w:b/>
          <w:sz w:val="22"/>
          <w:szCs w:val="22"/>
        </w:rPr>
        <w:t xml:space="preserve"> or cheating will result in your failing this course.</w:t>
      </w:r>
      <w:r>
        <w:rPr>
          <w:rFonts w:ascii="Cambria" w:hAnsi="Cambria"/>
          <w:sz w:val="22"/>
          <w:szCs w:val="22"/>
        </w:rPr>
        <w:t xml:space="preserve"> </w:t>
      </w:r>
      <w:r w:rsidRPr="009342C4">
        <w:rPr>
          <w:rFonts w:ascii="Cambria" w:hAnsi="Cambria"/>
          <w:b/>
          <w:sz w:val="22"/>
          <w:szCs w:val="22"/>
        </w:rPr>
        <w:t xml:space="preserve">Talk to me if you are struggling—plagiarism is much less productive. </w:t>
      </w:r>
    </w:p>
    <w:p w:rsidR="00A77215" w:rsidRPr="00196AFA" w:rsidRDefault="00A77215" w:rsidP="00A77215">
      <w:pPr>
        <w:widowControl w:val="0"/>
        <w:spacing w:line="240" w:lineRule="atLeast"/>
        <w:rPr>
          <w:rFonts w:ascii="Cambria" w:hAnsi="Cambria"/>
          <w:b/>
          <w:sz w:val="22"/>
          <w:szCs w:val="22"/>
        </w:rPr>
      </w:pP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5F5AE2">
        <w:rPr>
          <w:rFonts w:ascii="Cambria" w:hAnsi="Cambria"/>
          <w:sz w:val="22"/>
        </w:rPr>
        <w:t xml:space="preserve">For more information, please refer to the Academic Honesty: Cheating and Plagiarism document prepared by the Committee on Academic Conduct in the College of Arts and Sciences, UW Seattle: </w:t>
      </w:r>
    </w:p>
    <w:p w:rsidR="00A77215" w:rsidRPr="00DD2105" w:rsidRDefault="006A7954"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hyperlink r:id="rId12" w:history="1">
        <w:r w:rsidR="00A77215" w:rsidRPr="00DD2105">
          <w:rPr>
            <w:u w:val="single" w:color="5A17C7"/>
          </w:rPr>
          <w:t>http://depts.washington.edu/grading/issue1/honesty.htm</w:t>
        </w:r>
      </w:hyperlink>
    </w:p>
    <w:p w:rsidR="00A77215" w:rsidRPr="00196AFA" w:rsidRDefault="00A77215" w:rsidP="00A77215">
      <w:pPr>
        <w:pStyle w:val="ListBullet"/>
        <w:numPr>
          <w:ilvl w:val="0"/>
          <w:numId w:val="0"/>
        </w:numPr>
        <w:ind w:left="360" w:hanging="360"/>
        <w:rPr>
          <w:b/>
        </w:rPr>
      </w:pPr>
    </w:p>
    <w:p w:rsidR="00A77215" w:rsidRPr="00196AFA"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A77215" w:rsidRPr="00196AFA"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196AFA">
        <w:rPr>
          <w:rFonts w:ascii="Arial" w:hAnsi="Arial" w:cs="Arial"/>
          <w:b/>
          <w:smallCaps/>
        </w:rPr>
        <w:t>Support Services</w:t>
      </w:r>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Teaching and Learning Center</w:t>
      </w:r>
      <w:r>
        <w:rPr>
          <w:rFonts w:ascii="Cambria" w:hAnsi="Cambria"/>
          <w:b/>
          <w:sz w:val="22"/>
        </w:rPr>
        <w:t xml:space="preserve">: </w:t>
      </w:r>
      <w:r w:rsidRPr="00585CC8">
        <w:rPr>
          <w:rFonts w:ascii="Cambria" w:hAnsi="Cambria"/>
          <w:sz w:val="22"/>
        </w:rPr>
        <w:t>The TLC is awesome and FREE</w:t>
      </w:r>
      <w:r>
        <w:rPr>
          <w:rFonts w:ascii="Cambria" w:hAnsi="Cambria"/>
          <w:b/>
          <w:sz w:val="22"/>
        </w:rPr>
        <w:t xml:space="preserve">! </w:t>
      </w:r>
      <w:r>
        <w:rPr>
          <w:rFonts w:ascii="Cambria" w:hAnsi="Cambria"/>
          <w:sz w:val="22"/>
        </w:rPr>
        <w:t>It</w:t>
      </w:r>
      <w:r w:rsidRPr="005F5AE2">
        <w:rPr>
          <w:rFonts w:ascii="Cambria" w:hAnsi="Cambria"/>
          <w:sz w:val="22"/>
        </w:rPr>
        <w:t xml:space="preserve"> provides a wide variety of instructional resources and support for teaching and learning at UW Tacoma</w:t>
      </w:r>
      <w:r>
        <w:rPr>
          <w:rFonts w:ascii="Cambria" w:hAnsi="Cambria"/>
          <w:sz w:val="22"/>
        </w:rPr>
        <w:t>. They a</w:t>
      </w:r>
      <w:r w:rsidRPr="005F5AE2">
        <w:rPr>
          <w:rFonts w:ascii="Cambria" w:hAnsi="Cambria"/>
          <w:sz w:val="22"/>
        </w:rPr>
        <w:t>re here to assist you in achieving your goals and provide math/quantitative, writing, science, and other tutoring services.</w:t>
      </w:r>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r>
        <w:rPr>
          <w:rFonts w:ascii="Cambria" w:hAnsi="Cambria"/>
          <w:sz w:val="22"/>
        </w:rPr>
        <w:t xml:space="preserve">Online: </w:t>
      </w:r>
      <w:hyperlink r:id="rId13" w:history="1">
        <w:r w:rsidRPr="00BE097B">
          <w:rPr>
            <w:rStyle w:val="Hyperlink"/>
            <w:rFonts w:ascii="Cambria" w:hAnsi="Cambria"/>
            <w:sz w:val="22"/>
          </w:rPr>
          <w:t>http://www.tacoma.uw.edu/teaching-learning-center/teaching-learning-center</w:t>
        </w:r>
      </w:hyperlink>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Pr>
          <w:rFonts w:ascii="Cambria" w:hAnsi="Cambria"/>
          <w:b/>
          <w:sz w:val="22"/>
        </w:rPr>
        <w:t xml:space="preserve">Counseling Services: </w:t>
      </w:r>
      <w:r w:rsidRPr="00FE2DCD">
        <w:rPr>
          <w:rFonts w:ascii="Cambria" w:hAnsi="Cambria"/>
          <w:sz w:val="22"/>
        </w:rPr>
        <w:t>Located in MAT 354, the Counseling Center is free to students. This is a wonderful place to reach out to if you are feeling uneasy or overwhelmed with personal or academic stresses.</w:t>
      </w:r>
      <w:r>
        <w:rPr>
          <w:rFonts w:ascii="Cambria" w:hAnsi="Cambria"/>
          <w:b/>
          <w:sz w:val="22"/>
        </w:rPr>
        <w:t xml:space="preserve"> </w:t>
      </w:r>
    </w:p>
    <w:p w:rsidR="00A77215" w:rsidRPr="00981224"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b/>
          <w:sz w:val="22"/>
        </w:rPr>
      </w:pP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lastRenderedPageBreak/>
        <w:t>Library:</w:t>
      </w:r>
      <w:r>
        <w:rPr>
          <w:rFonts w:ascii="Cambria" w:hAnsi="Cambria"/>
          <w:sz w:val="22"/>
        </w:rPr>
        <w:t xml:space="preserve"> </w:t>
      </w:r>
      <w:r w:rsidRPr="005F5AE2">
        <w:rPr>
          <w:rFonts w:ascii="Cambria" w:hAnsi="Cambria"/>
          <w:sz w:val="22"/>
        </w:rPr>
        <w:t xml:space="preserve">The UWT Library provides resources and services to support students at all levels of expertise. </w:t>
      </w:r>
      <w:r>
        <w:rPr>
          <w:rFonts w:ascii="Cambria" w:hAnsi="Cambria"/>
          <w:sz w:val="22"/>
        </w:rPr>
        <w:t>They</w:t>
      </w:r>
      <w:r w:rsidRPr="005F5AE2">
        <w:rPr>
          <w:rFonts w:ascii="Cambria" w:hAnsi="Cambria"/>
          <w:sz w:val="22"/>
        </w:rPr>
        <w:t xml:space="preserve"> guide students through the research process, helping them learn how to develop effective research strategies and find and evaluate appropriate resources. For more information about the Library and its services, see:</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u w:val="single"/>
        </w:rPr>
      </w:pPr>
      <w:r>
        <w:rPr>
          <w:rFonts w:ascii="Cambria" w:hAnsi="Cambria"/>
          <w:sz w:val="22"/>
        </w:rPr>
        <w:t xml:space="preserve">                                                             </w:t>
      </w:r>
      <w:hyperlink r:id="rId14" w:history="1">
        <w:r w:rsidRPr="005F5AE2">
          <w:rPr>
            <w:rFonts w:ascii="Cambria" w:hAnsi="Cambria"/>
            <w:sz w:val="22"/>
            <w:u w:val="single" w:color="5A17C7"/>
          </w:rPr>
          <w:t>http://www.tacoma.washington.edu/library/</w:t>
        </w:r>
      </w:hyperlink>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Disability Support Services:</w:t>
      </w:r>
      <w:r>
        <w:rPr>
          <w:rFonts w:ascii="Cambria" w:hAnsi="Cambria"/>
          <w:sz w:val="22"/>
        </w:rPr>
        <w:t xml:space="preserve"> </w:t>
      </w:r>
      <w:r w:rsidRPr="005F5AE2">
        <w:rPr>
          <w:rFonts w:ascii="Cambria" w:hAnsi="Cambria"/>
          <w:sz w:val="22"/>
        </w:rPr>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5F5AE2" w:rsidRDefault="006A7954"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u w:val="single"/>
        </w:rPr>
      </w:pPr>
      <w:hyperlink r:id="rId15" w:history="1">
        <w:r w:rsidR="00A77215" w:rsidRPr="005F5AE2">
          <w:rPr>
            <w:rStyle w:val="Hyperlink1"/>
            <w:rFonts w:ascii="Cambria" w:hAnsi="Cambria"/>
            <w:sz w:val="22"/>
          </w:rPr>
          <w:t>http://www.tacoma.washington.edu/studentaffairs/SHW/dss_about.cfm</w:t>
        </w:r>
      </w:hyperlink>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p>
    <w:p w:rsidR="00A77215"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A77215" w:rsidRPr="00196AFA"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196AFA">
        <w:rPr>
          <w:rFonts w:ascii="Arial" w:hAnsi="Arial" w:cs="Arial"/>
          <w:b/>
          <w:smallCaps/>
        </w:rPr>
        <w:t xml:space="preserve">Campus </w:t>
      </w:r>
      <w:r>
        <w:rPr>
          <w:rFonts w:ascii="Arial" w:hAnsi="Arial" w:cs="Arial"/>
          <w:b/>
          <w:smallCaps/>
        </w:rPr>
        <w:t xml:space="preserve">and </w:t>
      </w:r>
      <w:r w:rsidRPr="00196AFA">
        <w:rPr>
          <w:rFonts w:ascii="Arial" w:hAnsi="Arial" w:cs="Arial"/>
          <w:b/>
          <w:smallCaps/>
        </w:rPr>
        <w:t>Safety Information</w:t>
      </w:r>
    </w:p>
    <w:p w:rsidR="00A77215" w:rsidRPr="00FE2DCD"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Escort Service</w:t>
      </w:r>
      <w:r>
        <w:rPr>
          <w:rFonts w:ascii="Cambria" w:hAnsi="Cambria"/>
          <w:b/>
          <w:sz w:val="22"/>
        </w:rPr>
        <w:t xml:space="preserve">: </w:t>
      </w:r>
      <w:r w:rsidRPr="005F5AE2">
        <w:rPr>
          <w:rFonts w:ascii="Cambria" w:hAnsi="Cambria"/>
          <w:sz w:val="22"/>
        </w:rPr>
        <w:t xml:space="preserve">Safety Escorts are available Monday </w:t>
      </w:r>
      <w:r>
        <w:rPr>
          <w:rFonts w:ascii="Cambria" w:hAnsi="Cambria"/>
          <w:sz w:val="22"/>
        </w:rPr>
        <w:t>–</w:t>
      </w:r>
      <w:r w:rsidRPr="005F5AE2">
        <w:rPr>
          <w:rFonts w:ascii="Cambria" w:hAnsi="Cambria"/>
          <w:sz w:val="22"/>
        </w:rPr>
        <w:t xml:space="preserve"> Thursday</w:t>
      </w:r>
      <w:r>
        <w:rPr>
          <w:rFonts w:ascii="Cambria" w:hAnsi="Cambria"/>
          <w:sz w:val="22"/>
        </w:rPr>
        <w:t xml:space="preserve"> 6:00AM</w:t>
      </w:r>
      <w:r w:rsidRPr="005F5AE2">
        <w:rPr>
          <w:rFonts w:ascii="Cambria" w:hAnsi="Cambria"/>
          <w:sz w:val="22"/>
        </w:rPr>
        <w:t xml:space="preserve"> - </w:t>
      </w:r>
      <w:r>
        <w:rPr>
          <w:rFonts w:ascii="Cambria" w:hAnsi="Cambria"/>
          <w:sz w:val="22"/>
        </w:rPr>
        <w:t xml:space="preserve">11:00PM </w:t>
      </w:r>
      <w:r w:rsidRPr="005F5AE2">
        <w:rPr>
          <w:rFonts w:ascii="Cambria" w:hAnsi="Cambria"/>
          <w:sz w:val="22"/>
        </w:rPr>
        <w:t xml:space="preserve">. They can be reached either through the duty officer or by </w:t>
      </w:r>
      <w:r>
        <w:rPr>
          <w:rFonts w:ascii="Cambria" w:hAnsi="Cambria"/>
          <w:sz w:val="22"/>
        </w:rPr>
        <w:t>calling 253-692-4416.</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196AFA"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sidRPr="00196AFA">
        <w:rPr>
          <w:rFonts w:ascii="Cambria" w:hAnsi="Cambria"/>
          <w:b/>
          <w:sz w:val="22"/>
        </w:rPr>
        <w:t>In case of a fire alarm</w:t>
      </w:r>
      <w:r>
        <w:rPr>
          <w:rFonts w:ascii="Cambria" w:hAnsi="Cambria"/>
          <w:b/>
          <w:sz w:val="22"/>
        </w:rPr>
        <w:t xml:space="preserve">: </w:t>
      </w:r>
      <w:r w:rsidRPr="005F5AE2">
        <w:rPr>
          <w:rFonts w:ascii="Cambria" w:hAnsi="Cambria"/>
          <w:sz w:val="22"/>
        </w:rPr>
        <w:t>Take your valuables and leave the building. Plan to return to class once the alarm has stopped. Do not return until you have received an all clear from somebody "official," the web</w:t>
      </w:r>
      <w:r>
        <w:rPr>
          <w:rFonts w:ascii="Cambria" w:hAnsi="Cambria"/>
          <w:sz w:val="22"/>
        </w:rPr>
        <w:t>,</w:t>
      </w:r>
      <w:r w:rsidRPr="005F5AE2">
        <w:rPr>
          <w:rFonts w:ascii="Cambria" w:hAnsi="Cambria"/>
          <w:sz w:val="22"/>
        </w:rPr>
        <w:t xml:space="preserve"> or email.</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196AFA"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sidRPr="00196AFA">
        <w:rPr>
          <w:rFonts w:ascii="Cambria" w:hAnsi="Cambria"/>
          <w:b/>
          <w:sz w:val="22"/>
        </w:rPr>
        <w:t>In case of an earthquake</w:t>
      </w:r>
      <w:r>
        <w:rPr>
          <w:rFonts w:ascii="Cambria" w:hAnsi="Cambria"/>
          <w:b/>
          <w:sz w:val="22"/>
        </w:rPr>
        <w:t xml:space="preserve">: </w:t>
      </w:r>
      <w:r w:rsidRPr="005F5AE2">
        <w:rPr>
          <w:rFonts w:ascii="Cambria" w:hAnsi="Cambria"/>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6C4E0D">
        <w:rPr>
          <w:rFonts w:ascii="Cambria" w:hAnsi="Cambria"/>
          <w:b/>
          <w:sz w:val="22"/>
        </w:rPr>
        <w:t>Inclement Weather:</w:t>
      </w:r>
      <w:r>
        <w:rPr>
          <w:rFonts w:ascii="Cambria" w:hAnsi="Cambria"/>
          <w:sz w:val="22"/>
        </w:rPr>
        <w:t xml:space="preserve"> </w:t>
      </w:r>
      <w:r w:rsidRPr="005F5AE2">
        <w:rPr>
          <w:rFonts w:ascii="Cambria" w:hAnsi="Cambria"/>
          <w:sz w:val="22"/>
        </w:rPr>
        <w:t>Call (253) 383-INFO to determine whether campus operations have been suspended</w:t>
      </w:r>
      <w:r>
        <w:rPr>
          <w:rFonts w:ascii="Cambria" w:hAnsi="Cambria"/>
          <w:sz w:val="22"/>
        </w:rPr>
        <w:t xml:space="preserve">. </w:t>
      </w:r>
      <w:r w:rsidRPr="00374003">
        <w:rPr>
          <w:rFonts w:ascii="Cambria" w:hAnsi="Cambria"/>
          <w:b/>
          <w:sz w:val="22"/>
        </w:rPr>
        <w:t>If there is sketchy weather, check your Canvas email.</w:t>
      </w:r>
      <w:r>
        <w:rPr>
          <w:rFonts w:ascii="Cambria" w:hAnsi="Cambria"/>
          <w:sz w:val="22"/>
        </w:rPr>
        <w:t xml:space="preserve"> Even if class is cancelled, I may have you submit assignments online and/or assign work for the next class. It is still your responsibility to check (even if you are making a snowman at the same time). </w:t>
      </w:r>
    </w:p>
    <w:p w:rsidR="00A77215" w:rsidRPr="005F5AE2" w:rsidRDefault="00A77215" w:rsidP="00A7721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A77215" w:rsidRPr="00094958" w:rsidRDefault="00A77215" w:rsidP="00A77215">
      <w:pPr>
        <w:jc w:val="center"/>
        <w:rPr>
          <w:rFonts w:ascii="Cambria" w:hAnsi="Cambria"/>
          <w:sz w:val="22"/>
        </w:rPr>
      </w:pPr>
      <w:r w:rsidRPr="00C04AA6">
        <w:rPr>
          <w:rFonts w:ascii="Cambria" w:hAnsi="Cambria"/>
          <w:sz w:val="22"/>
        </w:rPr>
        <w:t>I look forward to a great quarter in this class!</w:t>
      </w:r>
      <w:r>
        <w:rPr>
          <w:rFonts w:ascii="Cambria" w:hAnsi="Cambria"/>
          <w:sz w:val="22"/>
        </w:rPr>
        <w:t xml:space="preserve"> </w:t>
      </w:r>
      <w:r w:rsidRPr="0050253F">
        <w:rPr>
          <w:rFonts w:ascii="Cambria" w:hAnsi="Cambria"/>
          <w:sz w:val="22"/>
        </w:rPr>
        <w:sym w:font="Wingdings" w:char="F04A"/>
      </w:r>
    </w:p>
    <w:p w:rsidR="00E468A3" w:rsidRPr="00A574B2" w:rsidRDefault="00E468A3" w:rsidP="00A77215">
      <w:pPr>
        <w:rPr>
          <w:rFonts w:ascii="Cambria" w:hAnsi="Cambria"/>
          <w:sz w:val="22"/>
        </w:rPr>
      </w:pPr>
    </w:p>
    <w:sectPr w:rsidR="00E468A3" w:rsidRPr="00A574B2" w:rsidSect="003C1261">
      <w:headerReference w:type="even" r:id="rId16"/>
      <w:headerReference w:type="default" r:id="rId17"/>
      <w:footerReference w:type="even" r:id="rId18"/>
      <w:footerReference w:type="default" r:id="rId19"/>
      <w:headerReference w:type="first" r:id="rId20"/>
      <w:footerReference w:type="first" r:id="rId21"/>
      <w:pgSz w:w="12240" w:h="15840"/>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21" w:rsidRDefault="003F1521">
      <w:r>
        <w:separator/>
      </w:r>
    </w:p>
  </w:endnote>
  <w:endnote w:type="continuationSeparator" w:id="0">
    <w:p w:rsidR="003F1521" w:rsidRDefault="003F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pPr>
      <w:pStyle w:val="Footer1"/>
      <w:tabs>
        <w:tab w:val="clear" w:pos="8640"/>
        <w:tab w:val="left" w:pos="8500"/>
        <w:tab w:val="left" w:pos="8500"/>
      </w:tabs>
      <w:ind w:right="360"/>
      <w:rPr>
        <w:rFonts w:eastAsia="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pPr>
      <w:pStyle w:val="Footer1"/>
      <w:tabs>
        <w:tab w:val="clear" w:pos="8640"/>
        <w:tab w:val="left" w:pos="8500"/>
        <w:tab w:val="left" w:pos="8500"/>
      </w:tabs>
      <w:ind w:right="360"/>
      <w:rPr>
        <w:rFonts w:eastAsia="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21" w:rsidRDefault="003F1521">
      <w:r>
        <w:separator/>
      </w:r>
    </w:p>
  </w:footnote>
  <w:footnote w:type="continuationSeparator" w:id="0">
    <w:p w:rsidR="003F1521" w:rsidRDefault="003F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cr/>
    </w:r>
    <w:r w:rsidR="006A7954">
      <w:rPr>
        <w:noProof/>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BA7C13" w:rsidRDefault="00E80868">
                          <w:pPr>
                            <w:pStyle w:val="Footer1"/>
                            <w:rPr>
                              <w:rFonts w:eastAsia="Times New Roman"/>
                              <w:color w:val="auto"/>
                              <w:sz w:val="20"/>
                            </w:rPr>
                          </w:pPr>
                          <w:r>
                            <w:rPr>
                              <w:rStyle w:val="PageNumber1"/>
                              <w:sz w:val="24"/>
                            </w:rPr>
                            <w:fldChar w:fldCharType="begin"/>
                          </w:r>
                          <w:r w:rsidR="00BA7C13">
                            <w:rPr>
                              <w:rStyle w:val="PageNumber1"/>
                              <w:sz w:val="24"/>
                            </w:rPr>
                            <w:instrText xml:space="preserve"> PAGE </w:instrText>
                          </w:r>
                          <w:r>
                            <w:rPr>
                              <w:rStyle w:val="PageNumber1"/>
                              <w:sz w:val="24"/>
                            </w:rPr>
                            <w:fldChar w:fldCharType="separate"/>
                          </w:r>
                          <w:r w:rsidR="006A7954">
                            <w:rPr>
                              <w:rStyle w:val="PageNumber1"/>
                              <w:noProof/>
                              <w:sz w:val="24"/>
                            </w:rPr>
                            <w:t>6</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qsU01l8CAADSBAAADgAAAAAAAAAAAAAAAAAuAgAAZHJzL2Uy&#10;b0RvYy54bWxQSwECLQAUAAYACAAAACEAieXY3+EAAAAPAQAADwAAAAAAAAAAAAAAAAC5BAAAZHJz&#10;L2Rvd25yZXYueG1sUEsFBgAAAAAEAAQA8wAAAMcFAAAAAA==&#10;" stroked="f" strokeweight="1pt">
              <v:stroke joinstyle="round"/>
              <v:path arrowok="t"/>
              <v:textbox inset="0,0,0,0">
                <w:txbxContent>
                  <w:p w:rsidR="00BA7C13" w:rsidRDefault="00E80868">
                    <w:pPr>
                      <w:pStyle w:val="Footer1"/>
                      <w:rPr>
                        <w:rFonts w:eastAsia="Times New Roman"/>
                        <w:color w:val="auto"/>
                        <w:sz w:val="20"/>
                      </w:rPr>
                    </w:pPr>
                    <w:r>
                      <w:rPr>
                        <w:rStyle w:val="PageNumber1"/>
                        <w:sz w:val="24"/>
                      </w:rPr>
                      <w:fldChar w:fldCharType="begin"/>
                    </w:r>
                    <w:r w:rsidR="00BA7C13">
                      <w:rPr>
                        <w:rStyle w:val="PageNumber1"/>
                        <w:sz w:val="24"/>
                      </w:rPr>
                      <w:instrText xml:space="preserve"> PAGE </w:instrText>
                    </w:r>
                    <w:r>
                      <w:rPr>
                        <w:rStyle w:val="PageNumber1"/>
                        <w:sz w:val="24"/>
                      </w:rPr>
                      <w:fldChar w:fldCharType="separate"/>
                    </w:r>
                    <w:r w:rsidR="006A7954">
                      <w:rPr>
                        <w:rStyle w:val="PageNumber1"/>
                        <w:noProof/>
                        <w:sz w:val="24"/>
                      </w:rPr>
                      <w:t>6</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cr/>
    </w:r>
    <w:r w:rsidR="006A7954">
      <w:rPr>
        <w:noProof/>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BA7C13" w:rsidRDefault="00E80868">
                          <w:pPr>
                            <w:pStyle w:val="Footer1"/>
                            <w:rPr>
                              <w:rFonts w:eastAsia="Times New Roman"/>
                              <w:color w:val="auto"/>
                              <w:sz w:val="20"/>
                            </w:rPr>
                          </w:pPr>
                          <w:r>
                            <w:rPr>
                              <w:rStyle w:val="PageNumber1"/>
                              <w:sz w:val="24"/>
                            </w:rPr>
                            <w:fldChar w:fldCharType="begin"/>
                          </w:r>
                          <w:r w:rsidR="00BA7C13">
                            <w:rPr>
                              <w:rStyle w:val="PageNumber1"/>
                              <w:sz w:val="24"/>
                            </w:rPr>
                            <w:instrText xml:space="preserve"> PAGE </w:instrText>
                          </w:r>
                          <w:r>
                            <w:rPr>
                              <w:rStyle w:val="PageNumber1"/>
                              <w:sz w:val="24"/>
                            </w:rPr>
                            <w:fldChar w:fldCharType="separate"/>
                          </w:r>
                          <w:r w:rsidR="006A7954">
                            <w:rPr>
                              <w:rStyle w:val="PageNumber1"/>
                              <w:noProof/>
                              <w:sz w:val="24"/>
                            </w:rPr>
                            <w:t>7</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DcXIXHYQIAANkEAAAOAAAAAAAAAAAAAAAAAC4CAABkcnMv&#10;ZTJvRG9jLnhtbFBLAQItABQABgAIAAAAIQCJ5djf4QAAAA8BAAAPAAAAAAAAAAAAAAAAALsEAABk&#10;cnMvZG93bnJldi54bWxQSwUGAAAAAAQABADzAAAAyQUAAAAA&#10;" stroked="f" strokeweight="1pt">
              <v:stroke joinstyle="round"/>
              <v:path arrowok="t"/>
              <v:textbox inset="0,0,0,0">
                <w:txbxContent>
                  <w:p w:rsidR="00BA7C13" w:rsidRDefault="00E80868">
                    <w:pPr>
                      <w:pStyle w:val="Footer1"/>
                      <w:rPr>
                        <w:rFonts w:eastAsia="Times New Roman"/>
                        <w:color w:val="auto"/>
                        <w:sz w:val="20"/>
                      </w:rPr>
                    </w:pPr>
                    <w:r>
                      <w:rPr>
                        <w:rStyle w:val="PageNumber1"/>
                        <w:sz w:val="24"/>
                      </w:rPr>
                      <w:fldChar w:fldCharType="begin"/>
                    </w:r>
                    <w:r w:rsidR="00BA7C13">
                      <w:rPr>
                        <w:rStyle w:val="PageNumber1"/>
                        <w:sz w:val="24"/>
                      </w:rPr>
                      <w:instrText xml:space="preserve"> PAGE </w:instrText>
                    </w:r>
                    <w:r>
                      <w:rPr>
                        <w:rStyle w:val="PageNumber1"/>
                        <w:sz w:val="24"/>
                      </w:rPr>
                      <w:fldChar w:fldCharType="separate"/>
                    </w:r>
                    <w:r w:rsidR="006A7954">
                      <w:rPr>
                        <w:rStyle w:val="PageNumber1"/>
                        <w:noProof/>
                        <w:sz w:val="24"/>
                      </w:rPr>
                      <w:t>7</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3" w:rsidRDefault="00BA7C13">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3A9D5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27EAB"/>
    <w:multiLevelType w:val="hybridMultilevel"/>
    <w:tmpl w:val="56686852"/>
    <w:lvl w:ilvl="0" w:tplc="ACACDD38">
      <w:start w:val="2"/>
      <w:numFmt w:val="bullet"/>
      <w:lvlText w:val=""/>
      <w:lvlJc w:val="left"/>
      <w:pPr>
        <w:ind w:left="1220" w:hanging="360"/>
      </w:pPr>
      <w:rPr>
        <w:rFonts w:ascii="Wingdings" w:eastAsia="ヒラギノ角ゴ Pro W3" w:hAnsi="Wingdings"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nsid w:val="1C470DA5"/>
    <w:multiLevelType w:val="hybridMultilevel"/>
    <w:tmpl w:val="210C4D4E"/>
    <w:lvl w:ilvl="0" w:tplc="77AA3776">
      <w:start w:val="2"/>
      <w:numFmt w:val="bullet"/>
      <w:lvlText w:val="-"/>
      <w:lvlJc w:val="left"/>
      <w:pPr>
        <w:ind w:left="720" w:hanging="360"/>
      </w:pPr>
      <w:rPr>
        <w:rFonts w:ascii="Cambria" w:eastAsia="ヒラギノ角ゴ Pro W3"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05C4C"/>
    <w:multiLevelType w:val="hybridMultilevel"/>
    <w:tmpl w:val="54408F10"/>
    <w:lvl w:ilvl="0" w:tplc="5F58598A">
      <w:start w:val="1"/>
      <w:numFmt w:val="bullet"/>
      <w:lvlText w:val=""/>
      <w:lvlJc w:val="left"/>
      <w:pPr>
        <w:tabs>
          <w:tab w:val="num" w:pos="720"/>
        </w:tabs>
        <w:ind w:left="720" w:hanging="360"/>
      </w:pPr>
      <w:rPr>
        <w:rFonts w:ascii="Symbol" w:hAnsi="Symbol" w:hint="default"/>
        <w:sz w:val="20"/>
      </w:rPr>
    </w:lvl>
    <w:lvl w:ilvl="1" w:tplc="110C3D04" w:tentative="1">
      <w:start w:val="1"/>
      <w:numFmt w:val="bullet"/>
      <w:lvlText w:val="o"/>
      <w:lvlJc w:val="left"/>
      <w:pPr>
        <w:tabs>
          <w:tab w:val="num" w:pos="1440"/>
        </w:tabs>
        <w:ind w:left="1440" w:hanging="360"/>
      </w:pPr>
      <w:rPr>
        <w:rFonts w:ascii="Courier New" w:hAnsi="Courier New" w:hint="default"/>
        <w:sz w:val="20"/>
      </w:rPr>
    </w:lvl>
    <w:lvl w:ilvl="2" w:tplc="497871FC" w:tentative="1">
      <w:start w:val="1"/>
      <w:numFmt w:val="bullet"/>
      <w:lvlText w:val=""/>
      <w:lvlJc w:val="left"/>
      <w:pPr>
        <w:tabs>
          <w:tab w:val="num" w:pos="2160"/>
        </w:tabs>
        <w:ind w:left="2160" w:hanging="360"/>
      </w:pPr>
      <w:rPr>
        <w:rFonts w:ascii="Wingdings" w:hAnsi="Wingdings" w:hint="default"/>
        <w:sz w:val="20"/>
      </w:rPr>
    </w:lvl>
    <w:lvl w:ilvl="3" w:tplc="B074E75E" w:tentative="1">
      <w:start w:val="1"/>
      <w:numFmt w:val="bullet"/>
      <w:lvlText w:val=""/>
      <w:lvlJc w:val="left"/>
      <w:pPr>
        <w:tabs>
          <w:tab w:val="num" w:pos="2880"/>
        </w:tabs>
        <w:ind w:left="2880" w:hanging="360"/>
      </w:pPr>
      <w:rPr>
        <w:rFonts w:ascii="Wingdings" w:hAnsi="Wingdings" w:hint="default"/>
        <w:sz w:val="20"/>
      </w:rPr>
    </w:lvl>
    <w:lvl w:ilvl="4" w:tplc="1A90D998" w:tentative="1">
      <w:start w:val="1"/>
      <w:numFmt w:val="bullet"/>
      <w:lvlText w:val=""/>
      <w:lvlJc w:val="left"/>
      <w:pPr>
        <w:tabs>
          <w:tab w:val="num" w:pos="3600"/>
        </w:tabs>
        <w:ind w:left="3600" w:hanging="360"/>
      </w:pPr>
      <w:rPr>
        <w:rFonts w:ascii="Wingdings" w:hAnsi="Wingdings" w:hint="default"/>
        <w:sz w:val="20"/>
      </w:rPr>
    </w:lvl>
    <w:lvl w:ilvl="5" w:tplc="715A852C" w:tentative="1">
      <w:start w:val="1"/>
      <w:numFmt w:val="bullet"/>
      <w:lvlText w:val=""/>
      <w:lvlJc w:val="left"/>
      <w:pPr>
        <w:tabs>
          <w:tab w:val="num" w:pos="4320"/>
        </w:tabs>
        <w:ind w:left="4320" w:hanging="360"/>
      </w:pPr>
      <w:rPr>
        <w:rFonts w:ascii="Wingdings" w:hAnsi="Wingdings" w:hint="default"/>
        <w:sz w:val="20"/>
      </w:rPr>
    </w:lvl>
    <w:lvl w:ilvl="6" w:tplc="028C11B8" w:tentative="1">
      <w:start w:val="1"/>
      <w:numFmt w:val="bullet"/>
      <w:lvlText w:val=""/>
      <w:lvlJc w:val="left"/>
      <w:pPr>
        <w:tabs>
          <w:tab w:val="num" w:pos="5040"/>
        </w:tabs>
        <w:ind w:left="5040" w:hanging="360"/>
      </w:pPr>
      <w:rPr>
        <w:rFonts w:ascii="Wingdings" w:hAnsi="Wingdings" w:hint="default"/>
        <w:sz w:val="20"/>
      </w:rPr>
    </w:lvl>
    <w:lvl w:ilvl="7" w:tplc="7A7627C0" w:tentative="1">
      <w:start w:val="1"/>
      <w:numFmt w:val="bullet"/>
      <w:lvlText w:val=""/>
      <w:lvlJc w:val="left"/>
      <w:pPr>
        <w:tabs>
          <w:tab w:val="num" w:pos="5760"/>
        </w:tabs>
        <w:ind w:left="5760" w:hanging="360"/>
      </w:pPr>
      <w:rPr>
        <w:rFonts w:ascii="Wingdings" w:hAnsi="Wingdings" w:hint="default"/>
        <w:sz w:val="20"/>
      </w:rPr>
    </w:lvl>
    <w:lvl w:ilvl="8" w:tplc="0DFA7174"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6022C"/>
    <w:multiLevelType w:val="hybridMultilevel"/>
    <w:tmpl w:val="22B6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9D"/>
    <w:rsid w:val="00003F43"/>
    <w:rsid w:val="0002111F"/>
    <w:rsid w:val="00022454"/>
    <w:rsid w:val="0002286C"/>
    <w:rsid w:val="00043CB3"/>
    <w:rsid w:val="00075CCF"/>
    <w:rsid w:val="000A1972"/>
    <w:rsid w:val="000B0A6E"/>
    <w:rsid w:val="000B15EE"/>
    <w:rsid w:val="000B7884"/>
    <w:rsid w:val="000D21D3"/>
    <w:rsid w:val="000E2C7B"/>
    <w:rsid w:val="000F3A50"/>
    <w:rsid w:val="00104BDA"/>
    <w:rsid w:val="0011238B"/>
    <w:rsid w:val="00132342"/>
    <w:rsid w:val="00133E73"/>
    <w:rsid w:val="0015378C"/>
    <w:rsid w:val="00166B48"/>
    <w:rsid w:val="00167A52"/>
    <w:rsid w:val="00196AFA"/>
    <w:rsid w:val="001A766F"/>
    <w:rsid w:val="001A78EA"/>
    <w:rsid w:val="001E267C"/>
    <w:rsid w:val="001E5308"/>
    <w:rsid w:val="001F1625"/>
    <w:rsid w:val="00205107"/>
    <w:rsid w:val="00216E53"/>
    <w:rsid w:val="00217CCA"/>
    <w:rsid w:val="00292142"/>
    <w:rsid w:val="002A4F3B"/>
    <w:rsid w:val="002B118E"/>
    <w:rsid w:val="002C262D"/>
    <w:rsid w:val="002D58DE"/>
    <w:rsid w:val="002F7070"/>
    <w:rsid w:val="00320332"/>
    <w:rsid w:val="00353596"/>
    <w:rsid w:val="00361C5C"/>
    <w:rsid w:val="00363C16"/>
    <w:rsid w:val="00374003"/>
    <w:rsid w:val="003B767A"/>
    <w:rsid w:val="003C1261"/>
    <w:rsid w:val="003F1521"/>
    <w:rsid w:val="004175E2"/>
    <w:rsid w:val="00422ABE"/>
    <w:rsid w:val="00425DF1"/>
    <w:rsid w:val="004312C3"/>
    <w:rsid w:val="00444F9D"/>
    <w:rsid w:val="00447F60"/>
    <w:rsid w:val="004677AA"/>
    <w:rsid w:val="00472004"/>
    <w:rsid w:val="00485097"/>
    <w:rsid w:val="004B79ED"/>
    <w:rsid w:val="004E5A98"/>
    <w:rsid w:val="004E6AAF"/>
    <w:rsid w:val="004F599E"/>
    <w:rsid w:val="00585CC8"/>
    <w:rsid w:val="00593228"/>
    <w:rsid w:val="005B15F9"/>
    <w:rsid w:val="005C372E"/>
    <w:rsid w:val="005D5D43"/>
    <w:rsid w:val="005F0E85"/>
    <w:rsid w:val="005F5AE2"/>
    <w:rsid w:val="005F67EC"/>
    <w:rsid w:val="006112A3"/>
    <w:rsid w:val="0063055A"/>
    <w:rsid w:val="0063296D"/>
    <w:rsid w:val="00673250"/>
    <w:rsid w:val="0067339B"/>
    <w:rsid w:val="00687C0F"/>
    <w:rsid w:val="006A4D65"/>
    <w:rsid w:val="006A7954"/>
    <w:rsid w:val="006C4E0D"/>
    <w:rsid w:val="006D6B77"/>
    <w:rsid w:val="006F0D4C"/>
    <w:rsid w:val="0073351C"/>
    <w:rsid w:val="007362F7"/>
    <w:rsid w:val="007437B5"/>
    <w:rsid w:val="00763BA1"/>
    <w:rsid w:val="00776E4C"/>
    <w:rsid w:val="007948D2"/>
    <w:rsid w:val="007A7364"/>
    <w:rsid w:val="007B4071"/>
    <w:rsid w:val="008071A9"/>
    <w:rsid w:val="00814464"/>
    <w:rsid w:val="008173D1"/>
    <w:rsid w:val="00827CFF"/>
    <w:rsid w:val="008359AA"/>
    <w:rsid w:val="00841058"/>
    <w:rsid w:val="008677DF"/>
    <w:rsid w:val="00873F5F"/>
    <w:rsid w:val="008B5C10"/>
    <w:rsid w:val="0093159E"/>
    <w:rsid w:val="00934985"/>
    <w:rsid w:val="00956DB9"/>
    <w:rsid w:val="00981224"/>
    <w:rsid w:val="009B58C9"/>
    <w:rsid w:val="009D54DD"/>
    <w:rsid w:val="009E5074"/>
    <w:rsid w:val="00A23225"/>
    <w:rsid w:val="00A349DB"/>
    <w:rsid w:val="00A35D40"/>
    <w:rsid w:val="00A574B2"/>
    <w:rsid w:val="00A77215"/>
    <w:rsid w:val="00AA223E"/>
    <w:rsid w:val="00AA782E"/>
    <w:rsid w:val="00B22F63"/>
    <w:rsid w:val="00B36233"/>
    <w:rsid w:val="00B763B6"/>
    <w:rsid w:val="00B927FA"/>
    <w:rsid w:val="00BA7C13"/>
    <w:rsid w:val="00BB6881"/>
    <w:rsid w:val="00BD534F"/>
    <w:rsid w:val="00BD6758"/>
    <w:rsid w:val="00BD6DA8"/>
    <w:rsid w:val="00C07B6B"/>
    <w:rsid w:val="00C22A03"/>
    <w:rsid w:val="00C85ADA"/>
    <w:rsid w:val="00D000E8"/>
    <w:rsid w:val="00D04372"/>
    <w:rsid w:val="00D138DE"/>
    <w:rsid w:val="00D20678"/>
    <w:rsid w:val="00D21B81"/>
    <w:rsid w:val="00D454FC"/>
    <w:rsid w:val="00D46CB8"/>
    <w:rsid w:val="00D54BDC"/>
    <w:rsid w:val="00D758C8"/>
    <w:rsid w:val="00DB46EC"/>
    <w:rsid w:val="00DC2652"/>
    <w:rsid w:val="00DD0491"/>
    <w:rsid w:val="00DF0841"/>
    <w:rsid w:val="00E15ACD"/>
    <w:rsid w:val="00E20B3C"/>
    <w:rsid w:val="00E468A3"/>
    <w:rsid w:val="00E673A3"/>
    <w:rsid w:val="00E76037"/>
    <w:rsid w:val="00E80868"/>
    <w:rsid w:val="00EA2D0F"/>
    <w:rsid w:val="00EB2E03"/>
    <w:rsid w:val="00EC49A4"/>
    <w:rsid w:val="00EE12E1"/>
    <w:rsid w:val="00EE76C2"/>
    <w:rsid w:val="00F23CAB"/>
    <w:rsid w:val="00F64084"/>
    <w:rsid w:val="00FE2DCD"/>
    <w:rsid w:val="00FF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3C16"/>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63C16"/>
    <w:rPr>
      <w:rFonts w:eastAsia="ヒラギノ角ゴ Pro W3"/>
      <w:color w:val="000000"/>
    </w:rPr>
  </w:style>
  <w:style w:type="paragraph" w:customStyle="1" w:styleId="Footer1">
    <w:name w:val="Footer1"/>
    <w:rsid w:val="00363C16"/>
    <w:pPr>
      <w:tabs>
        <w:tab w:val="center" w:pos="4320"/>
        <w:tab w:val="right" w:pos="8640"/>
      </w:tabs>
    </w:pPr>
    <w:rPr>
      <w:rFonts w:eastAsia="ヒラギノ角ゴ Pro W3"/>
      <w:color w:val="000000"/>
      <w:sz w:val="24"/>
    </w:rPr>
  </w:style>
  <w:style w:type="paragraph" w:customStyle="1" w:styleId="FreeForm">
    <w:name w:val="Free Form"/>
    <w:autoRedefine/>
    <w:rsid w:val="00363C16"/>
    <w:rPr>
      <w:rFonts w:eastAsia="ヒラギノ角ゴ Pro W3"/>
      <w:color w:val="000000"/>
    </w:rPr>
  </w:style>
  <w:style w:type="character" w:customStyle="1" w:styleId="Hyperlink1">
    <w:name w:val="Hyperlink1"/>
    <w:rsid w:val="00363C16"/>
    <w:rPr>
      <w:color w:val="0033EB"/>
      <w:sz w:val="20"/>
      <w:u w:val="single"/>
    </w:rPr>
  </w:style>
  <w:style w:type="character" w:customStyle="1" w:styleId="PageNumber1">
    <w:name w:val="Page Number1"/>
    <w:rsid w:val="00363C16"/>
    <w:rPr>
      <w:color w:val="000000"/>
      <w:sz w:val="20"/>
    </w:rPr>
  </w:style>
  <w:style w:type="character" w:styleId="Hyperlink">
    <w:name w:val="Hyperlink"/>
    <w:basedOn w:val="DefaultParagraphFont"/>
    <w:locked/>
    <w:rsid w:val="005F5AE2"/>
    <w:rPr>
      <w:color w:val="0000FF"/>
      <w:u w:val="single"/>
    </w:rPr>
  </w:style>
  <w:style w:type="character" w:customStyle="1" w:styleId="apple-converted-space">
    <w:name w:val="apple-converted-space"/>
    <w:basedOn w:val="DefaultParagraphFont"/>
    <w:rsid w:val="005F5AE2"/>
  </w:style>
  <w:style w:type="character" w:customStyle="1" w:styleId="il">
    <w:name w:val="il"/>
    <w:basedOn w:val="DefaultParagraphFont"/>
    <w:rsid w:val="005F5AE2"/>
  </w:style>
  <w:style w:type="table" w:styleId="TableGrid">
    <w:name w:val="Table Grid"/>
    <w:basedOn w:val="TableNormal"/>
    <w:locked/>
    <w:rsid w:val="004E5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4E5A98"/>
  </w:style>
  <w:style w:type="paragraph" w:styleId="ListBullet">
    <w:name w:val="List Bullet"/>
    <w:basedOn w:val="Normal"/>
    <w:locked/>
    <w:rsid w:val="004E5A98"/>
    <w:pPr>
      <w:numPr>
        <w:numId w:val="4"/>
      </w:numPr>
      <w:contextualSpacing/>
    </w:pPr>
  </w:style>
  <w:style w:type="paragraph" w:styleId="BodyText2">
    <w:name w:val="Body Text 2"/>
    <w:basedOn w:val="Normal"/>
    <w:link w:val="BodyText2Char"/>
    <w:uiPriority w:val="99"/>
    <w:unhideWhenUsed/>
    <w:locked/>
    <w:rsid w:val="00196AFA"/>
    <w:pPr>
      <w:spacing w:after="120" w:line="480" w:lineRule="auto"/>
    </w:pPr>
    <w:rPr>
      <w:rFonts w:eastAsia="Times New Roman"/>
      <w:color w:val="auto"/>
    </w:rPr>
  </w:style>
  <w:style w:type="character" w:customStyle="1" w:styleId="BodyText2Char">
    <w:name w:val="Body Text 2 Char"/>
    <w:basedOn w:val="DefaultParagraphFont"/>
    <w:link w:val="BodyText2"/>
    <w:uiPriority w:val="99"/>
    <w:rsid w:val="00196AFA"/>
    <w:rPr>
      <w:sz w:val="24"/>
      <w:szCs w:val="24"/>
    </w:rPr>
  </w:style>
  <w:style w:type="paragraph" w:styleId="BalloonText">
    <w:name w:val="Balloon Text"/>
    <w:basedOn w:val="Normal"/>
    <w:link w:val="BalloonTextChar"/>
    <w:locked/>
    <w:rsid w:val="00AA223E"/>
    <w:rPr>
      <w:rFonts w:ascii="Tahoma" w:hAnsi="Tahoma" w:cs="Tahoma"/>
      <w:sz w:val="16"/>
      <w:szCs w:val="16"/>
    </w:rPr>
  </w:style>
  <w:style w:type="character" w:customStyle="1" w:styleId="BalloonTextChar">
    <w:name w:val="Balloon Text Char"/>
    <w:basedOn w:val="DefaultParagraphFont"/>
    <w:link w:val="BalloonText"/>
    <w:rsid w:val="00AA223E"/>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3C16"/>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63C16"/>
    <w:rPr>
      <w:rFonts w:eastAsia="ヒラギノ角ゴ Pro W3"/>
      <w:color w:val="000000"/>
    </w:rPr>
  </w:style>
  <w:style w:type="paragraph" w:customStyle="1" w:styleId="Footer1">
    <w:name w:val="Footer1"/>
    <w:rsid w:val="00363C16"/>
    <w:pPr>
      <w:tabs>
        <w:tab w:val="center" w:pos="4320"/>
        <w:tab w:val="right" w:pos="8640"/>
      </w:tabs>
    </w:pPr>
    <w:rPr>
      <w:rFonts w:eastAsia="ヒラギノ角ゴ Pro W3"/>
      <w:color w:val="000000"/>
      <w:sz w:val="24"/>
    </w:rPr>
  </w:style>
  <w:style w:type="paragraph" w:customStyle="1" w:styleId="FreeForm">
    <w:name w:val="Free Form"/>
    <w:autoRedefine/>
    <w:rsid w:val="00363C16"/>
    <w:rPr>
      <w:rFonts w:eastAsia="ヒラギノ角ゴ Pro W3"/>
      <w:color w:val="000000"/>
    </w:rPr>
  </w:style>
  <w:style w:type="character" w:customStyle="1" w:styleId="Hyperlink1">
    <w:name w:val="Hyperlink1"/>
    <w:rsid w:val="00363C16"/>
    <w:rPr>
      <w:color w:val="0033EB"/>
      <w:sz w:val="20"/>
      <w:u w:val="single"/>
    </w:rPr>
  </w:style>
  <w:style w:type="character" w:customStyle="1" w:styleId="PageNumber1">
    <w:name w:val="Page Number1"/>
    <w:rsid w:val="00363C16"/>
    <w:rPr>
      <w:color w:val="000000"/>
      <w:sz w:val="20"/>
    </w:rPr>
  </w:style>
  <w:style w:type="character" w:styleId="Hyperlink">
    <w:name w:val="Hyperlink"/>
    <w:basedOn w:val="DefaultParagraphFont"/>
    <w:locked/>
    <w:rsid w:val="005F5AE2"/>
    <w:rPr>
      <w:color w:val="0000FF"/>
      <w:u w:val="single"/>
    </w:rPr>
  </w:style>
  <w:style w:type="character" w:customStyle="1" w:styleId="apple-converted-space">
    <w:name w:val="apple-converted-space"/>
    <w:basedOn w:val="DefaultParagraphFont"/>
    <w:rsid w:val="005F5AE2"/>
  </w:style>
  <w:style w:type="character" w:customStyle="1" w:styleId="il">
    <w:name w:val="il"/>
    <w:basedOn w:val="DefaultParagraphFont"/>
    <w:rsid w:val="005F5AE2"/>
  </w:style>
  <w:style w:type="table" w:styleId="TableGrid">
    <w:name w:val="Table Grid"/>
    <w:basedOn w:val="TableNormal"/>
    <w:locked/>
    <w:rsid w:val="004E5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4E5A98"/>
  </w:style>
  <w:style w:type="paragraph" w:styleId="ListBullet">
    <w:name w:val="List Bullet"/>
    <w:basedOn w:val="Normal"/>
    <w:locked/>
    <w:rsid w:val="004E5A98"/>
    <w:pPr>
      <w:numPr>
        <w:numId w:val="4"/>
      </w:numPr>
      <w:contextualSpacing/>
    </w:pPr>
  </w:style>
  <w:style w:type="paragraph" w:styleId="BodyText2">
    <w:name w:val="Body Text 2"/>
    <w:basedOn w:val="Normal"/>
    <w:link w:val="BodyText2Char"/>
    <w:uiPriority w:val="99"/>
    <w:unhideWhenUsed/>
    <w:locked/>
    <w:rsid w:val="00196AFA"/>
    <w:pPr>
      <w:spacing w:after="120" w:line="480" w:lineRule="auto"/>
    </w:pPr>
    <w:rPr>
      <w:rFonts w:eastAsia="Times New Roman"/>
      <w:color w:val="auto"/>
    </w:rPr>
  </w:style>
  <w:style w:type="character" w:customStyle="1" w:styleId="BodyText2Char">
    <w:name w:val="Body Text 2 Char"/>
    <w:basedOn w:val="DefaultParagraphFont"/>
    <w:link w:val="BodyText2"/>
    <w:uiPriority w:val="99"/>
    <w:rsid w:val="00196AFA"/>
    <w:rPr>
      <w:sz w:val="24"/>
      <w:szCs w:val="24"/>
    </w:rPr>
  </w:style>
  <w:style w:type="paragraph" w:styleId="BalloonText">
    <w:name w:val="Balloon Text"/>
    <w:basedOn w:val="Normal"/>
    <w:link w:val="BalloonTextChar"/>
    <w:locked/>
    <w:rsid w:val="00AA223E"/>
    <w:rPr>
      <w:rFonts w:ascii="Tahoma" w:hAnsi="Tahoma" w:cs="Tahoma"/>
      <w:sz w:val="16"/>
      <w:szCs w:val="16"/>
    </w:rPr>
  </w:style>
  <w:style w:type="character" w:customStyle="1" w:styleId="BalloonTextChar">
    <w:name w:val="Balloon Text Char"/>
    <w:basedOn w:val="DefaultParagraphFont"/>
    <w:link w:val="BalloonText"/>
    <w:rsid w:val="00AA223E"/>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8692">
      <w:bodyDiv w:val="1"/>
      <w:marLeft w:val="0"/>
      <w:marRight w:val="0"/>
      <w:marTop w:val="0"/>
      <w:marBottom w:val="0"/>
      <w:divBdr>
        <w:top w:val="none" w:sz="0" w:space="0" w:color="auto"/>
        <w:left w:val="none" w:sz="0" w:space="0" w:color="auto"/>
        <w:bottom w:val="none" w:sz="0" w:space="0" w:color="auto"/>
        <w:right w:val="none" w:sz="0" w:space="0" w:color="auto"/>
      </w:divBdr>
    </w:div>
    <w:div w:id="149483741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coma.uw.edu/teaching-learning-center/teaching-learning-cente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pts.washington.edu/grading/issue1/honesty.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carle@uw.edu" TargetMode="External"/><Relationship Id="rId5" Type="http://schemas.openxmlformats.org/officeDocument/2006/relationships/webSettings" Target="webSettings.xml"/><Relationship Id="rId15" Type="http://schemas.openxmlformats.org/officeDocument/2006/relationships/hyperlink" Target="http://www.tacoma.washington.edu/studentaffairs/SHW/dss_about.cf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carle@uw.edu" TargetMode="External"/><Relationship Id="rId14" Type="http://schemas.openxmlformats.org/officeDocument/2006/relationships/hyperlink" Target="http://www.tacoma.washington.edu/libr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3057</Words>
  <Characters>17428</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Course Syllabus</vt:lpstr>
    </vt:vector>
  </TitlesOfParts>
  <Company>Hewlett-Packard</Company>
  <LinksUpToDate>false</LinksUpToDate>
  <CharactersWithSpaces>20445</CharactersWithSpaces>
  <SharedDoc>false</SharedDoc>
  <HLinks>
    <vt:vector size="42" baseType="variant">
      <vt:variant>
        <vt:i4>3670041</vt:i4>
      </vt:variant>
      <vt:variant>
        <vt:i4>21</vt:i4>
      </vt:variant>
      <vt:variant>
        <vt:i4>0</vt:i4>
      </vt:variant>
      <vt:variant>
        <vt:i4>5</vt:i4>
      </vt:variant>
      <vt:variant>
        <vt:lpwstr>http://www.tacoma.washington.edu/safety/emergency/Emergency_plan.pdf</vt:lpwstr>
      </vt:variant>
      <vt:variant>
        <vt:lpwstr/>
      </vt:variant>
      <vt:variant>
        <vt:i4>7012438</vt:i4>
      </vt:variant>
      <vt:variant>
        <vt:i4>18</vt:i4>
      </vt:variant>
      <vt:variant>
        <vt:i4>0</vt:i4>
      </vt:variant>
      <vt:variant>
        <vt:i4>5</vt:i4>
      </vt:variant>
      <vt:variant>
        <vt:lpwstr>http://www.tacoma.washington.edu/studentaffairs/SHW/dss_about.cfm</vt:lpwstr>
      </vt:variant>
      <vt:variant>
        <vt:lpwstr/>
      </vt:variant>
      <vt:variant>
        <vt:i4>262230</vt:i4>
      </vt:variant>
      <vt:variant>
        <vt:i4>15</vt:i4>
      </vt:variant>
      <vt:variant>
        <vt:i4>0</vt:i4>
      </vt:variant>
      <vt:variant>
        <vt:i4>5</vt:i4>
      </vt:variant>
      <vt:variant>
        <vt:lpwstr>http://www.tacoma.washington.edu/library/</vt:lpwstr>
      </vt:variant>
      <vt:variant>
        <vt:lpwstr/>
      </vt:variant>
      <vt:variant>
        <vt:i4>327763</vt:i4>
      </vt:variant>
      <vt:variant>
        <vt:i4>12</vt:i4>
      </vt:variant>
      <vt:variant>
        <vt:i4>0</vt:i4>
      </vt:variant>
      <vt:variant>
        <vt:i4>5</vt:i4>
      </vt:variant>
      <vt:variant>
        <vt:lpwstr>http://www.tacoma.washington.edu/tlc/</vt:lpwstr>
      </vt:variant>
      <vt:variant>
        <vt:lpwstr/>
      </vt:variant>
      <vt:variant>
        <vt:i4>2424871</vt:i4>
      </vt:variant>
      <vt:variant>
        <vt:i4>9</vt:i4>
      </vt:variant>
      <vt:variant>
        <vt:i4>0</vt:i4>
      </vt:variant>
      <vt:variant>
        <vt:i4>5</vt:i4>
      </vt:variant>
      <vt:variant>
        <vt:lpwstr>http://depts.washington.edu/grading/issue1/honesty.htm</vt:lpwstr>
      </vt:variant>
      <vt:variant>
        <vt:lpwstr/>
      </vt:variant>
      <vt:variant>
        <vt:i4>2818049</vt:i4>
      </vt:variant>
      <vt:variant>
        <vt:i4>6</vt:i4>
      </vt:variant>
      <vt:variant>
        <vt:i4>0</vt:i4>
      </vt:variant>
      <vt:variant>
        <vt:i4>5</vt:i4>
      </vt:variant>
      <vt:variant>
        <vt:lpwstr>mailto:ccarle@uw.edu</vt:lpwstr>
      </vt:variant>
      <vt:variant>
        <vt:lpwstr/>
      </vt:variant>
      <vt:variant>
        <vt:i4>2818049</vt:i4>
      </vt:variant>
      <vt:variant>
        <vt:i4>3</vt:i4>
      </vt:variant>
      <vt:variant>
        <vt:i4>0</vt:i4>
      </vt:variant>
      <vt:variant>
        <vt:i4>5</vt:i4>
      </vt:variant>
      <vt:variant>
        <vt:lpwstr>mailto:ccarle@uw.edu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dcterms:created xsi:type="dcterms:W3CDTF">2015-10-23T16:46:00Z</dcterms:created>
  <dcterms:modified xsi:type="dcterms:W3CDTF">2015-10-23T16:46:00Z</dcterms:modified>
</cp:coreProperties>
</file>