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3A1" w:rsidRPr="006101AE" w:rsidRDefault="00DA33A1" w:rsidP="00DA33A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b/>
          <w:color w:val="auto"/>
          <w:sz w:val="22"/>
        </w:rPr>
      </w:pPr>
      <w:bookmarkStart w:id="0" w:name="_GoBack"/>
      <w:bookmarkEnd w:id="0"/>
      <w:r w:rsidRPr="006101AE">
        <w:rPr>
          <w:b/>
          <w:color w:val="auto"/>
          <w:sz w:val="22"/>
        </w:rPr>
        <w:t>TCORE101 N</w:t>
      </w:r>
    </w:p>
    <w:p w:rsidR="00DA33A1" w:rsidRPr="006101AE" w:rsidRDefault="00DA33A1" w:rsidP="00DA33A1">
      <w:pPr>
        <w:shd w:val="clear" w:color="auto" w:fill="FFFFFF"/>
        <w:jc w:val="center"/>
        <w:rPr>
          <w:rFonts w:eastAsia="Times New Roman" w:cs="Helvetica"/>
          <w:color w:val="auto"/>
          <w:sz w:val="22"/>
          <w:szCs w:val="20"/>
        </w:rPr>
      </w:pPr>
      <w:r w:rsidRPr="006101AE">
        <w:rPr>
          <w:rFonts w:eastAsia="Times New Roman" w:cs="Helvetica"/>
          <w:b/>
          <w:bCs/>
          <w:color w:val="auto"/>
          <w:sz w:val="22"/>
          <w:szCs w:val="20"/>
        </w:rPr>
        <w:t>TTH 3:05-5:10</w:t>
      </w:r>
    </w:p>
    <w:p w:rsidR="00DA33A1" w:rsidRPr="006101AE" w:rsidRDefault="00DA33A1" w:rsidP="00DA33A1">
      <w:pPr>
        <w:shd w:val="clear" w:color="auto" w:fill="FFFFFF"/>
        <w:jc w:val="center"/>
        <w:rPr>
          <w:rFonts w:eastAsia="Times New Roman" w:cs="Helvetica"/>
          <w:color w:val="auto"/>
          <w:sz w:val="22"/>
          <w:szCs w:val="20"/>
        </w:rPr>
      </w:pPr>
      <w:r w:rsidRPr="006101AE">
        <w:rPr>
          <w:rFonts w:eastAsia="Times New Roman" w:cs="Helvetica"/>
          <w:b/>
          <w:bCs/>
          <w:color w:val="auto"/>
          <w:sz w:val="22"/>
          <w:szCs w:val="20"/>
        </w:rPr>
        <w:t>JOY 105</w:t>
      </w:r>
    </w:p>
    <w:p w:rsidR="00DA33A1" w:rsidRPr="006101AE" w:rsidRDefault="00DA33A1" w:rsidP="00DA33A1">
      <w:pPr>
        <w:shd w:val="clear" w:color="auto" w:fill="FFFFFF"/>
        <w:jc w:val="center"/>
        <w:rPr>
          <w:rFonts w:eastAsia="Times New Roman" w:cs="Helvetica"/>
          <w:color w:val="auto"/>
          <w:sz w:val="22"/>
          <w:szCs w:val="20"/>
        </w:rPr>
      </w:pPr>
      <w:r w:rsidRPr="006101AE">
        <w:rPr>
          <w:rFonts w:eastAsia="Times New Roman" w:cs="Helvetica"/>
          <w:b/>
          <w:bCs/>
          <w:color w:val="auto"/>
          <w:sz w:val="22"/>
          <w:szCs w:val="20"/>
        </w:rPr>
        <w:t>Autumn 2015</w:t>
      </w:r>
    </w:p>
    <w:p w:rsidR="00DA33A1" w:rsidRPr="006101AE" w:rsidRDefault="00DA33A1" w:rsidP="00DA33A1">
      <w:pPr>
        <w:jc w:val="center"/>
        <w:rPr>
          <w:color w:val="auto"/>
          <w:sz w:val="22"/>
        </w:rPr>
      </w:pPr>
    </w:p>
    <w:p w:rsidR="00DA33A1" w:rsidRPr="006101AE" w:rsidRDefault="00DA33A1" w:rsidP="00DA33A1">
      <w:pPr>
        <w:shd w:val="clear" w:color="auto" w:fill="FFFFFF"/>
        <w:spacing w:line="300" w:lineRule="atLeast"/>
        <w:rPr>
          <w:rFonts w:eastAsia="Times New Roman" w:cs="Helvetica"/>
          <w:color w:val="auto"/>
          <w:sz w:val="22"/>
          <w:szCs w:val="20"/>
        </w:rPr>
      </w:pPr>
      <w:r w:rsidRPr="006101AE">
        <w:rPr>
          <w:rFonts w:eastAsia="Times New Roman" w:cs="Helvetica"/>
          <w:color w:val="auto"/>
          <w:sz w:val="22"/>
          <w:szCs w:val="20"/>
        </w:rPr>
        <w:t>Heather Stansbury</w:t>
      </w:r>
    </w:p>
    <w:p w:rsidR="00DA33A1" w:rsidRPr="006101AE" w:rsidRDefault="00DA33A1" w:rsidP="00DA33A1">
      <w:pPr>
        <w:shd w:val="clear" w:color="auto" w:fill="FFFFFF"/>
        <w:spacing w:line="300" w:lineRule="atLeast"/>
        <w:rPr>
          <w:rFonts w:eastAsia="Times New Roman" w:cs="Helvetica"/>
          <w:color w:val="auto"/>
          <w:sz w:val="22"/>
          <w:szCs w:val="20"/>
        </w:rPr>
      </w:pPr>
      <w:r w:rsidRPr="006101AE">
        <w:rPr>
          <w:rFonts w:eastAsia="Times New Roman" w:cs="Helvetica"/>
          <w:color w:val="auto"/>
          <w:sz w:val="22"/>
          <w:szCs w:val="20"/>
        </w:rPr>
        <w:t>hls2@uw.edu</w:t>
      </w:r>
    </w:p>
    <w:p w:rsidR="00DA33A1" w:rsidRPr="006101AE" w:rsidRDefault="00DA33A1" w:rsidP="00DA33A1">
      <w:pPr>
        <w:shd w:val="clear" w:color="auto" w:fill="FFFFFF"/>
        <w:spacing w:line="300" w:lineRule="atLeast"/>
        <w:rPr>
          <w:rFonts w:eastAsia="Times New Roman" w:cs="Helvetica"/>
          <w:color w:val="auto"/>
          <w:sz w:val="22"/>
          <w:szCs w:val="20"/>
        </w:rPr>
      </w:pPr>
      <w:r w:rsidRPr="006101AE">
        <w:rPr>
          <w:rFonts w:eastAsia="Times New Roman" w:cs="Helvetica"/>
          <w:color w:val="auto"/>
          <w:sz w:val="22"/>
          <w:szCs w:val="20"/>
        </w:rPr>
        <w:t xml:space="preserve">Office: </w:t>
      </w:r>
      <w:r w:rsidR="00700803" w:rsidRPr="006101AE">
        <w:rPr>
          <w:rFonts w:eastAsia="Times New Roman" w:cs="Helvetica"/>
          <w:color w:val="auto"/>
          <w:sz w:val="22"/>
          <w:szCs w:val="20"/>
        </w:rPr>
        <w:t>Office hours will be at the Metro café for now.</w:t>
      </w:r>
    </w:p>
    <w:p w:rsidR="00DA33A1" w:rsidRPr="006101AE" w:rsidRDefault="00DA33A1" w:rsidP="00DA33A1">
      <w:pPr>
        <w:shd w:val="clear" w:color="auto" w:fill="FFFFFF"/>
        <w:spacing w:line="300" w:lineRule="atLeast"/>
        <w:rPr>
          <w:rFonts w:eastAsia="Times New Roman" w:cs="Helvetica"/>
          <w:color w:val="auto"/>
          <w:sz w:val="22"/>
          <w:szCs w:val="20"/>
        </w:rPr>
      </w:pPr>
      <w:r w:rsidRPr="006101AE">
        <w:rPr>
          <w:rFonts w:eastAsia="Times New Roman" w:cs="Helvetica"/>
          <w:color w:val="auto"/>
          <w:sz w:val="22"/>
          <w:szCs w:val="20"/>
        </w:rPr>
        <w:t>Office Hours: Tuesdays at 2:00</w:t>
      </w:r>
    </w:p>
    <w:p w:rsidR="00DA33A1" w:rsidRPr="006101AE" w:rsidRDefault="00DA33A1" w:rsidP="00DA33A1">
      <w:pPr>
        <w:rPr>
          <w:rFonts w:eastAsia="Times New Roman" w:cs="Helvetica"/>
          <w:color w:val="auto"/>
          <w:sz w:val="22"/>
          <w:szCs w:val="20"/>
        </w:rPr>
      </w:pPr>
      <w:r w:rsidRPr="006101AE">
        <w:rPr>
          <w:rFonts w:eastAsia="Times New Roman" w:cs="Helvetica"/>
          <w:color w:val="auto"/>
          <w:sz w:val="22"/>
          <w:szCs w:val="20"/>
        </w:rPr>
        <w:t>Course Canvas Page: </w:t>
      </w:r>
      <w:r w:rsidR="00700803" w:rsidRPr="006101AE">
        <w:rPr>
          <w:rFonts w:eastAsia="Times New Roman" w:cs="Helvetica"/>
          <w:color w:val="auto"/>
          <w:sz w:val="22"/>
          <w:szCs w:val="20"/>
        </w:rPr>
        <w:t>https://canvas.uw.edu/courses/1028175</w:t>
      </w:r>
    </w:p>
    <w:p w:rsidR="00DA33A1" w:rsidRPr="006101AE" w:rsidRDefault="00DA33A1" w:rsidP="00DA33A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auto"/>
          <w:sz w:val="22"/>
        </w:rPr>
      </w:pPr>
    </w:p>
    <w:p w:rsidR="00DA33A1" w:rsidRPr="006101AE" w:rsidRDefault="00DA33A1" w:rsidP="00DA33A1">
      <w:pPr>
        <w:shd w:val="clear" w:color="auto" w:fill="FFFFFF"/>
        <w:spacing w:line="300" w:lineRule="atLeast"/>
        <w:rPr>
          <w:rFonts w:eastAsia="Times New Roman" w:cs="Helvetica"/>
          <w:color w:val="auto"/>
          <w:sz w:val="22"/>
          <w:szCs w:val="20"/>
        </w:rPr>
      </w:pPr>
      <w:r w:rsidRPr="006101AE">
        <w:rPr>
          <w:rFonts w:eastAsia="Times New Roman" w:cs="Helvetica"/>
          <w:b/>
          <w:bCs/>
          <w:color w:val="auto"/>
          <w:sz w:val="22"/>
          <w:szCs w:val="20"/>
        </w:rPr>
        <w:t>Accommodations:</w:t>
      </w:r>
    </w:p>
    <w:p w:rsidR="00DA33A1" w:rsidRPr="006101AE" w:rsidRDefault="00DA33A1" w:rsidP="00DA33A1">
      <w:pPr>
        <w:shd w:val="clear" w:color="auto" w:fill="FFFFFF"/>
        <w:spacing w:line="300" w:lineRule="atLeast"/>
        <w:rPr>
          <w:rFonts w:eastAsia="Times New Roman" w:cs="Helvetica"/>
          <w:color w:val="auto"/>
          <w:sz w:val="22"/>
          <w:szCs w:val="20"/>
        </w:rPr>
      </w:pPr>
      <w:r w:rsidRPr="006101AE">
        <w:rPr>
          <w:rFonts w:eastAsia="Times New Roman" w:cs="Helvetica"/>
          <w:color w:val="auto"/>
          <w:sz w:val="22"/>
          <w:szCs w:val="20"/>
        </w:rPr>
        <w:t xml:space="preserve">Please let me know if you need accommodation of any sort. I can work in conjunction with the University of Washington Tacoma </w:t>
      </w:r>
      <w:r w:rsidRPr="006101AE">
        <w:rPr>
          <w:color w:val="auto"/>
          <w:sz w:val="22"/>
        </w:rPr>
        <w:t xml:space="preserve">Disability Support Services </w:t>
      </w:r>
      <w:r w:rsidRPr="006101AE">
        <w:rPr>
          <w:rFonts w:eastAsia="Times New Roman" w:cs="Helvetica"/>
          <w:color w:val="auto"/>
          <w:sz w:val="22"/>
          <w:szCs w:val="20"/>
        </w:rPr>
        <w:t>(DSS) to provide what you require (http://www.washington.edu/students/drs/). I’m also very willing to take suggestions specific to this class to meet your needs.</w:t>
      </w:r>
    </w:p>
    <w:p w:rsidR="00DA33A1" w:rsidRPr="006101AE" w:rsidRDefault="00DA33A1" w:rsidP="00DA33A1">
      <w:pPr>
        <w:shd w:val="clear" w:color="auto" w:fill="FFFFFF"/>
        <w:spacing w:line="300" w:lineRule="atLeast"/>
        <w:rPr>
          <w:rFonts w:eastAsia="Times New Roman" w:cs="Helvetica"/>
          <w:color w:val="auto"/>
          <w:sz w:val="22"/>
          <w:szCs w:val="20"/>
        </w:rPr>
      </w:pPr>
    </w:p>
    <w:p w:rsidR="00DA33A1" w:rsidRPr="006101AE" w:rsidRDefault="00DA33A1" w:rsidP="00DA33A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auto"/>
          <w:sz w:val="22"/>
        </w:rPr>
      </w:pPr>
    </w:p>
    <w:p w:rsidR="00DA33A1" w:rsidRPr="006101AE" w:rsidRDefault="00DA33A1" w:rsidP="00DA33A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b/>
          <w:color w:val="auto"/>
          <w:sz w:val="22"/>
        </w:rPr>
      </w:pPr>
      <w:r w:rsidRPr="006101AE">
        <w:rPr>
          <w:b/>
          <w:color w:val="auto"/>
          <w:sz w:val="22"/>
        </w:rPr>
        <w:t>TCORE101</w:t>
      </w:r>
      <w:r w:rsidR="00665AE3" w:rsidRPr="006101AE">
        <w:rPr>
          <w:b/>
          <w:color w:val="auto"/>
          <w:sz w:val="22"/>
        </w:rPr>
        <w:t xml:space="preserve"> N</w:t>
      </w:r>
      <w:r w:rsidRPr="006101AE">
        <w:rPr>
          <w:b/>
          <w:color w:val="auto"/>
          <w:sz w:val="22"/>
        </w:rPr>
        <w:t xml:space="preserve">: Introduction to Academic Writing </w:t>
      </w:r>
    </w:p>
    <w:p w:rsidR="00DA33A1" w:rsidRPr="006101AE" w:rsidRDefault="00DA33A1" w:rsidP="00DA33A1">
      <w:pPr>
        <w:jc w:val="center"/>
        <w:rPr>
          <w:b/>
          <w:color w:val="auto"/>
          <w:sz w:val="22"/>
        </w:rPr>
      </w:pPr>
      <w:r w:rsidRPr="006101AE">
        <w:rPr>
          <w:b/>
          <w:color w:val="auto"/>
          <w:sz w:val="22"/>
        </w:rPr>
        <w:t>“Food: Identity and Community”</w:t>
      </w:r>
    </w:p>
    <w:p w:rsidR="00700803" w:rsidRPr="006101AE" w:rsidRDefault="00700803" w:rsidP="00DA33A1">
      <w:pPr>
        <w:rPr>
          <w:color w:val="auto"/>
          <w:sz w:val="22"/>
        </w:rPr>
      </w:pPr>
    </w:p>
    <w:p w:rsidR="00DA33A1" w:rsidRPr="00A606E5" w:rsidRDefault="00DA33A1" w:rsidP="00DA33A1">
      <w:pPr>
        <w:rPr>
          <w:b/>
          <w:color w:val="auto"/>
          <w:sz w:val="22"/>
        </w:rPr>
      </w:pPr>
      <w:r w:rsidRPr="00A606E5">
        <w:rPr>
          <w:b/>
          <w:color w:val="auto"/>
          <w:sz w:val="22"/>
        </w:rPr>
        <w:t>Course Description:</w:t>
      </w:r>
    </w:p>
    <w:p w:rsidR="00D45171" w:rsidRPr="006101AE" w:rsidRDefault="00D45171" w:rsidP="00DA33A1">
      <w:pPr>
        <w:rPr>
          <w:color w:val="auto"/>
          <w:sz w:val="22"/>
        </w:rPr>
      </w:pPr>
    </w:p>
    <w:p w:rsidR="00D45171" w:rsidRPr="006101AE" w:rsidRDefault="00D45171" w:rsidP="00D45171">
      <w:pPr>
        <w:shd w:val="clear" w:color="auto" w:fill="FFFFFF"/>
        <w:rPr>
          <w:rFonts w:eastAsia="Times New Roman" w:cs="Arial"/>
          <w:color w:val="auto"/>
          <w:sz w:val="22"/>
          <w:szCs w:val="22"/>
        </w:rPr>
      </w:pPr>
      <w:r w:rsidRPr="006101AE">
        <w:rPr>
          <w:rFonts w:eastAsia="Times New Roman" w:cs="Arial"/>
          <w:color w:val="auto"/>
          <w:sz w:val="22"/>
          <w:szCs w:val="22"/>
        </w:rPr>
        <w:t xml:space="preserve">Food is the weak link in our civilization – just as it was for the Sumerians, Mayans, and many other civilizations that have come and gone. They could not separate their fate from that of their food supply. Nor can we.” - Lester Brown, </w:t>
      </w:r>
      <w:r w:rsidRPr="006101AE">
        <w:rPr>
          <w:rFonts w:eastAsia="Times New Roman" w:cs="Arial"/>
          <w:i/>
          <w:color w:val="auto"/>
          <w:sz w:val="22"/>
          <w:szCs w:val="22"/>
        </w:rPr>
        <w:t>Full Planet, Empty Plates</w:t>
      </w:r>
      <w:r w:rsidRPr="006101AE">
        <w:rPr>
          <w:rFonts w:eastAsia="Times New Roman" w:cs="Arial"/>
          <w:color w:val="auto"/>
          <w:sz w:val="22"/>
          <w:szCs w:val="22"/>
        </w:rPr>
        <w:t xml:space="preserve">  </w:t>
      </w:r>
    </w:p>
    <w:p w:rsidR="00D45171" w:rsidRPr="006101AE" w:rsidRDefault="00D45171" w:rsidP="00D45171">
      <w:pPr>
        <w:shd w:val="clear" w:color="auto" w:fill="FFFFFF"/>
        <w:rPr>
          <w:rFonts w:eastAsia="Times New Roman" w:cs="Arial"/>
          <w:color w:val="auto"/>
          <w:sz w:val="22"/>
          <w:szCs w:val="26"/>
        </w:rPr>
      </w:pPr>
    </w:p>
    <w:p w:rsidR="009C36C1" w:rsidRPr="006101AE" w:rsidRDefault="00D45171" w:rsidP="009C36C1">
      <w:pPr>
        <w:rPr>
          <w:rFonts w:cs="Arial"/>
          <w:color w:val="auto"/>
          <w:sz w:val="22"/>
          <w:szCs w:val="19"/>
        </w:rPr>
      </w:pPr>
      <w:r w:rsidRPr="006101AE">
        <w:rPr>
          <w:color w:val="auto"/>
          <w:sz w:val="22"/>
        </w:rPr>
        <w:t>Welcome to TCORE 101!  TCORE 101</w:t>
      </w:r>
      <w:r w:rsidRPr="006101AE">
        <w:rPr>
          <w:rFonts w:cs="Arial"/>
          <w:color w:val="auto"/>
          <w:sz w:val="22"/>
          <w:szCs w:val="19"/>
          <w:shd w:val="clear" w:color="auto" w:fill="FFFFFF"/>
        </w:rPr>
        <w:t xml:space="preserve"> This course is designed to introduce you to the principles of</w:t>
      </w:r>
      <w:r w:rsidRPr="006101AE">
        <w:rPr>
          <w:rFonts w:cs="Arial"/>
          <w:color w:val="auto"/>
          <w:sz w:val="22"/>
          <w:szCs w:val="19"/>
        </w:rPr>
        <w:t xml:space="preserve"> </w:t>
      </w:r>
      <w:r w:rsidRPr="006101AE">
        <w:rPr>
          <w:rFonts w:cs="Arial"/>
          <w:color w:val="auto"/>
          <w:sz w:val="22"/>
          <w:szCs w:val="19"/>
          <w:shd w:val="clear" w:color="auto" w:fill="FFFFFF"/>
        </w:rPr>
        <w:t>argument, critical thinking, and analytical reading. In this</w:t>
      </w:r>
      <w:r w:rsidRPr="006101AE">
        <w:rPr>
          <w:rFonts w:cs="Arial"/>
          <w:color w:val="auto"/>
          <w:sz w:val="22"/>
          <w:szCs w:val="19"/>
        </w:rPr>
        <w:t xml:space="preserve"> </w:t>
      </w:r>
      <w:r w:rsidRPr="006101AE">
        <w:rPr>
          <w:rFonts w:cs="Arial"/>
          <w:color w:val="auto"/>
          <w:sz w:val="22"/>
          <w:szCs w:val="19"/>
          <w:shd w:val="clear" w:color="auto" w:fill="FFFFFF"/>
        </w:rPr>
        <w:t>introduction to the writing and research skills needed for academic</w:t>
      </w:r>
      <w:r w:rsidRPr="006101AE">
        <w:rPr>
          <w:rFonts w:cs="Arial"/>
          <w:color w:val="auto"/>
          <w:sz w:val="22"/>
          <w:szCs w:val="19"/>
        </w:rPr>
        <w:t xml:space="preserve"> </w:t>
      </w:r>
      <w:r w:rsidRPr="006101AE">
        <w:rPr>
          <w:rFonts w:cs="Arial"/>
          <w:color w:val="auto"/>
          <w:sz w:val="22"/>
          <w:szCs w:val="19"/>
          <w:shd w:val="clear" w:color="auto" w:fill="FFFFFF"/>
        </w:rPr>
        <w:t>composition, there will be an emphasis on the writing process, thesis,</w:t>
      </w:r>
      <w:r w:rsidRPr="006101AE">
        <w:rPr>
          <w:rFonts w:cs="Arial"/>
          <w:color w:val="auto"/>
          <w:sz w:val="22"/>
          <w:szCs w:val="19"/>
        </w:rPr>
        <w:t xml:space="preserve"> </w:t>
      </w:r>
      <w:r w:rsidRPr="006101AE">
        <w:rPr>
          <w:rFonts w:cs="Arial"/>
          <w:color w:val="auto"/>
          <w:sz w:val="22"/>
          <w:szCs w:val="19"/>
          <w:shd w:val="clear" w:color="auto" w:fill="FFFFFF"/>
        </w:rPr>
        <w:t>context, purpose, and audience. You will learn to analyze texts,</w:t>
      </w:r>
      <w:r w:rsidRPr="006101AE">
        <w:rPr>
          <w:rFonts w:cs="Arial"/>
          <w:color w:val="auto"/>
          <w:sz w:val="22"/>
          <w:szCs w:val="19"/>
        </w:rPr>
        <w:t xml:space="preserve"> </w:t>
      </w:r>
      <w:r w:rsidRPr="006101AE">
        <w:rPr>
          <w:rFonts w:cs="Arial"/>
          <w:color w:val="auto"/>
          <w:sz w:val="22"/>
          <w:szCs w:val="19"/>
          <w:shd w:val="clear" w:color="auto" w:fill="FFFFFF"/>
        </w:rPr>
        <w:t xml:space="preserve">develop complex claims, </w:t>
      </w:r>
      <w:r w:rsidR="009C36C1" w:rsidRPr="006101AE">
        <w:rPr>
          <w:rFonts w:cs="Arial"/>
          <w:color w:val="auto"/>
          <w:sz w:val="22"/>
          <w:szCs w:val="19"/>
          <w:shd w:val="clear" w:color="auto" w:fill="FFFFFF"/>
        </w:rPr>
        <w:t xml:space="preserve">better adapt what you write to fit your particular audience, </w:t>
      </w:r>
      <w:r w:rsidRPr="006101AE">
        <w:rPr>
          <w:rFonts w:cs="Arial"/>
          <w:color w:val="auto"/>
          <w:sz w:val="22"/>
          <w:szCs w:val="19"/>
          <w:shd w:val="clear" w:color="auto" w:fill="FFFFFF"/>
        </w:rPr>
        <w:t>participate in group work and peer reviews,</w:t>
      </w:r>
      <w:r w:rsidRPr="006101AE">
        <w:rPr>
          <w:rFonts w:cs="Arial"/>
          <w:color w:val="auto"/>
          <w:sz w:val="22"/>
          <w:szCs w:val="19"/>
        </w:rPr>
        <w:t xml:space="preserve"> </w:t>
      </w:r>
      <w:r w:rsidRPr="006101AE">
        <w:rPr>
          <w:rFonts w:cs="Arial"/>
          <w:color w:val="auto"/>
          <w:sz w:val="22"/>
          <w:szCs w:val="19"/>
          <w:shd w:val="clear" w:color="auto" w:fill="FFFFFF"/>
        </w:rPr>
        <w:t>and substantially revise your written work in response to peer and</w:t>
      </w:r>
      <w:r w:rsidRPr="006101AE">
        <w:rPr>
          <w:rFonts w:cs="Arial"/>
          <w:color w:val="auto"/>
          <w:sz w:val="22"/>
          <w:szCs w:val="19"/>
        </w:rPr>
        <w:t xml:space="preserve"> </w:t>
      </w:r>
      <w:r w:rsidRPr="006101AE">
        <w:rPr>
          <w:rFonts w:cs="Arial"/>
          <w:color w:val="auto"/>
          <w:sz w:val="22"/>
          <w:szCs w:val="19"/>
          <w:shd w:val="clear" w:color="auto" w:fill="FFFFFF"/>
        </w:rPr>
        <w:t xml:space="preserve">instructor feedback. </w:t>
      </w:r>
      <w:r w:rsidR="009C36C1" w:rsidRPr="006101AE">
        <w:rPr>
          <w:rFonts w:eastAsia="Times New Roman"/>
          <w:color w:val="auto"/>
          <w:sz w:val="22"/>
        </w:rPr>
        <w:t xml:space="preserve">As such, you will examine, make, and refine arguments at the university level, and gain confidence as a writer in a variety of academic and community contexts. </w:t>
      </w:r>
    </w:p>
    <w:p w:rsidR="009C36C1" w:rsidRPr="006101AE" w:rsidRDefault="009C36C1" w:rsidP="00D45171">
      <w:pPr>
        <w:rPr>
          <w:rFonts w:cs="Arial"/>
          <w:color w:val="auto"/>
          <w:sz w:val="22"/>
          <w:szCs w:val="19"/>
          <w:shd w:val="clear" w:color="auto" w:fill="FFFFFF"/>
        </w:rPr>
      </w:pPr>
    </w:p>
    <w:p w:rsidR="009C36C1" w:rsidRPr="006101AE" w:rsidRDefault="009C36C1" w:rsidP="00D45171">
      <w:pPr>
        <w:rPr>
          <w:rFonts w:cs="Arial"/>
          <w:color w:val="auto"/>
          <w:sz w:val="22"/>
          <w:szCs w:val="19"/>
          <w:shd w:val="clear" w:color="auto" w:fill="FFFFFF"/>
        </w:rPr>
      </w:pPr>
    </w:p>
    <w:p w:rsidR="004F4AEA" w:rsidRPr="006101AE" w:rsidRDefault="00D45171" w:rsidP="009C36C1">
      <w:pPr>
        <w:rPr>
          <w:color w:val="auto"/>
          <w:sz w:val="22"/>
        </w:rPr>
      </w:pPr>
      <w:r w:rsidRPr="006101AE">
        <w:rPr>
          <w:rFonts w:cs="Arial"/>
          <w:color w:val="auto"/>
          <w:sz w:val="22"/>
          <w:szCs w:val="19"/>
          <w:shd w:val="clear" w:color="auto" w:fill="FFFFFF"/>
        </w:rPr>
        <w:t>Thematically, this course will explore the</w:t>
      </w:r>
      <w:r w:rsidRPr="006101AE">
        <w:rPr>
          <w:rFonts w:cs="Arial"/>
          <w:color w:val="auto"/>
          <w:sz w:val="22"/>
          <w:szCs w:val="19"/>
        </w:rPr>
        <w:t xml:space="preserve"> </w:t>
      </w:r>
      <w:r w:rsidRPr="006101AE">
        <w:rPr>
          <w:rFonts w:cs="Arial"/>
          <w:color w:val="auto"/>
          <w:sz w:val="22"/>
          <w:szCs w:val="19"/>
          <w:shd w:val="clear" w:color="auto" w:fill="FFFFFF"/>
        </w:rPr>
        <w:t>intersection of who we are and what we eat, as we read across the</w:t>
      </w:r>
      <w:r w:rsidRPr="006101AE">
        <w:rPr>
          <w:rFonts w:cs="Arial"/>
          <w:color w:val="auto"/>
          <w:sz w:val="22"/>
          <w:szCs w:val="19"/>
        </w:rPr>
        <w:t xml:space="preserve"> </w:t>
      </w:r>
      <w:r w:rsidRPr="006101AE">
        <w:rPr>
          <w:rFonts w:cs="Arial"/>
          <w:color w:val="auto"/>
          <w:sz w:val="22"/>
          <w:szCs w:val="19"/>
          <w:shd w:val="clear" w:color="auto" w:fill="FFFFFF"/>
        </w:rPr>
        <w:t>disciplines t</w:t>
      </w:r>
      <w:r w:rsidR="009C36C1" w:rsidRPr="006101AE">
        <w:rPr>
          <w:rFonts w:cs="Arial"/>
          <w:color w:val="auto"/>
          <w:sz w:val="22"/>
          <w:szCs w:val="19"/>
          <w:shd w:val="clear" w:color="auto" w:fill="FFFFFF"/>
        </w:rPr>
        <w:t xml:space="preserve">o study the political landscape, </w:t>
      </w:r>
      <w:r w:rsidRPr="006101AE">
        <w:rPr>
          <w:rFonts w:cs="Arial"/>
          <w:color w:val="auto"/>
          <w:sz w:val="22"/>
          <w:szCs w:val="19"/>
          <w:shd w:val="clear" w:color="auto" w:fill="FFFFFF"/>
        </w:rPr>
        <w:t>cultural significance</w:t>
      </w:r>
      <w:r w:rsidR="009C36C1" w:rsidRPr="006101AE">
        <w:rPr>
          <w:rFonts w:cs="Arial"/>
          <w:color w:val="auto"/>
          <w:sz w:val="22"/>
          <w:szCs w:val="19"/>
          <w:shd w:val="clear" w:color="auto" w:fill="FFFFFF"/>
        </w:rPr>
        <w:t>,</w:t>
      </w:r>
      <w:r w:rsidR="009C36C1" w:rsidRPr="006101AE">
        <w:rPr>
          <w:rFonts w:cs="Arial"/>
          <w:color w:val="auto"/>
          <w:sz w:val="22"/>
          <w:szCs w:val="19"/>
        </w:rPr>
        <w:t xml:space="preserve"> and social and economic dynamics </w:t>
      </w:r>
      <w:r w:rsidRPr="006101AE">
        <w:rPr>
          <w:rFonts w:cs="Arial"/>
          <w:color w:val="auto"/>
          <w:sz w:val="22"/>
          <w:szCs w:val="19"/>
          <w:shd w:val="clear" w:color="auto" w:fill="FFFFFF"/>
        </w:rPr>
        <w:t>of food.</w:t>
      </w:r>
      <w:r w:rsidRPr="006101AE">
        <w:rPr>
          <w:color w:val="auto"/>
          <w:sz w:val="22"/>
        </w:rPr>
        <w:t xml:space="preserve"> </w:t>
      </w:r>
      <w:r w:rsidRPr="006101AE">
        <w:rPr>
          <w:rFonts w:eastAsia="Times New Roman"/>
          <w:color w:val="auto"/>
          <w:sz w:val="22"/>
        </w:rPr>
        <w:t xml:space="preserve">Whether we think about food as symbolic or substantive, something that defines us culturally or ideologically, or something without which our populations will collapse, we cannot deny the presence and significance of food in our lives. The topic of food offers so many rich avenues </w:t>
      </w:r>
      <w:r w:rsidR="009C36C1" w:rsidRPr="006101AE">
        <w:rPr>
          <w:rFonts w:eastAsia="Times New Roman"/>
          <w:color w:val="auto"/>
          <w:sz w:val="22"/>
        </w:rPr>
        <w:t xml:space="preserve">for exploration – from </w:t>
      </w:r>
      <w:r w:rsidRPr="006101AE">
        <w:rPr>
          <w:rFonts w:eastAsia="Times New Roman"/>
          <w:color w:val="auto"/>
          <w:sz w:val="22"/>
        </w:rPr>
        <w:t>foodie culture to those struggling with hunger and food insecurity. We will first examine how social and cultural factors are embedded in the food industry, and then encourage you to pursue lines of inquiry of interest to you at the local, national</w:t>
      </w:r>
      <w:r w:rsidR="009C36C1" w:rsidRPr="006101AE">
        <w:rPr>
          <w:rFonts w:eastAsia="Times New Roman"/>
          <w:color w:val="auto"/>
          <w:sz w:val="22"/>
        </w:rPr>
        <w:t>,</w:t>
      </w:r>
      <w:r w:rsidRPr="006101AE">
        <w:rPr>
          <w:rFonts w:eastAsia="Times New Roman"/>
          <w:color w:val="auto"/>
          <w:sz w:val="22"/>
        </w:rPr>
        <w:t xml:space="preserve"> or global level, ranging from organic farming to food policy to obesity.  </w:t>
      </w:r>
      <w:r w:rsidRPr="006101AE">
        <w:rPr>
          <w:color w:val="auto"/>
          <w:sz w:val="22"/>
        </w:rPr>
        <w:t>We will be focusing heavily on language and rhetoric as tools you can use to engage with your community</w:t>
      </w:r>
      <w:r w:rsidR="009C36C1" w:rsidRPr="006101AE">
        <w:rPr>
          <w:color w:val="auto"/>
          <w:sz w:val="22"/>
        </w:rPr>
        <w:t>.</w:t>
      </w:r>
    </w:p>
    <w:p w:rsidR="004F4AEA" w:rsidRPr="006101AE" w:rsidRDefault="004F4AEA" w:rsidP="009C36C1">
      <w:pPr>
        <w:rPr>
          <w:color w:val="auto"/>
          <w:sz w:val="22"/>
        </w:rPr>
      </w:pPr>
    </w:p>
    <w:p w:rsidR="004F4AEA" w:rsidRPr="00A606E5" w:rsidRDefault="004F4AEA" w:rsidP="004F4AE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auto"/>
          <w:sz w:val="22"/>
        </w:rPr>
      </w:pPr>
      <w:r w:rsidRPr="00A606E5">
        <w:rPr>
          <w:b/>
          <w:color w:val="auto"/>
          <w:sz w:val="22"/>
        </w:rPr>
        <w:lastRenderedPageBreak/>
        <w:t>Core</w:t>
      </w:r>
    </w:p>
    <w:p w:rsidR="004F4AEA" w:rsidRPr="006101AE" w:rsidRDefault="004F4AEA" w:rsidP="004F4AE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D45171" w:rsidRPr="006101AE" w:rsidRDefault="00D45171" w:rsidP="009C36C1">
      <w:pPr>
        <w:rPr>
          <w:color w:val="auto"/>
          <w:sz w:val="22"/>
        </w:rPr>
      </w:pPr>
      <w:r w:rsidRPr="006101AE">
        <w:rPr>
          <w:color w:val="auto"/>
          <w:sz w:val="22"/>
        </w:rPr>
        <w:t xml:space="preserve"> </w:t>
      </w:r>
    </w:p>
    <w:p w:rsidR="004F4AEA" w:rsidRPr="006101AE" w:rsidRDefault="004F4AEA" w:rsidP="004F4AE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auto"/>
          <w:sz w:val="22"/>
        </w:rPr>
      </w:pPr>
      <w:r w:rsidRPr="006101AE">
        <w:rPr>
          <w:b/>
          <w:color w:val="auto"/>
          <w:sz w:val="22"/>
        </w:rPr>
        <w:t>Learning Objectives</w:t>
      </w:r>
    </w:p>
    <w:p w:rsidR="004F4AEA" w:rsidRPr="006101AE" w:rsidRDefault="004F4AEA" w:rsidP="004F4AEA">
      <w:pPr>
        <w:numPr>
          <w:ilvl w:val="0"/>
          <w:numId w:val="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formulate an original thesis-driven argument and sustain it in both written and verbal</w:t>
      </w:r>
    </w:p>
    <w:p w:rsidR="004F4AEA" w:rsidRPr="006101AE" w:rsidRDefault="004F4AEA" w:rsidP="004F4AE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ind w:left="720"/>
        <w:rPr>
          <w:color w:val="auto"/>
          <w:sz w:val="22"/>
        </w:rPr>
      </w:pPr>
      <w:r w:rsidRPr="006101AE">
        <w:rPr>
          <w:color w:val="auto"/>
          <w:sz w:val="22"/>
        </w:rPr>
        <w:t xml:space="preserve">   communication.</w:t>
      </w:r>
    </w:p>
    <w:p w:rsidR="004F4AEA" w:rsidRPr="006101AE" w:rsidRDefault="004F4AEA" w:rsidP="004F4AEA">
      <w:pPr>
        <w:numPr>
          <w:ilvl w:val="0"/>
          <w:numId w:val="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 xml:space="preserve">express ideas clearly in writing and speaking in order to synthesize and evaluate   </w:t>
      </w:r>
      <w:r w:rsidRPr="006101AE">
        <w:rPr>
          <w:color w:val="auto"/>
          <w:sz w:val="22"/>
        </w:rPr>
        <w:br/>
        <w:t xml:space="preserve">   information before presenting it.</w:t>
      </w:r>
    </w:p>
    <w:p w:rsidR="004F4AEA" w:rsidRPr="006101AE" w:rsidRDefault="004F4AEA" w:rsidP="004F4AEA">
      <w:pPr>
        <w:numPr>
          <w:ilvl w:val="0"/>
          <w:numId w:val="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enter/place yourself into an existing dialogue (intellectual, political, etc.).</w:t>
      </w:r>
    </w:p>
    <w:p w:rsidR="004F4AEA" w:rsidRPr="006101AE" w:rsidRDefault="004F4AEA" w:rsidP="004F4AEA">
      <w:pPr>
        <w:numPr>
          <w:ilvl w:val="0"/>
          <w:numId w:val="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identify, analyze, and summarize/represent the key elements of a text.</w:t>
      </w:r>
    </w:p>
    <w:p w:rsidR="004F4AEA" w:rsidRPr="006101AE" w:rsidRDefault="004F4AEA" w:rsidP="004F4AEA">
      <w:pPr>
        <w:numPr>
          <w:ilvl w:val="0"/>
          <w:numId w:val="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 xml:space="preserve">approach complex issues by taking a large question and breaking it down into  </w:t>
      </w:r>
      <w:r w:rsidRPr="006101AE">
        <w:rPr>
          <w:color w:val="auto"/>
          <w:sz w:val="22"/>
        </w:rPr>
        <w:br/>
        <w:t xml:space="preserve">   manageable pieces.</w:t>
      </w:r>
    </w:p>
    <w:p w:rsidR="004F4AEA" w:rsidRPr="006101AE" w:rsidRDefault="004F4AEA" w:rsidP="004F4AEA">
      <w:pPr>
        <w:numPr>
          <w:ilvl w:val="0"/>
          <w:numId w:val="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 xml:space="preserve">make meaningful connections among assignments and readings in order to develop a    </w:t>
      </w:r>
      <w:r w:rsidRPr="006101AE">
        <w:rPr>
          <w:color w:val="auto"/>
          <w:sz w:val="22"/>
        </w:rPr>
        <w:br/>
        <w:t xml:space="preserve">  sense of the “big picture.”</w:t>
      </w:r>
    </w:p>
    <w:p w:rsidR="004F4AEA" w:rsidRPr="006101AE" w:rsidRDefault="004F4AEA" w:rsidP="004F4AEA">
      <w:pPr>
        <w:numPr>
          <w:ilvl w:val="0"/>
          <w:numId w:val="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 xml:space="preserve">collect, evaluate, and analyze information and resources to solve problems or answer    </w:t>
      </w:r>
      <w:r w:rsidRPr="006101AE">
        <w:rPr>
          <w:color w:val="auto"/>
          <w:sz w:val="22"/>
        </w:rPr>
        <w:br/>
        <w:t xml:space="preserve">  questions.</w:t>
      </w:r>
    </w:p>
    <w:p w:rsidR="004F4AEA" w:rsidRPr="006101AE" w:rsidRDefault="004F4AEA" w:rsidP="004F4AE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p>
    <w:p w:rsidR="00E258BA" w:rsidRPr="006101AE" w:rsidRDefault="00E258BA" w:rsidP="00E258BA">
      <w:pPr>
        <w:spacing w:before="240"/>
        <w:rPr>
          <w:b/>
          <w:color w:val="auto"/>
          <w:sz w:val="22"/>
        </w:rPr>
      </w:pPr>
      <w:r w:rsidRPr="006101AE">
        <w:rPr>
          <w:b/>
          <w:color w:val="auto"/>
          <w:sz w:val="22"/>
        </w:rPr>
        <w:t>REQUIRED</w:t>
      </w:r>
    </w:p>
    <w:p w:rsidR="00E258BA" w:rsidRPr="006101AE" w:rsidRDefault="00E258BA" w:rsidP="00E258BA">
      <w:pPr>
        <w:numPr>
          <w:ilvl w:val="0"/>
          <w:numId w:val="2"/>
        </w:numPr>
        <w:contextualSpacing/>
        <w:rPr>
          <w:b/>
          <w:color w:val="auto"/>
          <w:sz w:val="22"/>
        </w:rPr>
      </w:pPr>
      <w:r w:rsidRPr="006101AE">
        <w:rPr>
          <w:color w:val="auto"/>
          <w:sz w:val="22"/>
        </w:rPr>
        <w:t>Readings and videos posted under “Course Readings” on the course website.</w:t>
      </w:r>
      <w:r w:rsidR="00E73932" w:rsidRPr="006101AE">
        <w:rPr>
          <w:color w:val="auto"/>
          <w:sz w:val="22"/>
        </w:rPr>
        <w:t xml:space="preserve"> </w:t>
      </w:r>
      <w:r w:rsidR="00E73932" w:rsidRPr="006101AE">
        <w:rPr>
          <w:b/>
          <w:color w:val="auto"/>
          <w:sz w:val="22"/>
        </w:rPr>
        <w:t xml:space="preserve">You are required to print these off and bring them to class. </w:t>
      </w:r>
    </w:p>
    <w:p w:rsidR="00E258BA" w:rsidRPr="006101AE" w:rsidRDefault="00E258BA" w:rsidP="00EF6DEC">
      <w:pPr>
        <w:pStyle w:val="ListParagraph"/>
        <w:numPr>
          <w:ilvl w:val="0"/>
          <w:numId w:val="2"/>
        </w:numPr>
        <w:spacing w:after="0" w:line="240" w:lineRule="auto"/>
        <w:jc w:val="both"/>
        <w:rPr>
          <w:rFonts w:ascii="Times New Roman" w:hAnsi="Times New Roman"/>
          <w:i/>
        </w:rPr>
      </w:pPr>
      <w:r w:rsidRPr="006101AE">
        <w:rPr>
          <w:rFonts w:ascii="Times New Roman" w:hAnsi="Times New Roman" w:cs="Arial"/>
          <w:i/>
          <w:shd w:val="clear" w:color="auto" w:fill="FFFFFF"/>
        </w:rPr>
        <w:t>Writing Spaces: Readings on Writing</w:t>
      </w:r>
      <w:r w:rsidR="00EF6DEC" w:rsidRPr="006101AE">
        <w:rPr>
          <w:rFonts w:ascii="Times New Roman" w:hAnsi="Times New Roman" w:cs="Arial"/>
          <w:i/>
          <w:shd w:val="clear" w:color="auto" w:fill="FFFFFF"/>
        </w:rPr>
        <w:t>: http://writingspaces.org</w:t>
      </w:r>
    </w:p>
    <w:p w:rsidR="00E258BA" w:rsidRPr="006101AE" w:rsidRDefault="00E258BA" w:rsidP="00E258BA">
      <w:pPr>
        <w:pStyle w:val="ListParagraph"/>
        <w:numPr>
          <w:ilvl w:val="0"/>
          <w:numId w:val="2"/>
        </w:numPr>
        <w:spacing w:after="0" w:line="240" w:lineRule="auto"/>
        <w:jc w:val="both"/>
        <w:rPr>
          <w:rFonts w:ascii="Times New Roman" w:hAnsi="Times New Roman"/>
        </w:rPr>
      </w:pPr>
      <w:r w:rsidRPr="006101AE">
        <w:rPr>
          <w:rFonts w:ascii="Times New Roman" w:hAnsi="Times New Roman" w:cs="Arial"/>
          <w:i/>
          <w:iCs/>
          <w:shd w:val="clear" w:color="auto" w:fill="FFFFFF"/>
        </w:rPr>
        <w:t>A Writer’s Reference</w:t>
      </w:r>
      <w:r w:rsidRPr="006101AE">
        <w:rPr>
          <w:rStyle w:val="apple-converted-space"/>
          <w:rFonts w:ascii="Times New Roman" w:hAnsi="Times New Roman" w:cs="Arial"/>
          <w:i/>
          <w:iCs/>
          <w:shd w:val="clear" w:color="auto" w:fill="FFFFFF"/>
        </w:rPr>
        <w:t> </w:t>
      </w:r>
      <w:r w:rsidRPr="006101AE">
        <w:rPr>
          <w:rFonts w:ascii="Times New Roman" w:hAnsi="Times New Roman" w:cs="Arial"/>
          <w:shd w:val="clear" w:color="auto" w:fill="FFFFFF"/>
        </w:rPr>
        <w:t>(custom, 8t</w:t>
      </w:r>
      <w:r w:rsidR="00E73932" w:rsidRPr="006101AE">
        <w:rPr>
          <w:rFonts w:ascii="Times New Roman" w:hAnsi="Times New Roman" w:cs="Arial"/>
          <w:shd w:val="clear" w:color="auto" w:fill="FFFFFF"/>
        </w:rPr>
        <w:t>h ed., 2013), Hacker &amp; Sommers</w:t>
      </w:r>
    </w:p>
    <w:p w:rsidR="00E258BA" w:rsidRPr="006101AE" w:rsidRDefault="00E258BA" w:rsidP="00E73932">
      <w:pPr>
        <w:numPr>
          <w:ilvl w:val="0"/>
          <w:numId w:val="2"/>
        </w:numPr>
        <w:contextualSpacing/>
        <w:rPr>
          <w:color w:val="auto"/>
          <w:sz w:val="22"/>
        </w:rPr>
      </w:pPr>
      <w:r w:rsidRPr="006101AE">
        <w:rPr>
          <w:i/>
          <w:color w:val="auto"/>
          <w:sz w:val="22"/>
        </w:rPr>
        <w:t>Internet access</w:t>
      </w:r>
      <w:r w:rsidRPr="006101AE">
        <w:rPr>
          <w:color w:val="auto"/>
          <w:sz w:val="22"/>
        </w:rPr>
        <w:t xml:space="preserve"> </w:t>
      </w:r>
      <w:r w:rsidR="00E73932" w:rsidRPr="006101AE">
        <w:rPr>
          <w:color w:val="auto"/>
          <w:sz w:val="22"/>
        </w:rPr>
        <w:t xml:space="preserve">and access to a computer </w:t>
      </w:r>
      <w:r w:rsidRPr="006101AE">
        <w:rPr>
          <w:color w:val="auto"/>
          <w:sz w:val="22"/>
        </w:rPr>
        <w:t>to submit assignments on time, participate in on-line discussions, and check emails/announcements on Canvas.</w:t>
      </w:r>
      <w:r w:rsidR="00E73932" w:rsidRPr="006101AE">
        <w:rPr>
          <w:color w:val="auto"/>
          <w:sz w:val="22"/>
        </w:rPr>
        <w:t xml:space="preserve"> (I may occasionally ask you to bring a laptop, if you own one).</w:t>
      </w:r>
    </w:p>
    <w:p w:rsidR="00E258BA" w:rsidRPr="006101AE" w:rsidRDefault="00E258BA" w:rsidP="00E73932">
      <w:pPr>
        <w:numPr>
          <w:ilvl w:val="0"/>
          <w:numId w:val="2"/>
        </w:numPr>
        <w:contextualSpacing/>
        <w:rPr>
          <w:color w:val="auto"/>
          <w:sz w:val="22"/>
        </w:rPr>
      </w:pPr>
      <w:r w:rsidRPr="006101AE">
        <w:rPr>
          <w:i/>
          <w:color w:val="auto"/>
          <w:sz w:val="22"/>
        </w:rPr>
        <w:t>UW NETID and email address</w:t>
      </w:r>
      <w:r w:rsidRPr="006101AE">
        <w:rPr>
          <w:color w:val="auto"/>
          <w:sz w:val="22"/>
        </w:rPr>
        <w:t>.*</w:t>
      </w:r>
    </w:p>
    <w:p w:rsidR="00E258BA" w:rsidRPr="006101AE" w:rsidRDefault="00E258BA" w:rsidP="00E258BA">
      <w:pPr>
        <w:numPr>
          <w:ilvl w:val="0"/>
          <w:numId w:val="2"/>
        </w:numPr>
        <w:shd w:val="clear" w:color="auto" w:fill="FFFFFF"/>
        <w:spacing w:before="100" w:beforeAutospacing="1" w:after="100" w:afterAutospacing="1"/>
        <w:contextualSpacing/>
        <w:rPr>
          <w:rFonts w:eastAsia="Times New Roman"/>
          <w:color w:val="auto"/>
          <w:sz w:val="22"/>
        </w:rPr>
      </w:pPr>
      <w:r w:rsidRPr="006101AE">
        <w:rPr>
          <w:rFonts w:eastAsia="Times New Roman"/>
          <w:color w:val="auto"/>
          <w:sz w:val="22"/>
        </w:rPr>
        <w:t>About $10</w:t>
      </w:r>
      <w:r w:rsidR="00700803" w:rsidRPr="006101AE">
        <w:rPr>
          <w:rFonts w:eastAsia="Times New Roman"/>
          <w:color w:val="auto"/>
          <w:sz w:val="22"/>
        </w:rPr>
        <w:t>-$15</w:t>
      </w:r>
      <w:r w:rsidRPr="006101AE">
        <w:rPr>
          <w:rFonts w:eastAsia="Times New Roman"/>
          <w:color w:val="auto"/>
          <w:sz w:val="22"/>
        </w:rPr>
        <w:t xml:space="preserve"> for occasional printing and/or copies</w:t>
      </w:r>
    </w:p>
    <w:p w:rsidR="00E258BA" w:rsidRPr="006101AE" w:rsidRDefault="00E258BA" w:rsidP="00E258BA">
      <w:pPr>
        <w:rPr>
          <w:color w:val="auto"/>
          <w:sz w:val="22"/>
        </w:rPr>
      </w:pPr>
      <w:r w:rsidRPr="006101AE">
        <w:rPr>
          <w:color w:val="auto"/>
          <w:sz w:val="22"/>
        </w:rPr>
        <w:t xml:space="preserve">*Please check our course page on Canvas and your university email account regularly as I will post or send out announcements and updates. Email is the best way to get in touch with me. </w:t>
      </w:r>
    </w:p>
    <w:p w:rsidR="00E73932" w:rsidRPr="006101AE" w:rsidRDefault="00E73932" w:rsidP="00E258BA">
      <w:pPr>
        <w:rPr>
          <w:color w:val="auto"/>
          <w:sz w:val="22"/>
        </w:rPr>
      </w:pPr>
    </w:p>
    <w:p w:rsidR="00E73932" w:rsidRPr="006101AE" w:rsidRDefault="00E73932" w:rsidP="00E258BA">
      <w:pPr>
        <w:rPr>
          <w:color w:val="auto"/>
          <w:sz w:val="22"/>
        </w:rPr>
      </w:pPr>
    </w:p>
    <w:p w:rsidR="00E73932" w:rsidRPr="006101AE" w:rsidRDefault="00E73932" w:rsidP="00E258BA">
      <w:pPr>
        <w:rPr>
          <w:color w:val="auto"/>
          <w:sz w:val="22"/>
        </w:rPr>
      </w:pPr>
    </w:p>
    <w:p w:rsidR="00E73932" w:rsidRPr="006101AE" w:rsidRDefault="00E73932" w:rsidP="00E258BA">
      <w:pPr>
        <w:rPr>
          <w:color w:val="auto"/>
          <w:sz w:val="22"/>
        </w:rPr>
        <w:sectPr w:rsidR="00E73932" w:rsidRPr="006101AE" w:rsidSect="00E258BA">
          <w:footerReference w:type="default" r:id="rId8"/>
          <w:headerReference w:type="first" r:id="rId9"/>
          <w:pgSz w:w="12240" w:h="15840"/>
          <w:pgMar w:top="1296" w:right="1440" w:bottom="1152" w:left="1440" w:header="720" w:footer="720" w:gutter="0"/>
          <w:cols w:space="720"/>
          <w:docGrid w:linePitch="360"/>
        </w:sectPr>
      </w:pPr>
    </w:p>
    <w:p w:rsidR="00D45171" w:rsidRPr="006101AE" w:rsidRDefault="00D45171" w:rsidP="00D45171">
      <w:pPr>
        <w:shd w:val="clear" w:color="auto" w:fill="FFFFFF"/>
        <w:rPr>
          <w:rFonts w:eastAsia="Times New Roman" w:cs="Arial"/>
          <w:color w:val="auto"/>
          <w:sz w:val="22"/>
          <w:szCs w:val="26"/>
        </w:rPr>
      </w:pPr>
    </w:p>
    <w:p w:rsidR="00E73932" w:rsidRPr="006101AE" w:rsidRDefault="00E73932" w:rsidP="00E73932">
      <w:pPr>
        <w:pStyle w:val="Heading4"/>
        <w:pBdr>
          <w:bottom w:val="single" w:sz="4" w:space="1" w:color="auto"/>
        </w:pBdr>
        <w:spacing w:before="0" w:after="0"/>
        <w:rPr>
          <w:rFonts w:ascii="Times New Roman" w:hAnsi="Times New Roman"/>
          <w:sz w:val="22"/>
        </w:rPr>
      </w:pPr>
      <w:r w:rsidRPr="006101AE">
        <w:rPr>
          <w:rFonts w:ascii="Times New Roman" w:hAnsi="Times New Roman"/>
          <w:sz w:val="22"/>
        </w:rPr>
        <w:t>Course Assignments</w:t>
      </w:r>
    </w:p>
    <w:p w:rsidR="00E73932" w:rsidRPr="006101AE" w:rsidRDefault="00E73932" w:rsidP="00E73932">
      <w:pPr>
        <w:pStyle w:val="Heading4"/>
        <w:spacing w:before="0" w:after="0"/>
        <w:rPr>
          <w:rFonts w:ascii="Times New Roman" w:hAnsi="Times New Roman"/>
          <w:b w:val="0"/>
          <w:sz w:val="22"/>
          <w:szCs w:val="24"/>
        </w:rPr>
      </w:pPr>
      <w:r w:rsidRPr="006101AE">
        <w:rPr>
          <w:rFonts w:ascii="Times New Roman" w:hAnsi="Times New Roman"/>
          <w:b w:val="0"/>
          <w:sz w:val="22"/>
          <w:szCs w:val="22"/>
        </w:rPr>
        <w:t xml:space="preserve">This course will consist of two sequences, each of which is designed to help you fulfill the course outcomes. </w:t>
      </w:r>
      <w:r w:rsidRPr="006101AE">
        <w:rPr>
          <w:rFonts w:ascii="Times New Roman" w:hAnsi="Times New Roman"/>
          <w:b w:val="0"/>
          <w:sz w:val="22"/>
          <w:szCs w:val="22"/>
          <w:lang w:val="en-US"/>
        </w:rPr>
        <w:t xml:space="preserve"> The first seque</w:t>
      </w:r>
      <w:r w:rsidR="00CD30C4" w:rsidRPr="006101AE">
        <w:rPr>
          <w:rFonts w:ascii="Times New Roman" w:hAnsi="Times New Roman"/>
          <w:b w:val="0"/>
          <w:sz w:val="22"/>
          <w:szCs w:val="22"/>
          <w:lang w:val="en-US"/>
        </w:rPr>
        <w:t>nce requires you to complete 2</w:t>
      </w:r>
      <w:r w:rsidRPr="006101AE">
        <w:rPr>
          <w:rFonts w:ascii="Times New Roman" w:hAnsi="Times New Roman"/>
          <w:b w:val="0"/>
          <w:sz w:val="22"/>
          <w:szCs w:val="22"/>
          <w:lang w:val="en-US"/>
        </w:rPr>
        <w:t xml:space="preserve"> shorter assignments</w:t>
      </w:r>
      <w:r w:rsidR="00CD30C4" w:rsidRPr="006101AE">
        <w:rPr>
          <w:rFonts w:ascii="Times New Roman" w:hAnsi="Times New Roman"/>
          <w:b w:val="0"/>
          <w:sz w:val="22"/>
          <w:szCs w:val="22"/>
          <w:lang w:val="en-US"/>
        </w:rPr>
        <w:t xml:space="preserve"> and one major assignment </w:t>
      </w:r>
      <w:r w:rsidRPr="006101AE">
        <w:rPr>
          <w:rFonts w:ascii="Times New Roman" w:hAnsi="Times New Roman"/>
          <w:b w:val="0"/>
          <w:sz w:val="22"/>
          <w:szCs w:val="22"/>
          <w:lang w:val="en-US"/>
        </w:rPr>
        <w:t xml:space="preserve">, and the second sequence asks you to complete 1-2 shorter assignments leading up to a major assignment. </w:t>
      </w:r>
      <w:r w:rsidRPr="006101AE">
        <w:rPr>
          <w:rFonts w:ascii="Times New Roman" w:hAnsi="Times New Roman"/>
          <w:b w:val="0"/>
          <w:sz w:val="22"/>
          <w:szCs w:val="22"/>
        </w:rPr>
        <w:t xml:space="preserve">These shorter papers will target one or more of the course outcomes at a time, help you practice these outcomes, and allow you to build toward </w:t>
      </w:r>
      <w:r w:rsidRPr="006101AE">
        <w:rPr>
          <w:rFonts w:ascii="Times New Roman" w:hAnsi="Times New Roman"/>
          <w:b w:val="0"/>
          <w:sz w:val="22"/>
          <w:szCs w:val="22"/>
          <w:lang w:val="en-US"/>
        </w:rPr>
        <w:t xml:space="preserve">the </w:t>
      </w:r>
      <w:r w:rsidRPr="006101AE">
        <w:rPr>
          <w:rFonts w:ascii="Times New Roman" w:hAnsi="Times New Roman"/>
          <w:b w:val="0"/>
          <w:sz w:val="22"/>
          <w:szCs w:val="22"/>
        </w:rPr>
        <w:t xml:space="preserve">major </w:t>
      </w:r>
      <w:r w:rsidR="00601961" w:rsidRPr="006101AE">
        <w:rPr>
          <w:rFonts w:ascii="Times New Roman" w:hAnsi="Times New Roman"/>
          <w:b w:val="0"/>
          <w:sz w:val="22"/>
          <w:szCs w:val="22"/>
          <w:lang w:val="en-US"/>
        </w:rPr>
        <w:t>final assignment</w:t>
      </w:r>
      <w:r w:rsidRPr="006101AE">
        <w:rPr>
          <w:rFonts w:ascii="Times New Roman" w:hAnsi="Times New Roman"/>
          <w:b w:val="0"/>
          <w:sz w:val="22"/>
          <w:szCs w:val="22"/>
          <w:lang w:val="en-US"/>
        </w:rPr>
        <w:t xml:space="preserve">.  Homework assignments and in-class activities are also designed to help you build up to the course writing tasks. </w:t>
      </w:r>
      <w:r w:rsidRPr="006101AE">
        <w:rPr>
          <w:rFonts w:ascii="Times New Roman" w:hAnsi="Times New Roman"/>
          <w:b w:val="0"/>
          <w:sz w:val="22"/>
          <w:szCs w:val="22"/>
        </w:rPr>
        <w:t xml:space="preserve">Each sequence will </w:t>
      </w:r>
      <w:r w:rsidRPr="006101AE">
        <w:rPr>
          <w:rFonts w:ascii="Times New Roman" w:hAnsi="Times New Roman"/>
          <w:b w:val="0"/>
          <w:sz w:val="22"/>
          <w:szCs w:val="22"/>
          <w:lang w:val="en-US"/>
        </w:rPr>
        <w:t>ask you to do</w:t>
      </w:r>
      <w:r w:rsidRPr="006101AE">
        <w:rPr>
          <w:rFonts w:ascii="Times New Roman" w:hAnsi="Times New Roman"/>
          <w:b w:val="0"/>
          <w:sz w:val="22"/>
          <w:szCs w:val="22"/>
        </w:rPr>
        <w:t xml:space="preserve"> regular in-class freewrites</w:t>
      </w:r>
      <w:r w:rsidRPr="006101AE">
        <w:rPr>
          <w:rFonts w:ascii="Times New Roman" w:hAnsi="Times New Roman"/>
          <w:b w:val="0"/>
          <w:sz w:val="22"/>
          <w:szCs w:val="22"/>
          <w:lang w:val="en-US"/>
        </w:rPr>
        <w:t xml:space="preserve">, </w:t>
      </w:r>
      <w:r w:rsidRPr="006101AE">
        <w:rPr>
          <w:rFonts w:ascii="Times New Roman" w:hAnsi="Times New Roman"/>
          <w:b w:val="0"/>
          <w:sz w:val="22"/>
          <w:szCs w:val="22"/>
        </w:rPr>
        <w:t>overnight writing assignments</w:t>
      </w:r>
      <w:r w:rsidRPr="006101AE">
        <w:rPr>
          <w:rFonts w:ascii="Times New Roman" w:hAnsi="Times New Roman"/>
          <w:b w:val="0"/>
          <w:sz w:val="22"/>
          <w:szCs w:val="22"/>
          <w:lang w:val="en-US"/>
        </w:rPr>
        <w:t>, and reflective writing</w:t>
      </w:r>
      <w:r w:rsidRPr="006101AE">
        <w:rPr>
          <w:rFonts w:ascii="Times New Roman" w:hAnsi="Times New Roman"/>
          <w:b w:val="0"/>
          <w:sz w:val="22"/>
          <w:szCs w:val="22"/>
        </w:rPr>
        <w:t xml:space="preserve">.  </w:t>
      </w:r>
      <w:r w:rsidRPr="006101AE">
        <w:rPr>
          <w:rFonts w:ascii="Times New Roman" w:hAnsi="Times New Roman"/>
          <w:b w:val="0"/>
          <w:sz w:val="22"/>
          <w:szCs w:val="24"/>
        </w:rPr>
        <w:t>I will not grade and comment on each and every piece of writing (although I read everything), but you will get plenty of feedback throughout the quarter.</w:t>
      </w:r>
    </w:p>
    <w:p w:rsidR="00601961" w:rsidRPr="006101AE" w:rsidRDefault="00601961" w:rsidP="00601961">
      <w:pPr>
        <w:rPr>
          <w:color w:val="auto"/>
          <w:sz w:val="22"/>
          <w:lang w:val="x-none" w:eastAsia="x-none"/>
        </w:rPr>
      </w:pPr>
    </w:p>
    <w:p w:rsidR="00601961" w:rsidRPr="006101AE" w:rsidRDefault="00601961" w:rsidP="00601961">
      <w:pPr>
        <w:rPr>
          <w:color w:val="auto"/>
          <w:sz w:val="22"/>
        </w:rPr>
      </w:pPr>
      <w:r w:rsidRPr="006101AE">
        <w:rPr>
          <w:b/>
          <w:color w:val="auto"/>
          <w:sz w:val="22"/>
        </w:rPr>
        <w:t xml:space="preserve">FORMAT REQUIREMENTS </w:t>
      </w:r>
      <w:r w:rsidRPr="006101AE">
        <w:rPr>
          <w:color w:val="auto"/>
          <w:sz w:val="22"/>
        </w:rPr>
        <w:t>(unless otherwise specified)</w:t>
      </w:r>
    </w:p>
    <w:p w:rsidR="00601961" w:rsidRPr="006101AE" w:rsidRDefault="00601961" w:rsidP="00601961">
      <w:pPr>
        <w:rPr>
          <w:color w:val="auto"/>
          <w:sz w:val="22"/>
        </w:rPr>
      </w:pPr>
      <w:r w:rsidRPr="006101AE">
        <w:rPr>
          <w:color w:val="auto"/>
          <w:sz w:val="22"/>
        </w:rPr>
        <w:t>You cannot receive full credit in your portfolio for an assignment that does not fulfill these requirements.</w:t>
      </w:r>
    </w:p>
    <w:p w:rsidR="00601961" w:rsidRPr="006101AE" w:rsidRDefault="00601961" w:rsidP="00601961">
      <w:pPr>
        <w:rPr>
          <w:color w:val="auto"/>
          <w:sz w:val="22"/>
        </w:rPr>
      </w:pPr>
    </w:p>
    <w:p w:rsidR="00601961" w:rsidRPr="006101AE" w:rsidRDefault="00601961" w:rsidP="00601961">
      <w:pPr>
        <w:numPr>
          <w:ilvl w:val="0"/>
          <w:numId w:val="3"/>
        </w:numPr>
        <w:spacing w:line="276" w:lineRule="auto"/>
        <w:rPr>
          <w:color w:val="auto"/>
          <w:sz w:val="22"/>
          <w:u w:val="single"/>
        </w:rPr>
      </w:pPr>
      <w:r w:rsidRPr="006101AE">
        <w:rPr>
          <w:color w:val="auto"/>
          <w:sz w:val="22"/>
          <w:u w:val="single"/>
        </w:rPr>
        <w:t xml:space="preserve">Font: 12 pt. Times New Roman </w:t>
      </w:r>
    </w:p>
    <w:p w:rsidR="00601961" w:rsidRPr="006101AE" w:rsidRDefault="00601961" w:rsidP="00601961">
      <w:pPr>
        <w:numPr>
          <w:ilvl w:val="0"/>
          <w:numId w:val="3"/>
        </w:numPr>
        <w:spacing w:line="276" w:lineRule="auto"/>
        <w:rPr>
          <w:color w:val="auto"/>
          <w:sz w:val="22"/>
          <w:u w:val="single"/>
        </w:rPr>
      </w:pPr>
      <w:r w:rsidRPr="006101AE">
        <w:rPr>
          <w:color w:val="auto"/>
          <w:sz w:val="22"/>
          <w:u w:val="single"/>
        </w:rPr>
        <w:t>Margins: 1 inch</w:t>
      </w:r>
    </w:p>
    <w:p w:rsidR="00601961" w:rsidRPr="006101AE" w:rsidRDefault="00601961" w:rsidP="00601961">
      <w:pPr>
        <w:numPr>
          <w:ilvl w:val="0"/>
          <w:numId w:val="3"/>
        </w:numPr>
        <w:spacing w:line="276" w:lineRule="auto"/>
        <w:rPr>
          <w:color w:val="auto"/>
          <w:sz w:val="22"/>
          <w:u w:val="single"/>
        </w:rPr>
      </w:pPr>
      <w:r w:rsidRPr="006101AE">
        <w:rPr>
          <w:color w:val="auto"/>
          <w:sz w:val="22"/>
          <w:u w:val="single"/>
        </w:rPr>
        <w:t>Spacing: double-spaced</w:t>
      </w:r>
    </w:p>
    <w:p w:rsidR="00601961" w:rsidRPr="006101AE" w:rsidRDefault="00601961" w:rsidP="00601961">
      <w:pPr>
        <w:numPr>
          <w:ilvl w:val="0"/>
          <w:numId w:val="3"/>
        </w:numPr>
        <w:spacing w:line="276" w:lineRule="auto"/>
        <w:rPr>
          <w:color w:val="auto"/>
          <w:sz w:val="22"/>
          <w:u w:val="single"/>
        </w:rPr>
      </w:pPr>
      <w:r w:rsidRPr="006101AE">
        <w:rPr>
          <w:color w:val="auto"/>
          <w:sz w:val="22"/>
          <w:u w:val="single"/>
        </w:rPr>
        <w:t>Header: last name and page numbers in upper right-hand corner</w:t>
      </w:r>
    </w:p>
    <w:p w:rsidR="00601961" w:rsidRPr="006101AE" w:rsidRDefault="00601961" w:rsidP="00601961">
      <w:pPr>
        <w:numPr>
          <w:ilvl w:val="0"/>
          <w:numId w:val="3"/>
        </w:numPr>
        <w:spacing w:line="276" w:lineRule="auto"/>
        <w:rPr>
          <w:color w:val="auto"/>
          <w:sz w:val="22"/>
          <w:u w:val="single"/>
        </w:rPr>
      </w:pPr>
      <w:r w:rsidRPr="006101AE">
        <w:rPr>
          <w:color w:val="auto"/>
          <w:sz w:val="22"/>
          <w:u w:val="single"/>
        </w:rPr>
        <w:t>MLA style heading with name, course, instructor’s name and date in upper left-hand corner</w:t>
      </w:r>
    </w:p>
    <w:p w:rsidR="00601961" w:rsidRPr="006101AE" w:rsidRDefault="00601961" w:rsidP="00601961">
      <w:pPr>
        <w:numPr>
          <w:ilvl w:val="0"/>
          <w:numId w:val="3"/>
        </w:numPr>
        <w:spacing w:line="276" w:lineRule="auto"/>
        <w:rPr>
          <w:color w:val="auto"/>
          <w:sz w:val="22"/>
          <w:u w:val="single"/>
        </w:rPr>
      </w:pPr>
      <w:r w:rsidRPr="006101AE">
        <w:rPr>
          <w:color w:val="auto"/>
          <w:sz w:val="22"/>
          <w:u w:val="single"/>
        </w:rPr>
        <w:t>MLA style in-text citations</w:t>
      </w:r>
    </w:p>
    <w:p w:rsidR="00601961" w:rsidRPr="006101AE" w:rsidRDefault="00601961" w:rsidP="00601961">
      <w:pPr>
        <w:numPr>
          <w:ilvl w:val="0"/>
          <w:numId w:val="3"/>
        </w:numPr>
        <w:spacing w:line="276" w:lineRule="auto"/>
        <w:rPr>
          <w:color w:val="auto"/>
          <w:sz w:val="22"/>
          <w:u w:val="single"/>
        </w:rPr>
      </w:pPr>
      <w:r w:rsidRPr="006101AE">
        <w:rPr>
          <w:color w:val="auto"/>
          <w:sz w:val="22"/>
          <w:u w:val="single"/>
        </w:rPr>
        <w:t>MLA style Works Cited page</w:t>
      </w:r>
    </w:p>
    <w:p w:rsidR="00601961" w:rsidRPr="006101AE" w:rsidRDefault="00601961" w:rsidP="00601961">
      <w:pPr>
        <w:pStyle w:val="Heading4"/>
        <w:spacing w:after="0"/>
        <w:contextualSpacing/>
        <w:rPr>
          <w:rFonts w:ascii="Times New Roman" w:hAnsi="Times New Roman"/>
          <w:sz w:val="22"/>
          <w:lang w:val="en-US"/>
        </w:rPr>
        <w:sectPr w:rsidR="00601961" w:rsidRPr="006101AE" w:rsidSect="00601961">
          <w:pgSz w:w="12240" w:h="15840"/>
          <w:pgMar w:top="1440" w:right="1440" w:bottom="1440" w:left="1440" w:header="720" w:footer="720" w:gutter="0"/>
          <w:cols w:space="720"/>
          <w:docGrid w:linePitch="360"/>
        </w:sectPr>
      </w:pPr>
      <w:r w:rsidRPr="006101AE">
        <w:rPr>
          <w:rFonts w:ascii="Times New Roman" w:hAnsi="Times New Roman"/>
          <w:b w:val="0"/>
          <w:sz w:val="22"/>
          <w:szCs w:val="22"/>
        </w:rPr>
        <w:t xml:space="preserve">NOTE: 2  </w:t>
      </w:r>
      <w:r w:rsidR="00511CFB" w:rsidRPr="006101AE">
        <w:rPr>
          <w:rFonts w:ascii="Times New Roman" w:hAnsi="Times New Roman"/>
          <w:b w:val="0"/>
          <w:sz w:val="22"/>
          <w:szCs w:val="22"/>
          <w:lang w:val="en-US"/>
        </w:rPr>
        <w:t xml:space="preserve">pages </w:t>
      </w:r>
      <w:r w:rsidRPr="006101AE">
        <w:rPr>
          <w:rFonts w:ascii="Times New Roman" w:hAnsi="Times New Roman"/>
          <w:b w:val="0"/>
          <w:sz w:val="22"/>
          <w:szCs w:val="22"/>
        </w:rPr>
        <w:t xml:space="preserve">means 2 COMPLETE pages, not 1 page and the first </w:t>
      </w:r>
      <w:r w:rsidRPr="006101AE">
        <w:rPr>
          <w:rFonts w:ascii="Times New Roman" w:hAnsi="Times New Roman"/>
          <w:b w:val="0"/>
          <w:sz w:val="22"/>
          <w:szCs w:val="22"/>
          <w:lang w:val="en-US"/>
        </w:rPr>
        <w:t>few</w:t>
      </w:r>
      <w:r w:rsidR="00C84F61" w:rsidRPr="006101AE">
        <w:rPr>
          <w:rFonts w:ascii="Times New Roman" w:hAnsi="Times New Roman"/>
          <w:b w:val="0"/>
          <w:sz w:val="22"/>
          <w:szCs w:val="22"/>
        </w:rPr>
        <w:t xml:space="preserve"> lines of the nex</w:t>
      </w:r>
      <w:r w:rsidR="00C84F61" w:rsidRPr="006101AE">
        <w:rPr>
          <w:rFonts w:ascii="Times New Roman" w:hAnsi="Times New Roman"/>
          <w:b w:val="0"/>
          <w:sz w:val="22"/>
          <w:szCs w:val="22"/>
          <w:lang w:val="en-US"/>
        </w:rPr>
        <w:t>t.</w:t>
      </w:r>
    </w:p>
    <w:p w:rsidR="00601961" w:rsidRPr="006101AE" w:rsidRDefault="00601961" w:rsidP="0060196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auto"/>
          <w:sz w:val="22"/>
        </w:rPr>
      </w:pPr>
      <w:r w:rsidRPr="006101AE">
        <w:rPr>
          <w:b/>
          <w:color w:val="auto"/>
          <w:sz w:val="22"/>
        </w:rPr>
        <w:lastRenderedPageBreak/>
        <w:t>Grading</w:t>
      </w:r>
    </w:p>
    <w:p w:rsidR="00601961" w:rsidRPr="006101AE" w:rsidRDefault="00601961" w:rsidP="0060196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Your final grade will be determined by the following:</w:t>
      </w:r>
    </w:p>
    <w:p w:rsidR="00601961" w:rsidRPr="006101AE" w:rsidRDefault="00700803" w:rsidP="0060196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Coursework and participation: 1</w:t>
      </w:r>
      <w:r w:rsidR="00601961" w:rsidRPr="006101AE">
        <w:rPr>
          <w:color w:val="auto"/>
          <w:sz w:val="22"/>
        </w:rPr>
        <w:t>5%</w:t>
      </w:r>
      <w:r w:rsidRPr="006101AE">
        <w:rPr>
          <w:color w:val="auto"/>
          <w:sz w:val="22"/>
        </w:rPr>
        <w:t xml:space="preserve"> -- in order to earn points in class participation, you must be in class on time, be prepared for the day’s work, and contribute in a positive manner to class discussion. Texting during class will result in deductions from class participation points, as well as being disruptive (talking while others are talking, making inappropriate comments, etc.). Class participation includes online discussions and in-class writings (These assignments cannot be made up).</w:t>
      </w:r>
    </w:p>
    <w:p w:rsidR="00601961" w:rsidRPr="006101AE" w:rsidRDefault="000E1C90" w:rsidP="0060196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 xml:space="preserve">Major </w:t>
      </w:r>
      <w:r w:rsidR="00C84F61" w:rsidRPr="006101AE">
        <w:rPr>
          <w:color w:val="auto"/>
          <w:sz w:val="22"/>
        </w:rPr>
        <w:t>Paper</w:t>
      </w:r>
      <w:r w:rsidRPr="006101AE">
        <w:rPr>
          <w:color w:val="auto"/>
          <w:sz w:val="22"/>
        </w:rPr>
        <w:t xml:space="preserve"> 1: 20</w:t>
      </w:r>
      <w:r w:rsidR="00601961" w:rsidRPr="006101AE">
        <w:rPr>
          <w:color w:val="auto"/>
          <w:sz w:val="22"/>
        </w:rPr>
        <w:t>%</w:t>
      </w:r>
      <w:r w:rsidR="00CD30C4" w:rsidRPr="006101AE">
        <w:rPr>
          <w:color w:val="auto"/>
          <w:sz w:val="22"/>
        </w:rPr>
        <w:t xml:space="preserve"> 3-4 page</w:t>
      </w:r>
      <w:r w:rsidR="00EF6DEC" w:rsidRPr="006101AE">
        <w:rPr>
          <w:color w:val="auto"/>
          <w:sz w:val="22"/>
        </w:rPr>
        <w:t xml:space="preserve"> </w:t>
      </w:r>
      <w:r w:rsidR="00CD30C4" w:rsidRPr="006101AE">
        <w:rPr>
          <w:color w:val="auto"/>
          <w:sz w:val="22"/>
        </w:rPr>
        <w:t>c</w:t>
      </w:r>
      <w:r w:rsidR="00EF6DEC" w:rsidRPr="006101AE">
        <w:rPr>
          <w:color w:val="auto"/>
          <w:sz w:val="22"/>
        </w:rPr>
        <w:t>ritique of a food text</w:t>
      </w:r>
    </w:p>
    <w:p w:rsidR="00601961" w:rsidRPr="006101AE" w:rsidRDefault="00C84F61" w:rsidP="0060196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Major Paper</w:t>
      </w:r>
      <w:r w:rsidR="00601961" w:rsidRPr="006101AE">
        <w:rPr>
          <w:color w:val="auto"/>
          <w:sz w:val="22"/>
        </w:rPr>
        <w:t xml:space="preserve"> 2</w:t>
      </w:r>
      <w:r w:rsidR="00EF6DEC" w:rsidRPr="006101AE">
        <w:rPr>
          <w:color w:val="auto"/>
          <w:sz w:val="22"/>
        </w:rPr>
        <w:t xml:space="preserve">: 35% </w:t>
      </w:r>
      <w:r w:rsidR="00CD30C4" w:rsidRPr="006101AE">
        <w:rPr>
          <w:color w:val="auto"/>
          <w:sz w:val="22"/>
        </w:rPr>
        <w:t>5-7 page r</w:t>
      </w:r>
      <w:r w:rsidR="00EF6DEC" w:rsidRPr="006101AE">
        <w:rPr>
          <w:color w:val="auto"/>
          <w:sz w:val="22"/>
        </w:rPr>
        <w:t>esearch paper</w:t>
      </w:r>
    </w:p>
    <w:p w:rsidR="00601961" w:rsidRPr="006101AE" w:rsidRDefault="00EF6DEC" w:rsidP="0060196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Portfolio</w:t>
      </w:r>
      <w:r w:rsidR="00601961" w:rsidRPr="006101AE">
        <w:rPr>
          <w:color w:val="auto"/>
          <w:sz w:val="22"/>
        </w:rPr>
        <w:t>: 30%</w:t>
      </w:r>
      <w:r w:rsidR="00CD30C4" w:rsidRPr="006101AE">
        <w:rPr>
          <w:color w:val="auto"/>
          <w:sz w:val="22"/>
        </w:rPr>
        <w:t xml:space="preserve"> (see below)</w:t>
      </w:r>
    </w:p>
    <w:p w:rsidR="00601961" w:rsidRPr="006101AE" w:rsidRDefault="00601961" w:rsidP="0060196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i/>
          <w:color w:val="auto"/>
          <w:sz w:val="22"/>
        </w:rPr>
      </w:pPr>
      <w:r w:rsidRPr="006101AE">
        <w:rPr>
          <w:i/>
          <w:color w:val="auto"/>
          <w:sz w:val="22"/>
        </w:rPr>
        <w:t>Note: this course counts as fulfilling the composition requirement for the student achieves a 2.0 in the course. If you do not achie</w:t>
      </w:r>
      <w:r w:rsidR="000E1C90" w:rsidRPr="006101AE">
        <w:rPr>
          <w:i/>
          <w:color w:val="auto"/>
          <w:sz w:val="22"/>
        </w:rPr>
        <w:t xml:space="preserve">ve a 2.0, you will need to take </w:t>
      </w:r>
      <w:r w:rsidRPr="006101AE">
        <w:rPr>
          <w:i/>
          <w:color w:val="auto"/>
          <w:sz w:val="22"/>
        </w:rPr>
        <w:t>TWRT 131.</w:t>
      </w:r>
    </w:p>
    <w:p w:rsidR="00601961" w:rsidRPr="006101AE" w:rsidRDefault="00601961" w:rsidP="0060196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p>
    <w:p w:rsidR="000E1C90" w:rsidRPr="006101AE" w:rsidRDefault="000E1C90" w:rsidP="000E1C90">
      <w:pPr>
        <w:shd w:val="clear" w:color="auto" w:fill="FFFFFF"/>
        <w:spacing w:after="150" w:line="300" w:lineRule="atLeast"/>
        <w:rPr>
          <w:rFonts w:eastAsia="Times New Roman" w:cs="Helvetica"/>
          <w:i/>
          <w:iCs/>
          <w:color w:val="auto"/>
          <w:sz w:val="22"/>
          <w:szCs w:val="20"/>
        </w:rPr>
      </w:pPr>
      <w:r w:rsidRPr="006101AE">
        <w:rPr>
          <w:rFonts w:eastAsia="Times New Roman" w:cs="Helvetica"/>
          <w:i/>
          <w:iCs/>
          <w:color w:val="auto"/>
          <w:sz w:val="22"/>
          <w:szCs w:val="20"/>
        </w:rPr>
        <w:t>Please note: </w:t>
      </w:r>
      <w:r w:rsidRPr="006101AE">
        <w:rPr>
          <w:rFonts w:eastAsia="Times New Roman" w:cs="Helvetica"/>
          <w:b/>
          <w:bCs/>
          <w:color w:val="auto"/>
          <w:sz w:val="22"/>
          <w:szCs w:val="20"/>
        </w:rPr>
        <w:t>You must keep all of your work</w:t>
      </w:r>
      <w:r w:rsidRPr="006101AE">
        <w:rPr>
          <w:rFonts w:eastAsia="Times New Roman" w:cs="Helvetica"/>
          <w:color w:val="auto"/>
          <w:sz w:val="22"/>
          <w:szCs w:val="20"/>
        </w:rPr>
        <w:t>,</w:t>
      </w:r>
      <w:r w:rsidRPr="006101AE">
        <w:rPr>
          <w:rFonts w:eastAsia="Times New Roman" w:cs="Helvetica"/>
          <w:i/>
          <w:iCs/>
          <w:color w:val="auto"/>
          <w:sz w:val="22"/>
          <w:szCs w:val="20"/>
        </w:rPr>
        <w:t> so that both you and the instructor can review it as a portfolio at the end of the quarter.  At that time, you will write a reflective essay, commenting on your writing and related experience throughout the quarter.</w:t>
      </w:r>
    </w:p>
    <w:p w:rsidR="00EF6DEC" w:rsidRPr="006101AE" w:rsidRDefault="00EF6DEC" w:rsidP="000E1C90">
      <w:pPr>
        <w:shd w:val="clear" w:color="auto" w:fill="FFFFFF"/>
        <w:spacing w:after="150" w:line="300" w:lineRule="atLeast"/>
        <w:rPr>
          <w:rFonts w:eastAsia="Times New Roman" w:cs="Helvetica"/>
          <w:color w:val="auto"/>
          <w:sz w:val="22"/>
          <w:szCs w:val="20"/>
        </w:rPr>
      </w:pPr>
      <w:r w:rsidRPr="006101AE">
        <w:rPr>
          <w:color w:val="auto"/>
          <w:sz w:val="22"/>
        </w:rPr>
        <w:t xml:space="preserve">GRADE CONVERSION SCALE: 96 -100 = 4.0 89 = 3.4 83 = 2.8 77 = 2.2 71 = 1.6 65 = 1.0 95 -94 = 3.9 88 = 3.3 82 = 2.7 76 = 2.1 70 = 1.5 64 = .09 93 = 3.8 87 = 3.2 81 = 2.6 75 = 2.0 69 = 1.4 63 = .08 92 = 3.7 86 = 3.1 80 = 2.5 74 = 1.9 68 = 1.3 62-60 = .07 91 = 3.6 85 = 3.0 79 = 2.4 73 = 1.8 67 = 1.2 90 = 3.5 84 = 2.9 78 = 2.3 72 = 1.7 66 = 1.1 </w:t>
      </w:r>
    </w:p>
    <w:p w:rsidR="00601961" w:rsidRPr="0080297E" w:rsidRDefault="00601961" w:rsidP="00601961">
      <w:pPr>
        <w:rPr>
          <w:b/>
          <w:color w:val="auto"/>
          <w:sz w:val="22"/>
          <w:lang w:val="x-none" w:eastAsia="x-none"/>
        </w:rPr>
      </w:pPr>
    </w:p>
    <w:p w:rsidR="00DA33A1" w:rsidRPr="0080297E" w:rsidRDefault="00601961" w:rsidP="00DA33A1">
      <w:pPr>
        <w:rPr>
          <w:b/>
          <w:color w:val="auto"/>
          <w:sz w:val="22"/>
        </w:rPr>
      </w:pPr>
      <w:r w:rsidRPr="0080297E">
        <w:rPr>
          <w:b/>
          <w:color w:val="auto"/>
          <w:sz w:val="22"/>
        </w:rPr>
        <w:t>Late Work:</w:t>
      </w:r>
    </w:p>
    <w:p w:rsidR="00601961" w:rsidRPr="006101AE" w:rsidRDefault="00601961" w:rsidP="00601961">
      <w:pPr>
        <w:shd w:val="clear" w:color="auto" w:fill="FFFFFF"/>
        <w:spacing w:after="150" w:line="300" w:lineRule="atLeast"/>
        <w:rPr>
          <w:rFonts w:eastAsia="Times New Roman" w:cs="Helvetica"/>
          <w:color w:val="auto"/>
          <w:sz w:val="22"/>
          <w:szCs w:val="20"/>
        </w:rPr>
      </w:pPr>
      <w:r w:rsidRPr="006101AE">
        <w:rPr>
          <w:rFonts w:eastAsia="Times New Roman" w:cs="Helvetica"/>
          <w:color w:val="auto"/>
          <w:sz w:val="22"/>
          <w:szCs w:val="20"/>
        </w:rPr>
        <w:t>I require at least two drafts of all essays; only the final draft receives a grade. Before revising your draft and submitting it for a grade, you will receive feedback from your peers and me.</w:t>
      </w:r>
      <w:r w:rsidRPr="006101AE">
        <w:rPr>
          <w:rFonts w:eastAsia="Times New Roman" w:cs="Helvetica"/>
          <w:b/>
          <w:bCs/>
          <w:color w:val="auto"/>
          <w:sz w:val="22"/>
          <w:szCs w:val="20"/>
        </w:rPr>
        <w:t xml:space="preserve"> Papers that do not go through each step of the revision process will not receive a grade. </w:t>
      </w:r>
      <w:r w:rsidRPr="006101AE">
        <w:rPr>
          <w:rFonts w:eastAsia="Times New Roman" w:cs="Helvetica"/>
          <w:color w:val="auto"/>
          <w:sz w:val="22"/>
          <w:szCs w:val="20"/>
        </w:rPr>
        <w:t>In order for you to make progress and learn from your peers and instructor, your papers must be turned in on time, which means the beginning of class. For each day a paper (first or final draft) is late, I will deduct .5 from your grade. This penalty is also applied to missed conferences</w:t>
      </w:r>
      <w:r w:rsidR="000E1C90" w:rsidRPr="006101AE">
        <w:rPr>
          <w:rFonts w:eastAsia="Times New Roman" w:cs="Helvetica"/>
          <w:color w:val="auto"/>
          <w:sz w:val="22"/>
          <w:szCs w:val="20"/>
        </w:rPr>
        <w:t xml:space="preserve"> and late or missed peer reviews</w:t>
      </w:r>
      <w:r w:rsidRPr="006101AE">
        <w:rPr>
          <w:rFonts w:eastAsia="Times New Roman" w:cs="Helvetica"/>
          <w:color w:val="auto"/>
          <w:sz w:val="22"/>
          <w:szCs w:val="20"/>
        </w:rPr>
        <w:t>. Daily in-class work and homework cannot be made up.</w:t>
      </w:r>
    </w:p>
    <w:p w:rsidR="0080297E" w:rsidRDefault="000E1C90" w:rsidP="000E1C90">
      <w:pPr>
        <w:shd w:val="clear" w:color="auto" w:fill="FFFFFF"/>
        <w:spacing w:after="150" w:line="300" w:lineRule="atLeast"/>
        <w:rPr>
          <w:rFonts w:eastAsia="Times New Roman" w:cs="Helvetica"/>
          <w:color w:val="auto"/>
          <w:sz w:val="22"/>
          <w:szCs w:val="20"/>
        </w:rPr>
      </w:pPr>
      <w:r w:rsidRPr="006101AE">
        <w:rPr>
          <w:rFonts w:eastAsia="Times New Roman" w:cs="Helvetica"/>
          <w:b/>
          <w:bCs/>
          <w:color w:val="auto"/>
          <w:sz w:val="22"/>
          <w:szCs w:val="20"/>
        </w:rPr>
        <w:t>Conferences</w:t>
      </w:r>
      <w:r w:rsidR="0080297E">
        <w:rPr>
          <w:rFonts w:eastAsia="Times New Roman" w:cs="Helvetica"/>
          <w:color w:val="auto"/>
          <w:sz w:val="22"/>
          <w:szCs w:val="20"/>
        </w:rPr>
        <w:t>:</w:t>
      </w:r>
    </w:p>
    <w:p w:rsidR="000E1C90" w:rsidRPr="006101AE" w:rsidRDefault="000E1C90" w:rsidP="000E1C90">
      <w:pPr>
        <w:shd w:val="clear" w:color="auto" w:fill="FFFFFF"/>
        <w:spacing w:after="150" w:line="300" w:lineRule="atLeast"/>
        <w:rPr>
          <w:rFonts w:eastAsia="Times New Roman" w:cs="Helvetica"/>
          <w:color w:val="auto"/>
          <w:sz w:val="22"/>
          <w:szCs w:val="20"/>
        </w:rPr>
      </w:pPr>
      <w:r w:rsidRPr="006101AE">
        <w:rPr>
          <w:rFonts w:eastAsia="Times New Roman" w:cs="Helvetica"/>
          <w:color w:val="auto"/>
          <w:sz w:val="22"/>
          <w:szCs w:val="20"/>
        </w:rPr>
        <w:t>For major assignments, I will schedule individual or group conferences to talk about your first draft and ideas for revision. You should come to conferences prepared to discuss the responses you have received from peers, your own assessment of your draft, and your plans for revision. </w:t>
      </w:r>
      <w:r w:rsidRPr="006101AE">
        <w:rPr>
          <w:rFonts w:eastAsia="Times New Roman" w:cs="Helvetica"/>
          <w:b/>
          <w:bCs/>
          <w:color w:val="auto"/>
          <w:sz w:val="22"/>
          <w:szCs w:val="20"/>
        </w:rPr>
        <w:t>Always bring printed material for any writing you would like to discuss</w:t>
      </w:r>
      <w:r w:rsidRPr="006101AE">
        <w:rPr>
          <w:rFonts w:eastAsia="Times New Roman" w:cs="Helvetica"/>
          <w:color w:val="auto"/>
          <w:sz w:val="22"/>
          <w:szCs w:val="20"/>
        </w:rPr>
        <w:t>.</w:t>
      </w:r>
    </w:p>
    <w:p w:rsidR="000E1C90" w:rsidRPr="006101AE" w:rsidRDefault="000E1C90" w:rsidP="000E1C90">
      <w:pPr>
        <w:pStyle w:val="NormalWeb"/>
        <w:shd w:val="clear" w:color="auto" w:fill="FFFFFF"/>
        <w:spacing w:before="0" w:beforeAutospacing="0" w:after="150" w:afterAutospacing="0" w:line="300" w:lineRule="atLeast"/>
        <w:rPr>
          <w:sz w:val="22"/>
          <w:szCs w:val="20"/>
        </w:rPr>
      </w:pPr>
      <w:r w:rsidRPr="006101AE">
        <w:rPr>
          <w:rStyle w:val="Strong"/>
          <w:sz w:val="22"/>
          <w:szCs w:val="20"/>
        </w:rPr>
        <w:t>Attendance:</w:t>
      </w:r>
      <w:r w:rsidRPr="006101AE">
        <w:rPr>
          <w:sz w:val="22"/>
          <w:szCs w:val="20"/>
        </w:rPr>
        <w:t> </w:t>
      </w:r>
    </w:p>
    <w:p w:rsidR="000E1C90" w:rsidRPr="006101AE" w:rsidRDefault="000E1C90" w:rsidP="000E1C90">
      <w:pPr>
        <w:pStyle w:val="NormalWeb"/>
        <w:shd w:val="clear" w:color="auto" w:fill="FFFFFF"/>
        <w:spacing w:before="0" w:beforeAutospacing="0" w:after="150" w:afterAutospacing="0" w:line="300" w:lineRule="atLeast"/>
        <w:rPr>
          <w:sz w:val="22"/>
          <w:szCs w:val="20"/>
        </w:rPr>
      </w:pPr>
      <w:r w:rsidRPr="006101AE">
        <w:rPr>
          <w:sz w:val="22"/>
          <w:szCs w:val="20"/>
        </w:rPr>
        <w:t>Please email me if an emergency arises.  Otherwise, I will expect you to attend each and every class meeting. If you have missed class because of an emergency, a competitive event, or illness, I require documentation (doctor’s note, paperwork from student athletics, etc.) before I will accept work to make up the credit. </w:t>
      </w:r>
      <w:r w:rsidRPr="006101AE">
        <w:rPr>
          <w:rStyle w:val="apple-converted-space"/>
          <w:sz w:val="22"/>
          <w:szCs w:val="20"/>
        </w:rPr>
        <w:t> </w:t>
      </w:r>
      <w:r w:rsidRPr="006101AE">
        <w:rPr>
          <w:rStyle w:val="Emphasis"/>
          <w:rFonts w:eastAsia="Calibri"/>
          <w:sz w:val="22"/>
          <w:szCs w:val="20"/>
        </w:rPr>
        <w:t>Likewise, without documentation, late penalties will be assessed on drafts of papers that are not turned in.</w:t>
      </w:r>
      <w:r w:rsidRPr="006101AE">
        <w:rPr>
          <w:sz w:val="22"/>
          <w:szCs w:val="20"/>
        </w:rPr>
        <w:t>  </w:t>
      </w:r>
    </w:p>
    <w:p w:rsidR="000E1C90" w:rsidRPr="006101AE" w:rsidRDefault="000E1C90" w:rsidP="000E1C90">
      <w:pPr>
        <w:pStyle w:val="NormalWeb"/>
        <w:shd w:val="clear" w:color="auto" w:fill="FFFFFF"/>
        <w:spacing w:before="0" w:beforeAutospacing="0" w:after="150" w:afterAutospacing="0" w:line="300" w:lineRule="atLeast"/>
        <w:rPr>
          <w:sz w:val="22"/>
          <w:szCs w:val="20"/>
        </w:rPr>
      </w:pPr>
      <w:r w:rsidRPr="006101AE">
        <w:rPr>
          <w:sz w:val="22"/>
          <w:szCs w:val="20"/>
        </w:rPr>
        <w:lastRenderedPageBreak/>
        <w:t>If you must miss class, it is your responsibility to coordinate with your classmates to find out what you missed when you were absent. I will not go over what you missed during office hours, I will not meet with you to cover the same, nor will I respond to inquiries via email about what you missed in class.  </w:t>
      </w:r>
    </w:p>
    <w:p w:rsidR="000E1C90" w:rsidRPr="006101AE" w:rsidRDefault="000E1C90" w:rsidP="000E1C90">
      <w:pPr>
        <w:pStyle w:val="NormalWeb"/>
        <w:shd w:val="clear" w:color="auto" w:fill="FFFFFF"/>
        <w:spacing w:before="0" w:beforeAutospacing="0" w:after="150" w:afterAutospacing="0" w:line="300" w:lineRule="atLeast"/>
        <w:rPr>
          <w:sz w:val="22"/>
          <w:szCs w:val="20"/>
        </w:rPr>
      </w:pPr>
      <w:r w:rsidRPr="006101AE">
        <w:rPr>
          <w:sz w:val="22"/>
          <w:szCs w:val="20"/>
        </w:rPr>
        <w:t>Some of you may have a unique situation that will make it difficult for you to work within the above guidelines.  If this is the case, please discuss it with me within the first week of the quarter so that we can anticipate problems and be prepared to make alternate arrangements.  </w:t>
      </w:r>
    </w:p>
    <w:p w:rsidR="000E1C90" w:rsidRPr="006101AE" w:rsidRDefault="000E1C90" w:rsidP="000E1C90">
      <w:pPr>
        <w:shd w:val="clear" w:color="auto" w:fill="FFFFFF"/>
        <w:spacing w:after="150" w:line="300" w:lineRule="atLeast"/>
        <w:rPr>
          <w:rFonts w:eastAsia="Times New Roman" w:cs="Helvetica"/>
          <w:color w:val="auto"/>
          <w:sz w:val="22"/>
          <w:szCs w:val="20"/>
        </w:rPr>
      </w:pPr>
      <w:r w:rsidRPr="006101AE">
        <w:rPr>
          <w:rFonts w:eastAsia="Times New Roman" w:cs="Helvetica"/>
          <w:b/>
          <w:bCs/>
          <w:color w:val="auto"/>
          <w:sz w:val="22"/>
          <w:szCs w:val="20"/>
        </w:rPr>
        <w:t>Portfolio and Reflective Statement</w:t>
      </w:r>
      <w:r w:rsidRPr="006101AE">
        <w:rPr>
          <w:rFonts w:eastAsia="Times New Roman" w:cs="Helvetica"/>
          <w:color w:val="auto"/>
          <w:sz w:val="22"/>
          <w:szCs w:val="20"/>
        </w:rPr>
        <w:t xml:space="preserve">: </w:t>
      </w:r>
    </w:p>
    <w:p w:rsidR="000E1C90" w:rsidRPr="006101AE" w:rsidRDefault="000E1C90" w:rsidP="000E1C90">
      <w:pPr>
        <w:shd w:val="clear" w:color="auto" w:fill="FFFFFF"/>
        <w:spacing w:after="150" w:line="300" w:lineRule="atLeast"/>
        <w:rPr>
          <w:rFonts w:eastAsia="Times New Roman" w:cs="Helvetica"/>
          <w:color w:val="auto"/>
          <w:sz w:val="22"/>
          <w:szCs w:val="20"/>
        </w:rPr>
      </w:pPr>
      <w:r w:rsidRPr="006101AE">
        <w:rPr>
          <w:rFonts w:eastAsia="Times New Roman" w:cs="Helvetica"/>
          <w:color w:val="auto"/>
          <w:sz w:val="22"/>
          <w:szCs w:val="20"/>
        </w:rPr>
        <w:t xml:space="preserve">At the end of the term, you will turn in a portfolio of selected essays, peer </w:t>
      </w:r>
      <w:r w:rsidR="00CD30C4" w:rsidRPr="006101AE">
        <w:rPr>
          <w:rFonts w:eastAsia="Times New Roman" w:cs="Helvetica"/>
          <w:color w:val="auto"/>
          <w:sz w:val="22"/>
          <w:szCs w:val="20"/>
        </w:rPr>
        <w:t>reviews</w:t>
      </w:r>
      <w:r w:rsidRPr="006101AE">
        <w:rPr>
          <w:rFonts w:eastAsia="Times New Roman" w:cs="Helvetica"/>
          <w:color w:val="auto"/>
          <w:sz w:val="22"/>
          <w:szCs w:val="20"/>
        </w:rPr>
        <w:t xml:space="preserve">, and homework completed over the course of the quarter. With the </w:t>
      </w:r>
      <w:r w:rsidR="00CD30C4" w:rsidRPr="006101AE">
        <w:rPr>
          <w:rFonts w:eastAsia="Times New Roman" w:cs="Helvetica"/>
          <w:color w:val="auto"/>
          <w:sz w:val="22"/>
          <w:szCs w:val="20"/>
        </w:rPr>
        <w:t>portfolio, you will submit a five</w:t>
      </w:r>
      <w:r w:rsidRPr="006101AE">
        <w:rPr>
          <w:rFonts w:eastAsia="Times New Roman" w:cs="Helvetica"/>
          <w:color w:val="auto"/>
          <w:sz w:val="22"/>
          <w:szCs w:val="20"/>
        </w:rPr>
        <w:t>- to</w:t>
      </w:r>
      <w:r w:rsidR="00CD30C4" w:rsidRPr="006101AE">
        <w:rPr>
          <w:rFonts w:eastAsia="Times New Roman" w:cs="Helvetica"/>
          <w:color w:val="auto"/>
          <w:sz w:val="22"/>
          <w:szCs w:val="20"/>
        </w:rPr>
        <w:t xml:space="preserve"> six </w:t>
      </w:r>
      <w:r w:rsidRPr="006101AE">
        <w:rPr>
          <w:rFonts w:eastAsia="Times New Roman" w:cs="Helvetica"/>
          <w:color w:val="auto"/>
          <w:sz w:val="22"/>
          <w:szCs w:val="20"/>
        </w:rPr>
        <w:t>page reflective statement that explains your selections and evaluates your progress as a writer. </w:t>
      </w:r>
      <w:r w:rsidR="000463BE">
        <w:rPr>
          <w:rFonts w:eastAsia="Times New Roman" w:cs="Helvetica"/>
          <w:color w:val="auto"/>
          <w:sz w:val="22"/>
          <w:szCs w:val="20"/>
        </w:rPr>
        <w:t xml:space="preserve">You must include 10-12 pages of revised, polished pages from our writing course. </w:t>
      </w:r>
      <w:r w:rsidRPr="006101AE">
        <w:rPr>
          <w:rFonts w:eastAsia="Times New Roman" w:cs="Helvetica"/>
          <w:b/>
          <w:color w:val="auto"/>
          <w:sz w:val="22"/>
          <w:szCs w:val="20"/>
        </w:rPr>
        <w:t>Please note that you must turn in the portfolio and reflective essay in order to pass the course.</w:t>
      </w:r>
      <w:r w:rsidRPr="006101AE">
        <w:rPr>
          <w:rFonts w:eastAsia="Times New Roman" w:cs="Helvetica"/>
          <w:color w:val="auto"/>
          <w:sz w:val="22"/>
          <w:szCs w:val="20"/>
        </w:rPr>
        <w:t> In order to have the widest possible range of materials from which to select your portfolio pieces, you should save all homework, in-class writing, peer critiques, essay drafts, and conference preparation materials. </w:t>
      </w:r>
    </w:p>
    <w:p w:rsidR="000E1C90" w:rsidRPr="006101AE" w:rsidRDefault="000E1C90" w:rsidP="000E1C90">
      <w:pPr>
        <w:pStyle w:val="Heading1"/>
        <w:ind w:left="-5"/>
        <w:rPr>
          <w:rFonts w:ascii="Times New Roman" w:hAnsi="Times New Roman"/>
          <w:b/>
          <w:color w:val="auto"/>
          <w:sz w:val="22"/>
        </w:rPr>
      </w:pPr>
      <w:r w:rsidRPr="006101AE">
        <w:rPr>
          <w:rFonts w:ascii="Times New Roman" w:hAnsi="Times New Roman"/>
          <w:b/>
          <w:color w:val="auto"/>
          <w:sz w:val="22"/>
        </w:rPr>
        <w:t xml:space="preserve">Email  </w:t>
      </w:r>
    </w:p>
    <w:p w:rsidR="000E1C90" w:rsidRPr="006101AE" w:rsidRDefault="000E1C90" w:rsidP="000E1C90">
      <w:pPr>
        <w:rPr>
          <w:color w:val="auto"/>
          <w:sz w:val="22"/>
        </w:rPr>
      </w:pPr>
      <w:r w:rsidRPr="006101AE">
        <w:rPr>
          <w:color w:val="auto"/>
          <w:sz w:val="22"/>
        </w:rPr>
        <w:t xml:space="preserve">   Please check your </w:t>
      </w:r>
      <w:r w:rsidRPr="006101AE">
        <w:rPr>
          <w:i/>
          <w:color w:val="auto"/>
          <w:sz w:val="22"/>
        </w:rPr>
        <w:t xml:space="preserve">UW email account </w:t>
      </w:r>
      <w:r w:rsidRPr="006101AE">
        <w:rPr>
          <w:color w:val="auto"/>
          <w:sz w:val="22"/>
        </w:rPr>
        <w:t xml:space="preserve">daily.   </w:t>
      </w:r>
    </w:p>
    <w:p w:rsidR="000E1C90" w:rsidRPr="006101AE" w:rsidRDefault="000E1C90" w:rsidP="000E1C90">
      <w:pPr>
        <w:numPr>
          <w:ilvl w:val="0"/>
          <w:numId w:val="4"/>
        </w:numPr>
        <w:spacing w:line="249" w:lineRule="auto"/>
        <w:ind w:hanging="360"/>
        <w:rPr>
          <w:color w:val="auto"/>
          <w:sz w:val="22"/>
        </w:rPr>
      </w:pPr>
      <w:r w:rsidRPr="006101AE">
        <w:rPr>
          <w:color w:val="auto"/>
          <w:sz w:val="22"/>
        </w:rPr>
        <w:t xml:space="preserve">I am available Monday through Friday via email and I will respond to emails within </w:t>
      </w:r>
      <w:r w:rsidRPr="006101AE">
        <w:rPr>
          <w:i/>
          <w:color w:val="auto"/>
          <w:sz w:val="22"/>
        </w:rPr>
        <w:t>24 business hours.</w:t>
      </w:r>
      <w:r w:rsidRPr="006101AE">
        <w:rPr>
          <w:color w:val="auto"/>
          <w:sz w:val="22"/>
        </w:rPr>
        <w:t xml:space="preserve">     </w:t>
      </w:r>
    </w:p>
    <w:p w:rsidR="000E1C90" w:rsidRPr="006101AE" w:rsidRDefault="000E1C90" w:rsidP="000E1C90">
      <w:pPr>
        <w:numPr>
          <w:ilvl w:val="0"/>
          <w:numId w:val="4"/>
        </w:numPr>
        <w:spacing w:line="249" w:lineRule="auto"/>
        <w:ind w:hanging="360"/>
        <w:rPr>
          <w:color w:val="auto"/>
          <w:sz w:val="22"/>
        </w:rPr>
      </w:pPr>
      <w:r w:rsidRPr="006101AE">
        <w:rPr>
          <w:color w:val="auto"/>
          <w:sz w:val="22"/>
        </w:rPr>
        <w:t xml:space="preserve">Unless I am sending you my comments on a draft via email, I do not provide feedback on your writing or discuss grades via email, although I would be more than happy to do so during my office hours or by appointment.   </w:t>
      </w:r>
    </w:p>
    <w:p w:rsidR="000E1C90" w:rsidRPr="006101AE" w:rsidRDefault="000E1C90" w:rsidP="000E1C90">
      <w:pPr>
        <w:numPr>
          <w:ilvl w:val="0"/>
          <w:numId w:val="4"/>
        </w:numPr>
        <w:shd w:val="clear" w:color="auto" w:fill="FFFFFF"/>
        <w:spacing w:line="300" w:lineRule="atLeast"/>
        <w:ind w:hanging="360"/>
        <w:rPr>
          <w:rFonts w:eastAsia="Times New Roman" w:cs="Helvetica"/>
          <w:color w:val="auto"/>
          <w:sz w:val="22"/>
          <w:szCs w:val="20"/>
        </w:rPr>
      </w:pPr>
      <w:r w:rsidRPr="006101AE">
        <w:rPr>
          <w:color w:val="auto"/>
          <w:sz w:val="22"/>
        </w:rPr>
        <w:t xml:space="preserve">I do not receive assignments via email. </w:t>
      </w:r>
    </w:p>
    <w:p w:rsidR="000E1C90" w:rsidRPr="006101AE" w:rsidRDefault="000E1C90" w:rsidP="000E1C90">
      <w:pPr>
        <w:numPr>
          <w:ilvl w:val="0"/>
          <w:numId w:val="4"/>
        </w:numPr>
        <w:shd w:val="clear" w:color="auto" w:fill="FFFFFF"/>
        <w:spacing w:line="300" w:lineRule="atLeast"/>
        <w:ind w:hanging="360"/>
        <w:rPr>
          <w:rFonts w:eastAsia="Times New Roman" w:cs="Helvetica"/>
          <w:color w:val="auto"/>
          <w:sz w:val="22"/>
          <w:szCs w:val="20"/>
        </w:rPr>
      </w:pPr>
      <w:r w:rsidRPr="006101AE">
        <w:rPr>
          <w:color w:val="auto"/>
          <w:sz w:val="22"/>
        </w:rPr>
        <w:t xml:space="preserve">Please be sure to email me from your UW email account. </w:t>
      </w:r>
    </w:p>
    <w:p w:rsidR="000E1C90" w:rsidRPr="006101AE" w:rsidRDefault="000E1C90" w:rsidP="000E1C90">
      <w:pPr>
        <w:pStyle w:val="ListParagraph"/>
        <w:numPr>
          <w:ilvl w:val="0"/>
          <w:numId w:val="4"/>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w:hAnsi="Times New Roman"/>
        </w:rPr>
      </w:pPr>
      <w:r w:rsidRPr="006101AE">
        <w:rPr>
          <w:rFonts w:ascii="Times New Roman" w:hAnsi="Times New Roman"/>
        </w:rPr>
        <w:t xml:space="preserve">Please also see: </w:t>
      </w:r>
    </w:p>
    <w:p w:rsidR="000E1C90" w:rsidRPr="006101AE" w:rsidRDefault="00D4555D" w:rsidP="000E1C90">
      <w:pPr>
        <w:pStyle w:val="ListParagraph"/>
        <w:numPr>
          <w:ilvl w:val="0"/>
          <w:numId w:val="4"/>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Times New Roman" w:hAnsi="Times New Roman"/>
          <w:u w:val="single"/>
        </w:rPr>
      </w:pPr>
      <w:hyperlink r:id="rId10" w:history="1">
        <w:r w:rsidR="000E1C90" w:rsidRPr="006101AE">
          <w:rPr>
            <w:rFonts w:ascii="Times New Roman" w:hAnsi="Times New Roman"/>
            <w:u w:val="single" w:color="5A17C7"/>
          </w:rPr>
          <w:t>http://www.tacoma.washington.edu/policies_procedures/E-mail_Policy.pdf</w:t>
        </w:r>
      </w:hyperlink>
    </w:p>
    <w:p w:rsidR="00EF6DEC" w:rsidRPr="006101AE" w:rsidRDefault="00EF6DEC" w:rsidP="00EF6D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auto"/>
          <w:sz w:val="22"/>
        </w:rPr>
      </w:pPr>
      <w:r w:rsidRPr="006101AE">
        <w:rPr>
          <w:b/>
          <w:color w:val="auto"/>
          <w:sz w:val="22"/>
        </w:rPr>
        <w:t>Academic Standards/Plagiarism</w:t>
      </w:r>
    </w:p>
    <w:p w:rsidR="00EF6DEC" w:rsidRPr="006101AE" w:rsidRDefault="00EF6DEC" w:rsidP="00EF6D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 xml:space="preserve">All student work must be free of plagiarism. </w:t>
      </w:r>
    </w:p>
    <w:p w:rsidR="00EF6DEC" w:rsidRPr="006101AE" w:rsidRDefault="00EF6DEC" w:rsidP="00EF6DEC">
      <w:pPr>
        <w:shd w:val="clear" w:color="auto" w:fill="FFFFFF"/>
        <w:spacing w:line="300" w:lineRule="atLeast"/>
        <w:rPr>
          <w:rFonts w:eastAsia="Times New Roman" w:cs="Helvetica"/>
          <w:color w:val="auto"/>
          <w:sz w:val="22"/>
          <w:szCs w:val="20"/>
        </w:rPr>
      </w:pPr>
      <w:r w:rsidRPr="006101AE">
        <w:rPr>
          <w:rFonts w:eastAsia="Times New Roman" w:cs="Helvetica"/>
          <w:color w:val="auto"/>
          <w:sz w:val="22"/>
          <w:szCs w:val="20"/>
        </w:rPr>
        <w:t>Plagiarism is the act of taking someone else’s </w:t>
      </w:r>
      <w:r w:rsidRPr="006101AE">
        <w:rPr>
          <w:rFonts w:eastAsia="Times New Roman" w:cs="Helvetica"/>
          <w:i/>
          <w:iCs/>
          <w:color w:val="auto"/>
          <w:sz w:val="22"/>
          <w:szCs w:val="20"/>
        </w:rPr>
        <w:t>words or ideas</w:t>
      </w:r>
      <w:r w:rsidRPr="006101AE">
        <w:rPr>
          <w:rFonts w:eastAsia="Times New Roman" w:cs="Helvetica"/>
          <w:color w:val="auto"/>
          <w:sz w:val="22"/>
          <w:szCs w:val="20"/>
        </w:rPr>
        <w:t xml:space="preserve"> without acknowledging their source—essentially representing them as if they were your own. Plagiarism can result in a failed grade, academic probation, a permanent mark on your academic transcript, or dismissal from the University.  </w:t>
      </w:r>
    </w:p>
    <w:p w:rsidR="00EF6DEC" w:rsidRPr="006101AE" w:rsidRDefault="00EF6DEC" w:rsidP="00EF6DEC">
      <w:pPr>
        <w:ind w:left="19"/>
        <w:rPr>
          <w:color w:val="auto"/>
          <w:sz w:val="22"/>
        </w:rPr>
      </w:pPr>
      <w:r w:rsidRPr="006101AE">
        <w:rPr>
          <w:i/>
          <w:color w:val="auto"/>
          <w:sz w:val="22"/>
        </w:rPr>
        <w:t>Plagiarism applies not only to borrowing whole documents but also to borrowing parts of another’s work without proper acknowledgement and proper paraphrasing or quotation, including borrowing an author’s terminology or arguments.</w:t>
      </w:r>
      <w:r w:rsidRPr="006101AE">
        <w:rPr>
          <w:b/>
          <w:color w:val="auto"/>
          <w:sz w:val="22"/>
        </w:rPr>
        <w:t xml:space="preserve">  </w:t>
      </w:r>
      <w:r w:rsidRPr="006101AE">
        <w:rPr>
          <w:color w:val="auto"/>
          <w:sz w:val="22"/>
        </w:rPr>
        <w:t xml:space="preserve">This includes:   </w:t>
      </w:r>
    </w:p>
    <w:p w:rsidR="00EF6DEC" w:rsidRPr="006101AE" w:rsidRDefault="00EF6DEC" w:rsidP="00EF6DEC">
      <w:pPr>
        <w:numPr>
          <w:ilvl w:val="0"/>
          <w:numId w:val="5"/>
        </w:numPr>
        <w:spacing w:line="249" w:lineRule="auto"/>
        <w:ind w:hanging="360"/>
        <w:rPr>
          <w:color w:val="auto"/>
          <w:sz w:val="22"/>
        </w:rPr>
      </w:pPr>
      <w:r w:rsidRPr="006101AE">
        <w:rPr>
          <w:color w:val="auto"/>
          <w:sz w:val="22"/>
        </w:rPr>
        <w:t xml:space="preserve">a student failing to properly cite sources of ideas   </w:t>
      </w:r>
    </w:p>
    <w:p w:rsidR="00EF6DEC" w:rsidRPr="006101AE" w:rsidRDefault="00EF6DEC" w:rsidP="00EF6DEC">
      <w:pPr>
        <w:numPr>
          <w:ilvl w:val="0"/>
          <w:numId w:val="5"/>
        </w:numPr>
        <w:spacing w:line="249" w:lineRule="auto"/>
        <w:ind w:hanging="360"/>
        <w:rPr>
          <w:color w:val="auto"/>
          <w:sz w:val="22"/>
        </w:rPr>
      </w:pPr>
      <w:r w:rsidRPr="006101AE">
        <w:rPr>
          <w:color w:val="auto"/>
          <w:sz w:val="22"/>
        </w:rPr>
        <w:t xml:space="preserve">a student failing to properly cite sources of paraphrased or summarized material   </w:t>
      </w:r>
    </w:p>
    <w:p w:rsidR="00EF6DEC" w:rsidRPr="006101AE" w:rsidRDefault="00EF6DEC" w:rsidP="00EF6DEC">
      <w:pPr>
        <w:numPr>
          <w:ilvl w:val="0"/>
          <w:numId w:val="5"/>
        </w:numPr>
        <w:spacing w:line="249" w:lineRule="auto"/>
        <w:ind w:hanging="360"/>
        <w:rPr>
          <w:color w:val="auto"/>
          <w:sz w:val="22"/>
        </w:rPr>
      </w:pPr>
      <w:r w:rsidRPr="006101AE">
        <w:rPr>
          <w:color w:val="auto"/>
          <w:sz w:val="22"/>
        </w:rPr>
        <w:t xml:space="preserve">a student failing to properly cite sources of specific language and/or passages   </w:t>
      </w:r>
    </w:p>
    <w:p w:rsidR="00EF6DEC" w:rsidRPr="006101AE" w:rsidRDefault="00EF6DEC" w:rsidP="00EF6DEC">
      <w:pPr>
        <w:numPr>
          <w:ilvl w:val="0"/>
          <w:numId w:val="5"/>
        </w:numPr>
        <w:spacing w:line="249" w:lineRule="auto"/>
        <w:ind w:hanging="360"/>
        <w:rPr>
          <w:color w:val="auto"/>
          <w:sz w:val="22"/>
        </w:rPr>
      </w:pPr>
      <w:r w:rsidRPr="006101AE">
        <w:rPr>
          <w:color w:val="auto"/>
          <w:sz w:val="22"/>
        </w:rPr>
        <w:t xml:space="preserve">a student submitting someone else’s work as their own (this includes work “borrowed” from online sources or other students, or work written for the student by someone else)   </w:t>
      </w:r>
    </w:p>
    <w:p w:rsidR="00EF6DEC" w:rsidRPr="006101AE" w:rsidRDefault="00EF6DEC" w:rsidP="00EF6DEC">
      <w:pPr>
        <w:numPr>
          <w:ilvl w:val="0"/>
          <w:numId w:val="5"/>
        </w:numPr>
        <w:spacing w:line="249" w:lineRule="auto"/>
        <w:ind w:hanging="360"/>
        <w:rPr>
          <w:color w:val="auto"/>
          <w:sz w:val="22"/>
        </w:rPr>
      </w:pPr>
      <w:r w:rsidRPr="006101AE">
        <w:rPr>
          <w:color w:val="auto"/>
          <w:sz w:val="22"/>
        </w:rPr>
        <w:t xml:space="preserve">a student submitting their own work that was produced for another class with no changes or revisions </w:t>
      </w:r>
    </w:p>
    <w:p w:rsidR="00EF6DEC" w:rsidRPr="006101AE" w:rsidRDefault="00EF6DEC" w:rsidP="00EF6DEC">
      <w:pPr>
        <w:rPr>
          <w:color w:val="auto"/>
          <w:sz w:val="22"/>
        </w:rPr>
      </w:pPr>
      <w:r w:rsidRPr="006101AE">
        <w:rPr>
          <w:color w:val="auto"/>
          <w:sz w:val="22"/>
        </w:rPr>
        <w:t xml:space="preserve">   </w:t>
      </w:r>
    </w:p>
    <w:p w:rsidR="00EF6DEC" w:rsidRPr="006101AE" w:rsidRDefault="00EF6DEC" w:rsidP="00EF6D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p>
    <w:p w:rsidR="00EF6DEC" w:rsidRPr="006101AE" w:rsidRDefault="00EF6DEC" w:rsidP="00EF6D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lastRenderedPageBreak/>
        <w:t>A major part of your experience in the class will be reading, synthesizing, and using the knowledge and ideas of others. It is the responsibility of the faculty to help you in this process and to be certain you learn to credit the work of others upon which you draw. To plagiarize is to appropriate and to pass off, as one's own ideas, writing or works of another. Plagiarism is no less of a misconduct violation than vandalism or assault. Ignorance of proper documentation procedures is the usual cause of plagiarism. This ignorance does not excuse the act. Students are responsible for learning how and when to document and attribute resources used in preparing a written or oral presentation.</w:t>
      </w:r>
    </w:p>
    <w:p w:rsidR="00EF6DEC" w:rsidRPr="006101AE" w:rsidRDefault="00EF6DEC" w:rsidP="00EF6D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p>
    <w:p w:rsidR="00EF6DEC" w:rsidRPr="006101AE" w:rsidRDefault="00EF6DEC" w:rsidP="00EF6D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 xml:space="preserve">For more information, please refer to the “Student Academic Responsibility” document prepared by the Committee on Academic Conduct in the College of Arts and Sciences, UW Seattle: </w:t>
      </w:r>
    </w:p>
    <w:p w:rsidR="00EF6DEC" w:rsidRPr="006101AE" w:rsidRDefault="00D4555D" w:rsidP="00EF6D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color w:val="auto"/>
          <w:sz w:val="22"/>
        </w:rPr>
      </w:pPr>
      <w:hyperlink r:id="rId11" w:history="1">
        <w:r w:rsidR="00EF6DEC" w:rsidRPr="006101AE">
          <w:rPr>
            <w:rStyle w:val="Hyperlink"/>
            <w:color w:val="auto"/>
            <w:sz w:val="22"/>
          </w:rPr>
          <w:t>http://depts.washington.edu/grading/pdf/AcademicResponsibility.pdf</w:t>
        </w:r>
      </w:hyperlink>
    </w:p>
    <w:p w:rsidR="00CD30C4" w:rsidRPr="006101AE" w:rsidRDefault="00CD30C4" w:rsidP="00EF6D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color w:val="auto"/>
          <w:sz w:val="22"/>
        </w:rPr>
      </w:pPr>
    </w:p>
    <w:p w:rsidR="00CD30C4" w:rsidRPr="006101AE" w:rsidRDefault="00CD30C4" w:rsidP="00CD30C4">
      <w:pPr>
        <w:ind w:left="19"/>
        <w:rPr>
          <w:rFonts w:eastAsia="Times New Roman" w:cs="Helvetica"/>
          <w:color w:val="auto"/>
          <w:sz w:val="22"/>
          <w:szCs w:val="20"/>
        </w:rPr>
      </w:pPr>
      <w:r w:rsidRPr="006101AE">
        <w:rPr>
          <w:rFonts w:eastAsia="Times New Roman" w:cs="Helvetica"/>
          <w:color w:val="auto"/>
          <w:sz w:val="22"/>
          <w:szCs w:val="20"/>
        </w:rPr>
        <w:t>If you are ever unsure about how and when to credit a source, please don’t hesitate to ask me or refer to Diana Hacker’s </w:t>
      </w:r>
      <w:r w:rsidRPr="006101AE">
        <w:rPr>
          <w:rFonts w:eastAsia="Times New Roman" w:cs="Helvetica"/>
          <w:i/>
          <w:iCs/>
          <w:color w:val="auto"/>
          <w:sz w:val="22"/>
          <w:szCs w:val="20"/>
        </w:rPr>
        <w:t>A Pocket Style Manual</w:t>
      </w:r>
      <w:r w:rsidRPr="006101AE">
        <w:rPr>
          <w:rFonts w:eastAsia="Times New Roman" w:cs="Helvetica"/>
          <w:color w:val="auto"/>
          <w:sz w:val="22"/>
          <w:szCs w:val="20"/>
        </w:rPr>
        <w:t>.</w:t>
      </w:r>
    </w:p>
    <w:p w:rsidR="00CD30C4" w:rsidRPr="006101AE" w:rsidRDefault="00CD30C4" w:rsidP="00CD30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p>
    <w:p w:rsidR="00EF6DEC" w:rsidRPr="006101AE" w:rsidRDefault="00EF6DEC" w:rsidP="00EF6D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color w:val="auto"/>
          <w:sz w:val="22"/>
        </w:rPr>
      </w:pPr>
    </w:p>
    <w:p w:rsidR="00CD30C4" w:rsidRPr="006101AE" w:rsidRDefault="00CD30C4" w:rsidP="00CD30C4">
      <w:pPr>
        <w:rPr>
          <w:color w:val="auto"/>
          <w:sz w:val="22"/>
        </w:rPr>
      </w:pPr>
      <w:r w:rsidRPr="006101AE">
        <w:rPr>
          <w:b/>
          <w:color w:val="auto"/>
          <w:sz w:val="22"/>
        </w:rPr>
        <w:t>Resources:</w:t>
      </w:r>
      <w:r w:rsidRPr="006101AE">
        <w:rPr>
          <w:color w:val="auto"/>
          <w:sz w:val="22"/>
        </w:rPr>
        <w:t xml:space="preserve"> </w:t>
      </w:r>
    </w:p>
    <w:p w:rsidR="00CD30C4" w:rsidRPr="006101AE" w:rsidRDefault="00CD30C4" w:rsidP="00CD30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If you have any concerns about the course or me, please see me about these concerns as soon as possible. The following resources may be of help to you:</w:t>
      </w:r>
    </w:p>
    <w:p w:rsidR="00CD30C4" w:rsidRPr="006101AE" w:rsidRDefault="00CD30C4" w:rsidP="00EF6D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p>
    <w:p w:rsidR="00CD30C4" w:rsidRPr="006101AE" w:rsidRDefault="00CD30C4" w:rsidP="00CD30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color w:val="auto"/>
          <w:sz w:val="22"/>
          <w:u w:val="single"/>
        </w:rPr>
      </w:pPr>
    </w:p>
    <w:p w:rsidR="00CD30C4" w:rsidRPr="006101AE" w:rsidRDefault="00CD30C4" w:rsidP="00CD30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A606E5">
        <w:rPr>
          <w:b/>
          <w:color w:val="auto"/>
          <w:sz w:val="22"/>
        </w:rPr>
        <w:t>Teaching and Learning Center</w:t>
      </w:r>
      <w:r w:rsidRPr="00A606E5">
        <w:rPr>
          <w:b/>
          <w:color w:val="auto"/>
          <w:sz w:val="22"/>
        </w:rPr>
        <w:cr/>
      </w:r>
      <w:r w:rsidRPr="006101AE">
        <w:rPr>
          <w:color w:val="auto"/>
          <w:sz w:val="22"/>
        </w:rPr>
        <w:t>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w:t>
      </w:r>
    </w:p>
    <w:p w:rsidR="00CD30C4" w:rsidRPr="006101AE" w:rsidRDefault="00D4555D" w:rsidP="00CD30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color w:val="auto"/>
          <w:sz w:val="22"/>
        </w:rPr>
      </w:pPr>
      <w:hyperlink r:id="rId12" w:history="1">
        <w:r w:rsidR="00CD30C4" w:rsidRPr="006101AE">
          <w:rPr>
            <w:rStyle w:val="Hyperlink1"/>
            <w:color w:val="auto"/>
            <w:sz w:val="22"/>
          </w:rPr>
          <w:t>http://www.tacoma.washington.edu/tlc/</w:t>
        </w:r>
      </w:hyperlink>
    </w:p>
    <w:p w:rsidR="00EF6DEC" w:rsidRPr="006101AE" w:rsidRDefault="00EF6DEC" w:rsidP="00EF6D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auto"/>
          <w:sz w:val="22"/>
        </w:rPr>
      </w:pPr>
      <w:r w:rsidRPr="006101AE">
        <w:rPr>
          <w:b/>
          <w:color w:val="auto"/>
          <w:sz w:val="22"/>
        </w:rPr>
        <w:t>Library</w:t>
      </w:r>
    </w:p>
    <w:p w:rsidR="00EF6DEC" w:rsidRPr="006101AE" w:rsidRDefault="00EF6DEC" w:rsidP="00EF6D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w:t>
      </w:r>
    </w:p>
    <w:p w:rsidR="00EF6DEC" w:rsidRPr="006101AE" w:rsidRDefault="00D4555D" w:rsidP="006101A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color w:val="auto"/>
          <w:sz w:val="22"/>
          <w:u w:val="single"/>
        </w:rPr>
      </w:pPr>
      <w:hyperlink r:id="rId13" w:history="1">
        <w:r w:rsidR="00EF6DEC" w:rsidRPr="006101AE">
          <w:rPr>
            <w:color w:val="auto"/>
            <w:sz w:val="22"/>
            <w:u w:val="single" w:color="5A17C7"/>
          </w:rPr>
          <w:t>http://www.tacoma.washington.edu/library/</w:t>
        </w:r>
      </w:hyperlink>
    </w:p>
    <w:p w:rsidR="00EF6DEC" w:rsidRPr="006101AE" w:rsidRDefault="00EF6DEC" w:rsidP="00EF6D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auto"/>
          <w:sz w:val="22"/>
        </w:rPr>
      </w:pPr>
      <w:r w:rsidRPr="006101AE">
        <w:rPr>
          <w:b/>
          <w:color w:val="auto"/>
          <w:sz w:val="22"/>
        </w:rPr>
        <w:t>Electronic Devices</w:t>
      </w:r>
    </w:p>
    <w:p w:rsidR="00EF6DEC" w:rsidRPr="006101AE" w:rsidRDefault="00EF6DEC" w:rsidP="00EF6D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Electronic devices (including, but not limited to, cell phones, pagers, laptops, and personal digital assistants) may only be used in the classroom with the permission of the instructor. Activities that are non-relevant to the course, such as checking/sending email, playing games, and surfing the web, are considered disruptive activities when class is in session.</w:t>
      </w:r>
    </w:p>
    <w:p w:rsidR="000E1C90" w:rsidRPr="006101AE" w:rsidRDefault="000E1C90" w:rsidP="000E1C90">
      <w:pPr>
        <w:ind w:left="19"/>
        <w:rPr>
          <w:rFonts w:eastAsia="Times New Roman" w:cs="Helvetica"/>
          <w:color w:val="auto"/>
          <w:sz w:val="22"/>
          <w:szCs w:val="20"/>
        </w:rPr>
      </w:pPr>
    </w:p>
    <w:p w:rsidR="00CD30C4" w:rsidRPr="006101AE" w:rsidRDefault="00CD30C4" w:rsidP="00CD30C4">
      <w:pPr>
        <w:rPr>
          <w:b/>
          <w:color w:val="auto"/>
          <w:sz w:val="22"/>
        </w:rPr>
      </w:pPr>
      <w:r w:rsidRPr="006101AE">
        <w:rPr>
          <w:b/>
          <w:color w:val="auto"/>
          <w:sz w:val="22"/>
        </w:rPr>
        <w:t>Student Health Services</w:t>
      </w:r>
    </w:p>
    <w:p w:rsidR="00CD30C4" w:rsidRPr="006101AE" w:rsidRDefault="00CD30C4" w:rsidP="00CD30C4">
      <w:pPr>
        <w:rPr>
          <w:color w:val="auto"/>
          <w:sz w:val="22"/>
        </w:rPr>
      </w:pPr>
      <w:r w:rsidRPr="006101AE">
        <w:rPr>
          <w:color w:val="auto"/>
          <w:sz w:val="22"/>
        </w:rPr>
        <w:t>Student Health Services (SHS) is committed to providing compassionate, convenient, and affordable health care for University of Washington Tacoma students, from care for illness and minor injury to women’s health and preventative medicine, including vaccination services.  Insurance is not required.  Funded by UW Tacoma student fees, office visits are provided free of charge.  Treatment plans may incur costs, such as medications, labs, or vaccines, most of which are offered at discounted rates.  For more information, please visit www.tacoma.uw.edu/shs or email at uwtshs@uw.edu.  If you have questions or would like to schedule an appointment, please call (253) 692-5811 or stop by SHS at the Laborer’s Hall on Market Street.</w:t>
      </w:r>
    </w:p>
    <w:p w:rsidR="000E1C90" w:rsidRPr="006101AE" w:rsidRDefault="000E1C90" w:rsidP="00CD30C4">
      <w:pPr>
        <w:rPr>
          <w:color w:val="auto"/>
          <w:sz w:val="22"/>
        </w:rPr>
      </w:pPr>
      <w:r w:rsidRPr="006101AE">
        <w:rPr>
          <w:rFonts w:eastAsia="Times New Roman" w:cs="Helvetica"/>
          <w:i/>
          <w:iCs/>
          <w:color w:val="auto"/>
          <w:sz w:val="22"/>
          <w:szCs w:val="20"/>
        </w:rPr>
        <w:t> </w:t>
      </w:r>
    </w:p>
    <w:p w:rsidR="000E1C90" w:rsidRPr="006101AE" w:rsidRDefault="000E1C90" w:rsidP="000E1C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auto"/>
          <w:sz w:val="22"/>
        </w:rPr>
      </w:pPr>
      <w:r w:rsidRPr="006101AE">
        <w:rPr>
          <w:b/>
          <w:color w:val="auto"/>
          <w:sz w:val="22"/>
        </w:rPr>
        <w:t>Disability Support Services</w:t>
      </w:r>
    </w:p>
    <w:p w:rsidR="000E1C90" w:rsidRPr="006101AE" w:rsidRDefault="000E1C90" w:rsidP="000E1C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lastRenderedPageBreak/>
        <w:t>The University of Washington Tacoma is committed to making physical facilities and instructional programs more accessible to students with disabilities. Disability Support Services (DSS) functions as the focal point for coordination of services for students with disabilities. In compliance with Title II or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To schedule an appointment with a counselor, please call (253) 692-4522.  Consult the web page below for a complete description of services:</w:t>
      </w:r>
    </w:p>
    <w:p w:rsidR="000E1C90" w:rsidRPr="006101AE" w:rsidRDefault="00D4555D" w:rsidP="000E1C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color w:val="auto"/>
          <w:sz w:val="22"/>
          <w:u w:val="single"/>
        </w:rPr>
      </w:pPr>
      <w:hyperlink r:id="rId14" w:history="1">
        <w:r w:rsidR="000E1C90" w:rsidRPr="006101AE">
          <w:rPr>
            <w:rStyle w:val="Hyperlink1"/>
            <w:color w:val="auto"/>
            <w:sz w:val="22"/>
          </w:rPr>
          <w:t>http://www.tacoma.washington.edu/studentaffairs/SHW/dss_about.cfm</w:t>
        </w:r>
      </w:hyperlink>
    </w:p>
    <w:p w:rsidR="00D708A3" w:rsidRPr="006101AE" w:rsidRDefault="00D708A3" w:rsidP="00D70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p>
    <w:p w:rsidR="000E1C90" w:rsidRPr="006101AE" w:rsidRDefault="000E1C90" w:rsidP="000E1C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auto"/>
          <w:sz w:val="22"/>
        </w:rPr>
      </w:pPr>
      <w:r w:rsidRPr="006101AE">
        <w:rPr>
          <w:b/>
          <w:color w:val="auto"/>
          <w:sz w:val="22"/>
        </w:rPr>
        <w:t>Campus Safety Information</w:t>
      </w:r>
    </w:p>
    <w:p w:rsidR="000E1C90" w:rsidRPr="006101AE" w:rsidRDefault="00D4555D" w:rsidP="000E1C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color w:val="auto"/>
          <w:sz w:val="22"/>
        </w:rPr>
      </w:pPr>
      <w:hyperlink r:id="rId15" w:history="1">
        <w:r w:rsidR="000E1C90" w:rsidRPr="006101AE">
          <w:rPr>
            <w:color w:val="auto"/>
            <w:sz w:val="22"/>
            <w:u w:val="single" w:color="5A17C7"/>
          </w:rPr>
          <w:t>http://www.tacoma.washington.edu/safety/emergency/Emergency_plan.pdf</w:t>
        </w:r>
      </w:hyperlink>
    </w:p>
    <w:p w:rsidR="000E1C90" w:rsidRPr="006101AE" w:rsidRDefault="000E1C90" w:rsidP="000E1C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p>
    <w:p w:rsidR="000E1C90" w:rsidRPr="006101AE" w:rsidRDefault="000E1C90" w:rsidP="000E1C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auto"/>
          <w:sz w:val="22"/>
        </w:rPr>
      </w:pPr>
      <w:r w:rsidRPr="006101AE">
        <w:rPr>
          <w:b/>
          <w:color w:val="auto"/>
          <w:sz w:val="22"/>
        </w:rPr>
        <w:t>Escort Service</w:t>
      </w:r>
    </w:p>
    <w:p w:rsidR="000E1C90" w:rsidRPr="006101AE" w:rsidRDefault="000E1C90" w:rsidP="000E1C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Safety Escorts are available Monday - Thursday 5:00pm - 10:30pm. They can be reached either through the duty officer or by dialing #300 from a campus phone.</w:t>
      </w:r>
    </w:p>
    <w:p w:rsidR="000E1C90" w:rsidRPr="006101AE" w:rsidRDefault="000E1C90" w:rsidP="000E1C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p>
    <w:p w:rsidR="000E1C90" w:rsidRPr="006101AE" w:rsidRDefault="000E1C90" w:rsidP="000E1C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u w:val="single" w:color="5A17C7"/>
        </w:rPr>
      </w:pPr>
      <w:r w:rsidRPr="006101AE">
        <w:rPr>
          <w:b/>
          <w:color w:val="auto"/>
          <w:sz w:val="22"/>
        </w:rPr>
        <w:t>Library</w:t>
      </w:r>
      <w:r w:rsidRPr="006101AE">
        <w:rPr>
          <w:b/>
          <w:color w:val="auto"/>
          <w:sz w:val="22"/>
        </w:rPr>
        <w:br/>
      </w:r>
      <w:r w:rsidRPr="006101AE">
        <w:rPr>
          <w:color w:val="auto"/>
          <w:sz w:val="22"/>
        </w:rPr>
        <w:t>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w:t>
      </w:r>
      <w:r w:rsidRPr="006101AE">
        <w:rPr>
          <w:b/>
          <w:color w:val="auto"/>
          <w:sz w:val="22"/>
        </w:rPr>
        <w:t xml:space="preserve"> </w:t>
      </w:r>
      <w:hyperlink r:id="rId16" w:history="1">
        <w:r w:rsidRPr="006101AE">
          <w:rPr>
            <w:color w:val="auto"/>
            <w:sz w:val="22"/>
            <w:u w:val="single" w:color="5A17C7"/>
          </w:rPr>
          <w:t>http://www.tacoma.washington.edu/library/</w:t>
        </w:r>
      </w:hyperlink>
    </w:p>
    <w:p w:rsidR="00CD30C4" w:rsidRPr="006101AE" w:rsidRDefault="00CD30C4" w:rsidP="000E1C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u w:val="single" w:color="5A17C7"/>
        </w:rPr>
      </w:pPr>
    </w:p>
    <w:p w:rsidR="00CD30C4" w:rsidRPr="006101AE" w:rsidRDefault="00CD30C4" w:rsidP="00CD30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auto"/>
          <w:sz w:val="22"/>
        </w:rPr>
      </w:pPr>
      <w:r w:rsidRPr="006101AE">
        <w:rPr>
          <w:b/>
          <w:color w:val="auto"/>
          <w:sz w:val="22"/>
        </w:rPr>
        <w:t>In case of a fire alarm</w:t>
      </w:r>
    </w:p>
    <w:p w:rsidR="00CD30C4" w:rsidRPr="006101AE" w:rsidRDefault="00CD30C4" w:rsidP="00CD30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Take your valuables and leave the building. Plan to return to class once the alarm has stopped. Do not return until you have received an all clear from somebody "official," the web or email.</w:t>
      </w:r>
    </w:p>
    <w:p w:rsidR="00CD30C4" w:rsidRPr="006101AE" w:rsidRDefault="00CD30C4" w:rsidP="00CD30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p>
    <w:p w:rsidR="00CD30C4" w:rsidRPr="006101AE" w:rsidRDefault="00CD30C4" w:rsidP="00CD30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auto"/>
          <w:sz w:val="22"/>
        </w:rPr>
      </w:pPr>
      <w:r w:rsidRPr="006101AE">
        <w:rPr>
          <w:b/>
          <w:color w:val="auto"/>
          <w:sz w:val="22"/>
        </w:rPr>
        <w:t>In case of an earthquake</w:t>
      </w:r>
    </w:p>
    <w:p w:rsidR="00CD30C4" w:rsidRPr="006101AE" w:rsidRDefault="00CD30C4" w:rsidP="000E1C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 xml:space="preserve">DROP, COVER, and HOLD. Once the shaking stops, take your valuables and leave the building. Do not plan to return for the rest of the day. Do not return to the building until you have received an all clear from somebody "official," the web‚ or email.  </w:t>
      </w:r>
    </w:p>
    <w:p w:rsidR="00511CFB" w:rsidRPr="006101AE" w:rsidRDefault="00511CFB" w:rsidP="000E1C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auto"/>
          <w:sz w:val="22"/>
        </w:rPr>
      </w:pPr>
    </w:p>
    <w:p w:rsidR="000E1C90" w:rsidRPr="006101AE" w:rsidRDefault="000E1C90" w:rsidP="000E1C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auto"/>
          <w:sz w:val="22"/>
        </w:rPr>
      </w:pPr>
      <w:r w:rsidRPr="006101AE">
        <w:rPr>
          <w:b/>
          <w:color w:val="auto"/>
          <w:sz w:val="22"/>
        </w:rPr>
        <w:t>Inclement Weather</w:t>
      </w:r>
    </w:p>
    <w:p w:rsidR="000E1C90" w:rsidRPr="006101AE" w:rsidRDefault="000E1C90" w:rsidP="000E1C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auto"/>
          <w:sz w:val="22"/>
        </w:rPr>
      </w:pPr>
      <w:r w:rsidRPr="006101AE">
        <w:rPr>
          <w:color w:val="auto"/>
          <w:sz w:val="22"/>
        </w:rPr>
        <w:t xml:space="preserve">Call (253) 383-INFO to determine whether campus operations have been suspended. If not, but driving conditions remain problematic, please check your email and Canvas. As I commute from Seattle, it is very unlikely that class will be held if the weather is treacherous (i.e. a foot of snow). </w:t>
      </w:r>
    </w:p>
    <w:p w:rsidR="000E1C90" w:rsidRPr="006101AE" w:rsidRDefault="000E1C90" w:rsidP="000E1C90">
      <w:pPr>
        <w:pStyle w:val="NormalWeb"/>
        <w:shd w:val="clear" w:color="auto" w:fill="FFFFFF"/>
        <w:spacing w:before="0" w:beforeAutospacing="0" w:after="150" w:afterAutospacing="0" w:line="300" w:lineRule="atLeast"/>
        <w:rPr>
          <w:sz w:val="22"/>
          <w:szCs w:val="20"/>
        </w:rPr>
      </w:pPr>
    </w:p>
    <w:p w:rsidR="006101AE" w:rsidRPr="006101AE" w:rsidRDefault="006101AE" w:rsidP="006101AE">
      <w:pPr>
        <w:jc w:val="center"/>
        <w:rPr>
          <w:color w:val="auto"/>
          <w:sz w:val="22"/>
        </w:rPr>
      </w:pPr>
      <w:r w:rsidRPr="006101AE">
        <w:rPr>
          <w:color w:val="auto"/>
          <w:sz w:val="22"/>
        </w:rPr>
        <w:t xml:space="preserve">I look forward to a great quarter in this class! </w:t>
      </w:r>
      <w:r w:rsidRPr="006101AE">
        <w:rPr>
          <w:color w:val="auto"/>
          <w:sz w:val="22"/>
        </w:rPr>
        <w:sym w:font="Wingdings" w:char="F04A"/>
      </w:r>
    </w:p>
    <w:p w:rsidR="00601961" w:rsidRPr="006101AE" w:rsidRDefault="00601961" w:rsidP="00601961">
      <w:pPr>
        <w:shd w:val="clear" w:color="auto" w:fill="FFFFFF"/>
        <w:spacing w:after="150" w:line="300" w:lineRule="atLeast"/>
        <w:rPr>
          <w:rFonts w:eastAsia="Times New Roman" w:cs="Helvetica"/>
          <w:color w:val="auto"/>
          <w:sz w:val="22"/>
          <w:szCs w:val="20"/>
        </w:rPr>
      </w:pPr>
    </w:p>
    <w:p w:rsidR="00601961" w:rsidRPr="006101AE" w:rsidRDefault="00601961" w:rsidP="00601961">
      <w:pPr>
        <w:shd w:val="clear" w:color="auto" w:fill="FFFFFF"/>
        <w:spacing w:after="150" w:line="300" w:lineRule="atLeast"/>
        <w:rPr>
          <w:rFonts w:eastAsia="Times New Roman" w:cs="Helvetica"/>
          <w:color w:val="auto"/>
          <w:sz w:val="22"/>
          <w:szCs w:val="20"/>
        </w:rPr>
      </w:pPr>
    </w:p>
    <w:sectPr w:rsidR="00601961" w:rsidRPr="006101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7BD" w:rsidRDefault="001137BD" w:rsidP="00511CFB">
      <w:r>
        <w:separator/>
      </w:r>
    </w:p>
  </w:endnote>
  <w:endnote w:type="continuationSeparator" w:id="0">
    <w:p w:rsidR="001137BD" w:rsidRDefault="001137BD" w:rsidP="0051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default"/>
  </w:font>
  <w:font w:name="ヒラギノ角ゴ Pro W3">
    <w:altName w:val="Times New Roman"/>
    <w:charset w:val="00"/>
    <w:family w:val="roman"/>
    <w:pitch w:val="default"/>
  </w:font>
  <w:font w:name="Bookshelf Symbol 7">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9431"/>
      <w:docPartObj>
        <w:docPartGallery w:val="Page Numbers (Bottom of Page)"/>
        <w:docPartUnique/>
      </w:docPartObj>
    </w:sdtPr>
    <w:sdtEndPr>
      <w:rPr>
        <w:noProof/>
      </w:rPr>
    </w:sdtEndPr>
    <w:sdtContent>
      <w:p w:rsidR="00665AE3" w:rsidRDefault="00665AE3">
        <w:pPr>
          <w:pStyle w:val="Footer"/>
          <w:jc w:val="center"/>
        </w:pPr>
        <w:r>
          <w:fldChar w:fldCharType="begin"/>
        </w:r>
        <w:r>
          <w:instrText xml:space="preserve"> PAGE   \* MERGEFORMAT </w:instrText>
        </w:r>
        <w:r>
          <w:fldChar w:fldCharType="separate"/>
        </w:r>
        <w:r w:rsidR="00D4555D">
          <w:rPr>
            <w:noProof/>
          </w:rPr>
          <w:t>1</w:t>
        </w:r>
        <w:r>
          <w:rPr>
            <w:noProof/>
          </w:rPr>
          <w:fldChar w:fldCharType="end"/>
        </w:r>
      </w:p>
    </w:sdtContent>
  </w:sdt>
  <w:p w:rsidR="00665AE3" w:rsidRDefault="00665A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7BD" w:rsidRDefault="001137BD" w:rsidP="00511CFB">
      <w:r>
        <w:separator/>
      </w:r>
    </w:p>
  </w:footnote>
  <w:footnote w:type="continuationSeparator" w:id="0">
    <w:p w:rsidR="001137BD" w:rsidRDefault="001137BD" w:rsidP="00511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E3" w:rsidRPr="00D3337B" w:rsidRDefault="00665AE3" w:rsidP="00665AE3">
    <w:pPr>
      <w:pStyle w:val="Header"/>
      <w:pBdr>
        <w:bottom w:val="single" w:sz="4" w:space="1" w:color="A5A5A5"/>
      </w:pBdr>
      <w:tabs>
        <w:tab w:val="left" w:pos="2580"/>
        <w:tab w:val="left" w:pos="2985"/>
      </w:tabs>
      <w:spacing w:after="0" w:line="240" w:lineRule="auto"/>
      <w:jc w:val="center"/>
      <w:rPr>
        <w:color w:val="7F7F7F"/>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7034"/>
    <w:multiLevelType w:val="hybridMultilevel"/>
    <w:tmpl w:val="BA1C4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C5C1E"/>
    <w:multiLevelType w:val="hybridMultilevel"/>
    <w:tmpl w:val="026AED72"/>
    <w:lvl w:ilvl="0" w:tplc="04090001">
      <w:start w:val="1"/>
      <w:numFmt w:val="bullet"/>
      <w:lvlText w:val=""/>
      <w:lvlJc w:val="left"/>
      <w:pPr>
        <w:ind w:left="720" w:hanging="360"/>
      </w:pPr>
      <w:rPr>
        <w:rFonts w:ascii="Symbol" w:hAnsi="Symbol" w:hint="default"/>
      </w:rPr>
    </w:lvl>
    <w:lvl w:ilvl="1" w:tplc="C14C1FDC">
      <w:numFmt w:val="bullet"/>
      <w:lvlText w:val="•"/>
      <w:lvlJc w:val="left"/>
      <w:pPr>
        <w:ind w:left="1440" w:hanging="360"/>
      </w:pPr>
      <w:rPr>
        <w:rFonts w:ascii="Times New Roman Bold" w:eastAsia="ヒラギノ角ゴ Pro W3" w:hAnsi="Times New Roman Bold" w:cs="Times New Roman"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2">
    <w:nsid w:val="204954C7"/>
    <w:multiLevelType w:val="hybridMultilevel"/>
    <w:tmpl w:val="4C4A1612"/>
    <w:lvl w:ilvl="0" w:tplc="FF2C07F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F6B6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64F5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26E2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846B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744D1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2ADE5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1EF4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4682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41CE49F5"/>
    <w:multiLevelType w:val="hybridMultilevel"/>
    <w:tmpl w:val="0D523D5C"/>
    <w:lvl w:ilvl="0" w:tplc="5CDE40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5C3FF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9AA8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0ECD0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28FC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8000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86F8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46A9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D8685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563322B0"/>
    <w:multiLevelType w:val="hybridMultilevel"/>
    <w:tmpl w:val="FB44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3A1"/>
    <w:rsid w:val="000463BE"/>
    <w:rsid w:val="000E1C90"/>
    <w:rsid w:val="001137BD"/>
    <w:rsid w:val="004E2944"/>
    <w:rsid w:val="004F4AEA"/>
    <w:rsid w:val="00511CFB"/>
    <w:rsid w:val="005579F3"/>
    <w:rsid w:val="00601961"/>
    <w:rsid w:val="006101AE"/>
    <w:rsid w:val="00665AE3"/>
    <w:rsid w:val="00673D83"/>
    <w:rsid w:val="00700803"/>
    <w:rsid w:val="0080297E"/>
    <w:rsid w:val="009C36C1"/>
    <w:rsid w:val="009F3CB1"/>
    <w:rsid w:val="00A05FE3"/>
    <w:rsid w:val="00A606E5"/>
    <w:rsid w:val="00C84F61"/>
    <w:rsid w:val="00CD30C4"/>
    <w:rsid w:val="00D45171"/>
    <w:rsid w:val="00D4555D"/>
    <w:rsid w:val="00D708A3"/>
    <w:rsid w:val="00DA33A1"/>
    <w:rsid w:val="00E258BA"/>
    <w:rsid w:val="00E73932"/>
    <w:rsid w:val="00EF6DEC"/>
    <w:rsid w:val="00FC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3A1"/>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Normal"/>
    <w:link w:val="Heading1Char"/>
    <w:uiPriority w:val="9"/>
    <w:qFormat/>
    <w:rsid w:val="000E1C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qFormat/>
    <w:rsid w:val="00E73932"/>
    <w:pPr>
      <w:keepNext/>
      <w:spacing w:before="240" w:after="60" w:line="276" w:lineRule="auto"/>
      <w:outlineLvl w:val="3"/>
    </w:pPr>
    <w:rPr>
      <w:rFonts w:ascii="Calibri" w:eastAsia="Times New Roman" w:hAnsi="Calibri"/>
      <w:b/>
      <w:bCs/>
      <w:color w:val="auto"/>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
    <w:name w:val="normal-h"/>
    <w:rsid w:val="00D45171"/>
  </w:style>
  <w:style w:type="paragraph" w:styleId="ListParagraph">
    <w:name w:val="List Paragraph"/>
    <w:basedOn w:val="Normal"/>
    <w:uiPriority w:val="34"/>
    <w:qFormat/>
    <w:rsid w:val="00E258BA"/>
    <w:pPr>
      <w:spacing w:after="200" w:line="276" w:lineRule="auto"/>
      <w:ind w:left="720"/>
      <w:contextualSpacing/>
    </w:pPr>
    <w:rPr>
      <w:rFonts w:ascii="Calibri" w:eastAsia="Calibri" w:hAnsi="Calibri"/>
      <w:color w:val="auto"/>
      <w:sz w:val="22"/>
      <w:szCs w:val="22"/>
    </w:rPr>
  </w:style>
  <w:style w:type="paragraph" w:styleId="Header">
    <w:name w:val="header"/>
    <w:basedOn w:val="Normal"/>
    <w:link w:val="HeaderChar"/>
    <w:uiPriority w:val="99"/>
    <w:unhideWhenUsed/>
    <w:rsid w:val="00E258BA"/>
    <w:pPr>
      <w:tabs>
        <w:tab w:val="center" w:pos="4680"/>
        <w:tab w:val="right" w:pos="9360"/>
      </w:tabs>
      <w:spacing w:after="200" w:line="276" w:lineRule="auto"/>
    </w:pPr>
    <w:rPr>
      <w:rFonts w:ascii="Calibri" w:eastAsia="Calibri" w:hAnsi="Calibri"/>
      <w:color w:val="auto"/>
      <w:sz w:val="22"/>
      <w:szCs w:val="22"/>
      <w:lang w:val="x-none" w:eastAsia="x-none"/>
    </w:rPr>
  </w:style>
  <w:style w:type="character" w:customStyle="1" w:styleId="HeaderChar">
    <w:name w:val="Header Char"/>
    <w:basedOn w:val="DefaultParagraphFont"/>
    <w:link w:val="Header"/>
    <w:uiPriority w:val="99"/>
    <w:rsid w:val="00E258BA"/>
    <w:rPr>
      <w:rFonts w:ascii="Calibri" w:eastAsia="Calibri" w:hAnsi="Calibri" w:cs="Times New Roman"/>
      <w:lang w:val="x-none" w:eastAsia="x-none"/>
    </w:rPr>
  </w:style>
  <w:style w:type="paragraph" w:styleId="Footer">
    <w:name w:val="footer"/>
    <w:basedOn w:val="Normal"/>
    <w:link w:val="FooterChar"/>
    <w:uiPriority w:val="99"/>
    <w:unhideWhenUsed/>
    <w:rsid w:val="00E258BA"/>
    <w:pPr>
      <w:tabs>
        <w:tab w:val="center" w:pos="4680"/>
        <w:tab w:val="right" w:pos="9360"/>
      </w:tabs>
      <w:spacing w:after="200" w:line="276" w:lineRule="auto"/>
    </w:pPr>
    <w:rPr>
      <w:rFonts w:ascii="Calibri" w:eastAsia="Calibri" w:hAnsi="Calibri"/>
      <w:color w:val="auto"/>
      <w:sz w:val="22"/>
      <w:szCs w:val="22"/>
      <w:lang w:val="x-none" w:eastAsia="x-none"/>
    </w:rPr>
  </w:style>
  <w:style w:type="character" w:customStyle="1" w:styleId="FooterChar">
    <w:name w:val="Footer Char"/>
    <w:basedOn w:val="DefaultParagraphFont"/>
    <w:link w:val="Footer"/>
    <w:uiPriority w:val="99"/>
    <w:rsid w:val="00E258BA"/>
    <w:rPr>
      <w:rFonts w:ascii="Calibri" w:eastAsia="Calibri" w:hAnsi="Calibri" w:cs="Times New Roman"/>
      <w:lang w:val="x-none" w:eastAsia="x-none"/>
    </w:rPr>
  </w:style>
  <w:style w:type="character" w:styleId="Hyperlink">
    <w:name w:val="Hyperlink"/>
    <w:basedOn w:val="DefaultParagraphFont"/>
    <w:uiPriority w:val="99"/>
    <w:unhideWhenUsed/>
    <w:rsid w:val="00E258BA"/>
    <w:rPr>
      <w:color w:val="0563C1" w:themeColor="hyperlink"/>
      <w:u w:val="single"/>
    </w:rPr>
  </w:style>
  <w:style w:type="character" w:customStyle="1" w:styleId="apple-converted-space">
    <w:name w:val="apple-converted-space"/>
    <w:basedOn w:val="DefaultParagraphFont"/>
    <w:rsid w:val="00E258BA"/>
  </w:style>
  <w:style w:type="character" w:customStyle="1" w:styleId="Heading4Char">
    <w:name w:val="Heading 4 Char"/>
    <w:basedOn w:val="DefaultParagraphFont"/>
    <w:link w:val="Heading4"/>
    <w:uiPriority w:val="9"/>
    <w:rsid w:val="00E73932"/>
    <w:rPr>
      <w:rFonts w:ascii="Calibri" w:eastAsia="Times New Roman" w:hAnsi="Calibri" w:cs="Times New Roman"/>
      <w:b/>
      <w:bCs/>
      <w:sz w:val="28"/>
      <w:szCs w:val="28"/>
      <w:lang w:val="x-none" w:eastAsia="x-none"/>
    </w:rPr>
  </w:style>
  <w:style w:type="character" w:styleId="Strong">
    <w:name w:val="Strong"/>
    <w:basedOn w:val="DefaultParagraphFont"/>
    <w:uiPriority w:val="22"/>
    <w:qFormat/>
    <w:rsid w:val="000E1C90"/>
    <w:rPr>
      <w:b/>
      <w:bCs/>
    </w:rPr>
  </w:style>
  <w:style w:type="paragraph" w:styleId="NormalWeb">
    <w:name w:val="Normal (Web)"/>
    <w:basedOn w:val="Normal"/>
    <w:uiPriority w:val="99"/>
    <w:semiHidden/>
    <w:unhideWhenUsed/>
    <w:rsid w:val="000E1C90"/>
    <w:pPr>
      <w:spacing w:before="100" w:beforeAutospacing="1" w:after="100" w:afterAutospacing="1"/>
    </w:pPr>
    <w:rPr>
      <w:rFonts w:eastAsia="Times New Roman"/>
      <w:color w:val="auto"/>
    </w:rPr>
  </w:style>
  <w:style w:type="character" w:styleId="Emphasis">
    <w:name w:val="Emphasis"/>
    <w:basedOn w:val="DefaultParagraphFont"/>
    <w:uiPriority w:val="20"/>
    <w:qFormat/>
    <w:rsid w:val="000E1C90"/>
    <w:rPr>
      <w:i/>
      <w:iCs/>
    </w:rPr>
  </w:style>
  <w:style w:type="character" w:customStyle="1" w:styleId="Heading1Char">
    <w:name w:val="Heading 1 Char"/>
    <w:basedOn w:val="DefaultParagraphFont"/>
    <w:link w:val="Heading1"/>
    <w:uiPriority w:val="9"/>
    <w:rsid w:val="000E1C90"/>
    <w:rPr>
      <w:rFonts w:asciiTheme="majorHAnsi" w:eastAsiaTheme="majorEastAsia" w:hAnsiTheme="majorHAnsi" w:cstheme="majorBidi"/>
      <w:color w:val="2E74B5" w:themeColor="accent1" w:themeShade="BF"/>
      <w:sz w:val="32"/>
      <w:szCs w:val="32"/>
    </w:rPr>
  </w:style>
  <w:style w:type="character" w:customStyle="1" w:styleId="Hyperlink1">
    <w:name w:val="Hyperlink1"/>
    <w:rsid w:val="000E1C90"/>
    <w:rPr>
      <w:color w:val="0033EB"/>
      <w:sz w:val="20"/>
      <w:u w:val="single"/>
    </w:rPr>
  </w:style>
  <w:style w:type="paragraph" w:styleId="BalloonText">
    <w:name w:val="Balloon Text"/>
    <w:basedOn w:val="Normal"/>
    <w:link w:val="BalloonTextChar"/>
    <w:uiPriority w:val="99"/>
    <w:semiHidden/>
    <w:unhideWhenUsed/>
    <w:rsid w:val="00511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CFB"/>
    <w:rPr>
      <w:rFonts w:ascii="Segoe UI" w:eastAsia="ヒラギノ角ゴ Pro W3"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3A1"/>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Normal"/>
    <w:link w:val="Heading1Char"/>
    <w:uiPriority w:val="9"/>
    <w:qFormat/>
    <w:rsid w:val="000E1C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qFormat/>
    <w:rsid w:val="00E73932"/>
    <w:pPr>
      <w:keepNext/>
      <w:spacing w:before="240" w:after="60" w:line="276" w:lineRule="auto"/>
      <w:outlineLvl w:val="3"/>
    </w:pPr>
    <w:rPr>
      <w:rFonts w:ascii="Calibri" w:eastAsia="Times New Roman" w:hAnsi="Calibri"/>
      <w:b/>
      <w:bCs/>
      <w:color w:val="auto"/>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
    <w:name w:val="normal-h"/>
    <w:rsid w:val="00D45171"/>
  </w:style>
  <w:style w:type="paragraph" w:styleId="ListParagraph">
    <w:name w:val="List Paragraph"/>
    <w:basedOn w:val="Normal"/>
    <w:uiPriority w:val="34"/>
    <w:qFormat/>
    <w:rsid w:val="00E258BA"/>
    <w:pPr>
      <w:spacing w:after="200" w:line="276" w:lineRule="auto"/>
      <w:ind w:left="720"/>
      <w:contextualSpacing/>
    </w:pPr>
    <w:rPr>
      <w:rFonts w:ascii="Calibri" w:eastAsia="Calibri" w:hAnsi="Calibri"/>
      <w:color w:val="auto"/>
      <w:sz w:val="22"/>
      <w:szCs w:val="22"/>
    </w:rPr>
  </w:style>
  <w:style w:type="paragraph" w:styleId="Header">
    <w:name w:val="header"/>
    <w:basedOn w:val="Normal"/>
    <w:link w:val="HeaderChar"/>
    <w:uiPriority w:val="99"/>
    <w:unhideWhenUsed/>
    <w:rsid w:val="00E258BA"/>
    <w:pPr>
      <w:tabs>
        <w:tab w:val="center" w:pos="4680"/>
        <w:tab w:val="right" w:pos="9360"/>
      </w:tabs>
      <w:spacing w:after="200" w:line="276" w:lineRule="auto"/>
    </w:pPr>
    <w:rPr>
      <w:rFonts w:ascii="Calibri" w:eastAsia="Calibri" w:hAnsi="Calibri"/>
      <w:color w:val="auto"/>
      <w:sz w:val="22"/>
      <w:szCs w:val="22"/>
      <w:lang w:val="x-none" w:eastAsia="x-none"/>
    </w:rPr>
  </w:style>
  <w:style w:type="character" w:customStyle="1" w:styleId="HeaderChar">
    <w:name w:val="Header Char"/>
    <w:basedOn w:val="DefaultParagraphFont"/>
    <w:link w:val="Header"/>
    <w:uiPriority w:val="99"/>
    <w:rsid w:val="00E258BA"/>
    <w:rPr>
      <w:rFonts w:ascii="Calibri" w:eastAsia="Calibri" w:hAnsi="Calibri" w:cs="Times New Roman"/>
      <w:lang w:val="x-none" w:eastAsia="x-none"/>
    </w:rPr>
  </w:style>
  <w:style w:type="paragraph" w:styleId="Footer">
    <w:name w:val="footer"/>
    <w:basedOn w:val="Normal"/>
    <w:link w:val="FooterChar"/>
    <w:uiPriority w:val="99"/>
    <w:unhideWhenUsed/>
    <w:rsid w:val="00E258BA"/>
    <w:pPr>
      <w:tabs>
        <w:tab w:val="center" w:pos="4680"/>
        <w:tab w:val="right" w:pos="9360"/>
      </w:tabs>
      <w:spacing w:after="200" w:line="276" w:lineRule="auto"/>
    </w:pPr>
    <w:rPr>
      <w:rFonts w:ascii="Calibri" w:eastAsia="Calibri" w:hAnsi="Calibri"/>
      <w:color w:val="auto"/>
      <w:sz w:val="22"/>
      <w:szCs w:val="22"/>
      <w:lang w:val="x-none" w:eastAsia="x-none"/>
    </w:rPr>
  </w:style>
  <w:style w:type="character" w:customStyle="1" w:styleId="FooterChar">
    <w:name w:val="Footer Char"/>
    <w:basedOn w:val="DefaultParagraphFont"/>
    <w:link w:val="Footer"/>
    <w:uiPriority w:val="99"/>
    <w:rsid w:val="00E258BA"/>
    <w:rPr>
      <w:rFonts w:ascii="Calibri" w:eastAsia="Calibri" w:hAnsi="Calibri" w:cs="Times New Roman"/>
      <w:lang w:val="x-none" w:eastAsia="x-none"/>
    </w:rPr>
  </w:style>
  <w:style w:type="character" w:styleId="Hyperlink">
    <w:name w:val="Hyperlink"/>
    <w:basedOn w:val="DefaultParagraphFont"/>
    <w:uiPriority w:val="99"/>
    <w:unhideWhenUsed/>
    <w:rsid w:val="00E258BA"/>
    <w:rPr>
      <w:color w:val="0563C1" w:themeColor="hyperlink"/>
      <w:u w:val="single"/>
    </w:rPr>
  </w:style>
  <w:style w:type="character" w:customStyle="1" w:styleId="apple-converted-space">
    <w:name w:val="apple-converted-space"/>
    <w:basedOn w:val="DefaultParagraphFont"/>
    <w:rsid w:val="00E258BA"/>
  </w:style>
  <w:style w:type="character" w:customStyle="1" w:styleId="Heading4Char">
    <w:name w:val="Heading 4 Char"/>
    <w:basedOn w:val="DefaultParagraphFont"/>
    <w:link w:val="Heading4"/>
    <w:uiPriority w:val="9"/>
    <w:rsid w:val="00E73932"/>
    <w:rPr>
      <w:rFonts w:ascii="Calibri" w:eastAsia="Times New Roman" w:hAnsi="Calibri" w:cs="Times New Roman"/>
      <w:b/>
      <w:bCs/>
      <w:sz w:val="28"/>
      <w:szCs w:val="28"/>
      <w:lang w:val="x-none" w:eastAsia="x-none"/>
    </w:rPr>
  </w:style>
  <w:style w:type="character" w:styleId="Strong">
    <w:name w:val="Strong"/>
    <w:basedOn w:val="DefaultParagraphFont"/>
    <w:uiPriority w:val="22"/>
    <w:qFormat/>
    <w:rsid w:val="000E1C90"/>
    <w:rPr>
      <w:b/>
      <w:bCs/>
    </w:rPr>
  </w:style>
  <w:style w:type="paragraph" w:styleId="NormalWeb">
    <w:name w:val="Normal (Web)"/>
    <w:basedOn w:val="Normal"/>
    <w:uiPriority w:val="99"/>
    <w:semiHidden/>
    <w:unhideWhenUsed/>
    <w:rsid w:val="000E1C90"/>
    <w:pPr>
      <w:spacing w:before="100" w:beforeAutospacing="1" w:after="100" w:afterAutospacing="1"/>
    </w:pPr>
    <w:rPr>
      <w:rFonts w:eastAsia="Times New Roman"/>
      <w:color w:val="auto"/>
    </w:rPr>
  </w:style>
  <w:style w:type="character" w:styleId="Emphasis">
    <w:name w:val="Emphasis"/>
    <w:basedOn w:val="DefaultParagraphFont"/>
    <w:uiPriority w:val="20"/>
    <w:qFormat/>
    <w:rsid w:val="000E1C90"/>
    <w:rPr>
      <w:i/>
      <w:iCs/>
    </w:rPr>
  </w:style>
  <w:style w:type="character" w:customStyle="1" w:styleId="Heading1Char">
    <w:name w:val="Heading 1 Char"/>
    <w:basedOn w:val="DefaultParagraphFont"/>
    <w:link w:val="Heading1"/>
    <w:uiPriority w:val="9"/>
    <w:rsid w:val="000E1C90"/>
    <w:rPr>
      <w:rFonts w:asciiTheme="majorHAnsi" w:eastAsiaTheme="majorEastAsia" w:hAnsiTheme="majorHAnsi" w:cstheme="majorBidi"/>
      <w:color w:val="2E74B5" w:themeColor="accent1" w:themeShade="BF"/>
      <w:sz w:val="32"/>
      <w:szCs w:val="32"/>
    </w:rPr>
  </w:style>
  <w:style w:type="character" w:customStyle="1" w:styleId="Hyperlink1">
    <w:name w:val="Hyperlink1"/>
    <w:rsid w:val="000E1C90"/>
    <w:rPr>
      <w:color w:val="0033EB"/>
      <w:sz w:val="20"/>
      <w:u w:val="single"/>
    </w:rPr>
  </w:style>
  <w:style w:type="paragraph" w:styleId="BalloonText">
    <w:name w:val="Balloon Text"/>
    <w:basedOn w:val="Normal"/>
    <w:link w:val="BalloonTextChar"/>
    <w:uiPriority w:val="99"/>
    <w:semiHidden/>
    <w:unhideWhenUsed/>
    <w:rsid w:val="00511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CFB"/>
    <w:rPr>
      <w:rFonts w:ascii="Segoe UI" w:eastAsia="ヒラギノ角ゴ Pro W3"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90506">
      <w:bodyDiv w:val="1"/>
      <w:marLeft w:val="0"/>
      <w:marRight w:val="0"/>
      <w:marTop w:val="0"/>
      <w:marBottom w:val="0"/>
      <w:divBdr>
        <w:top w:val="none" w:sz="0" w:space="0" w:color="auto"/>
        <w:left w:val="none" w:sz="0" w:space="0" w:color="auto"/>
        <w:bottom w:val="none" w:sz="0" w:space="0" w:color="auto"/>
        <w:right w:val="none" w:sz="0" w:space="0" w:color="auto"/>
      </w:divBdr>
    </w:div>
    <w:div w:id="606694023">
      <w:bodyDiv w:val="1"/>
      <w:marLeft w:val="0"/>
      <w:marRight w:val="0"/>
      <w:marTop w:val="0"/>
      <w:marBottom w:val="0"/>
      <w:divBdr>
        <w:top w:val="none" w:sz="0" w:space="0" w:color="auto"/>
        <w:left w:val="none" w:sz="0" w:space="0" w:color="auto"/>
        <w:bottom w:val="none" w:sz="0" w:space="0" w:color="auto"/>
        <w:right w:val="none" w:sz="0" w:space="0" w:color="auto"/>
      </w:divBdr>
      <w:divsChild>
        <w:div w:id="1024208723">
          <w:marLeft w:val="0"/>
          <w:marRight w:val="0"/>
          <w:marTop w:val="0"/>
          <w:marBottom w:val="0"/>
          <w:divBdr>
            <w:top w:val="none" w:sz="0" w:space="0" w:color="auto"/>
            <w:left w:val="none" w:sz="0" w:space="0" w:color="auto"/>
            <w:bottom w:val="none" w:sz="0" w:space="0" w:color="auto"/>
            <w:right w:val="none" w:sz="0" w:space="0" w:color="auto"/>
          </w:divBdr>
        </w:div>
        <w:div w:id="470025304">
          <w:marLeft w:val="0"/>
          <w:marRight w:val="0"/>
          <w:marTop w:val="0"/>
          <w:marBottom w:val="0"/>
          <w:divBdr>
            <w:top w:val="none" w:sz="0" w:space="0" w:color="auto"/>
            <w:left w:val="none" w:sz="0" w:space="0" w:color="auto"/>
            <w:bottom w:val="none" w:sz="0" w:space="0" w:color="auto"/>
            <w:right w:val="none" w:sz="0" w:space="0" w:color="auto"/>
          </w:divBdr>
        </w:div>
        <w:div w:id="1013997212">
          <w:marLeft w:val="0"/>
          <w:marRight w:val="0"/>
          <w:marTop w:val="0"/>
          <w:marBottom w:val="0"/>
          <w:divBdr>
            <w:top w:val="none" w:sz="0" w:space="0" w:color="auto"/>
            <w:left w:val="none" w:sz="0" w:space="0" w:color="auto"/>
            <w:bottom w:val="none" w:sz="0" w:space="0" w:color="auto"/>
            <w:right w:val="none" w:sz="0" w:space="0" w:color="auto"/>
          </w:divBdr>
        </w:div>
        <w:div w:id="895238832">
          <w:marLeft w:val="0"/>
          <w:marRight w:val="0"/>
          <w:marTop w:val="0"/>
          <w:marBottom w:val="0"/>
          <w:divBdr>
            <w:top w:val="none" w:sz="0" w:space="0" w:color="auto"/>
            <w:left w:val="none" w:sz="0" w:space="0" w:color="auto"/>
            <w:bottom w:val="none" w:sz="0" w:space="0" w:color="auto"/>
            <w:right w:val="none" w:sz="0" w:space="0" w:color="auto"/>
          </w:divBdr>
        </w:div>
        <w:div w:id="1702053102">
          <w:marLeft w:val="0"/>
          <w:marRight w:val="0"/>
          <w:marTop w:val="0"/>
          <w:marBottom w:val="0"/>
          <w:divBdr>
            <w:top w:val="none" w:sz="0" w:space="0" w:color="auto"/>
            <w:left w:val="none" w:sz="0" w:space="0" w:color="auto"/>
            <w:bottom w:val="none" w:sz="0" w:space="0" w:color="auto"/>
            <w:right w:val="none" w:sz="0" w:space="0" w:color="auto"/>
          </w:divBdr>
        </w:div>
        <w:div w:id="211770724">
          <w:marLeft w:val="0"/>
          <w:marRight w:val="0"/>
          <w:marTop w:val="0"/>
          <w:marBottom w:val="0"/>
          <w:divBdr>
            <w:top w:val="none" w:sz="0" w:space="0" w:color="auto"/>
            <w:left w:val="none" w:sz="0" w:space="0" w:color="auto"/>
            <w:bottom w:val="none" w:sz="0" w:space="0" w:color="auto"/>
            <w:right w:val="none" w:sz="0" w:space="0" w:color="auto"/>
          </w:divBdr>
        </w:div>
        <w:div w:id="1992054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acoma.washington.edu/library/"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acoma.washington.edu/tl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acoma.washington.edu/librar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epts.washington.edu/grading/pdf/AcademicResponsibility.pdf" TargetMode="External"/><Relationship Id="rId5" Type="http://schemas.openxmlformats.org/officeDocument/2006/relationships/webSettings" Target="webSettings.xml"/><Relationship Id="rId15" Type="http://schemas.openxmlformats.org/officeDocument/2006/relationships/hyperlink" Target="http://www.tacoma.washington.edu/safety/emergency/Emergency_plan.pdf" TargetMode="External"/><Relationship Id="rId10" Type="http://schemas.openxmlformats.org/officeDocument/2006/relationships/hyperlink" Target="http://www.tacoma.washington.edu/policies_procedures/E-mail_Policy.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tacoma.washington.edu/studentaffairs/SHW/dss_abou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Stansbury</dc:creator>
  <cp:lastModifiedBy>schhouy</cp:lastModifiedBy>
  <cp:revision>2</cp:revision>
  <cp:lastPrinted>2015-09-30T22:01:00Z</cp:lastPrinted>
  <dcterms:created xsi:type="dcterms:W3CDTF">2015-10-02T15:56:00Z</dcterms:created>
  <dcterms:modified xsi:type="dcterms:W3CDTF">2015-10-02T15:56:00Z</dcterms:modified>
</cp:coreProperties>
</file>