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September 22,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–10.13.2021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19 October</w:t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Hybrid/DL </w:t>
      </w:r>
      <w:r w:rsidDel="00000000" w:rsidR="00000000" w:rsidRPr="00000000">
        <w:rPr>
          <w:rtl w:val="0"/>
        </w:rPr>
        <w:t xml:space="preserve">Policy</w:t>
      </w:r>
      <w:r w:rsidDel="00000000" w:rsidR="00000000" w:rsidRPr="00000000">
        <w:rPr>
          <w:rtl w:val="0"/>
        </w:rPr>
        <w:t xml:space="preserve"> (See Canvas and Email document)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Academic Planning - Preparation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(0) - Catalyst 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 Results (DO NOT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Bachelor of Arts in Education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(Results out of 6 votes: 5 yes, 0 no, 1 abstain.)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23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Ed.S School Psychology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(See Canvas Module)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-  Catalyst 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 Results (DO NOT REVIEW)</w:t>
      </w:r>
    </w:p>
    <w:p w:rsidR="00000000" w:rsidDel="00000000" w:rsidP="00000000" w:rsidRDefault="00000000" w:rsidRPr="00000000" w14:paraId="00000025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Results out of 7 total votes, TEDSP Courses included in BA Education vote above.</w:t>
      </w:r>
    </w:p>
    <w:p w:rsidR="00000000" w:rsidDel="00000000" w:rsidP="00000000" w:rsidRDefault="00000000" w:rsidRPr="00000000" w14:paraId="00000026">
      <w:pPr>
        <w:tabs>
          <w:tab w:val="center" w:pos="2853"/>
        </w:tabs>
        <w:spacing w:after="0" w:lineRule="auto"/>
        <w:ind w:left="720" w:firstLine="0"/>
        <w:rPr>
          <w:b w:val="1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 BGEN 492 Special Topics in Sports Enterprise Management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(Resultys: 7 yes, 0 no, 0 abstain, DO NOT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pos="2853"/>
        </w:tabs>
        <w:spacing w:after="0" w:lineRule="auto"/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EDSP 441: Reading Methods and Interventions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pos="2853"/>
        </w:tabs>
        <w:spacing w:after="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 EDSP 443: Mathematics Methods and Interventions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pos="2853"/>
        </w:tabs>
        <w:spacing w:after="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EDSP 444: Special Education Assessment and Evaluation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pos="2853"/>
        </w:tabs>
        <w:spacing w:after="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EDSP 447: Special Education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2853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EDSP 448: Classroom Management with Empathy, Equity,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pos="2853"/>
        </w:tabs>
        <w:spacing w:after="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 EDSP 450: Special Education Principles and Practices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pos="2853"/>
        </w:tabs>
        <w:spacing w:after="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 EDSP 451: Special Education Principles and Practices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2853"/>
        </w:tabs>
        <w:spacing w:after="0" w:lineRule="auto"/>
        <w:ind w:left="72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 EDUC 402: Learning About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pos="2853"/>
        </w:tabs>
        <w:spacing w:after="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EDUC 410: Science Methods K-8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pos="2853"/>
        </w:tabs>
        <w:spacing w:after="0" w:lineRule="auto"/>
        <w:ind w:left="720" w:firstLine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 EDUC 419: Linguistics for Teachers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pos="2853"/>
        </w:tabs>
        <w:spacing w:after="0" w:lineRule="auto"/>
        <w:ind w:left="720" w:firstLine="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 EDUC 426: Arts in the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2853"/>
        </w:tabs>
        <w:spacing w:after="0" w:lineRule="auto"/>
        <w:ind w:left="720" w:firstLine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 EDUC 449: Teaching and Learning in Inclusive Settings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pos="2853"/>
        </w:tabs>
        <w:spacing w:after="0" w:lineRule="auto"/>
        <w:ind w:left="720" w:firstLine="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 EDUC 460: Mathematics Methods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pos="2853"/>
        </w:tabs>
        <w:spacing w:after="0" w:lineRule="auto"/>
        <w:ind w:left="720" w:firstLine="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 EDUC 461: Mathematics Methods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pos="2853"/>
        </w:tabs>
        <w:spacing w:after="0" w:lineRule="auto"/>
        <w:ind w:left="720" w:firstLine="0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EDUC 462: Social Studies Methods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pos="2853"/>
        </w:tabs>
        <w:spacing w:after="0" w:lineRule="auto"/>
        <w:ind w:left="720" w:firstLine="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 EDUC 463: Cultural and Linguistic Contexts for Instructing English Language Learners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pos="2853"/>
        </w:tabs>
        <w:spacing w:after="0" w:lineRule="auto"/>
        <w:ind w:left="720" w:firstLine="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 EDUC 464: Methods and Curricula in ELL Literacy Instruction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pos="2853"/>
        </w:tabs>
        <w:spacing w:after="0" w:lineRule="auto"/>
        <w:ind w:left="720" w:firstLine="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 EDUC 465: Research and Methods in Mathematics and Science Instruction for English Language Learners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pos="2853"/>
        </w:tabs>
        <w:spacing w:after="0" w:lineRule="auto"/>
        <w:ind w:left="720" w:firstLine="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 EDUC 469: Testing and Evaluation of English Language Learners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pos="2853"/>
        </w:tabs>
        <w:spacing w:after="0" w:lineRule="auto"/>
        <w:ind w:left="720" w:firstLine="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 EDUC 474: Native American Education and Centering Tribal Sovereignty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pos="2853"/>
        </w:tabs>
        <w:spacing w:after="0" w:lineRule="auto"/>
        <w:ind w:left="720" w:firstLine="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 EDUC 487: Field Experience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pos="2853"/>
        </w:tabs>
        <w:spacing w:after="0" w:lineRule="auto"/>
        <w:ind w:left="720" w:firstLine="0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 EDUC 488: Field Experience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pos="2853"/>
        </w:tabs>
        <w:spacing w:after="0" w:lineRule="auto"/>
        <w:ind w:left="720" w:firstLine="0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 EDUC 489: Field Experience 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 EDUC 490: Reflective Seminar: Essentials of Teaching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pos="2853"/>
        </w:tabs>
        <w:ind w:left="720" w:firstLine="0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TPSYCH 344: Self and Society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Catalyst Vote Results: 6 yes, 0 no, 1 abstain (DO NOT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 ARTS 251: Intermediate Acting: Scene Study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Catalyst Vote Results: 6 yes, 0 no, 1 abstain (DO NOT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center" w:pos="2853"/>
        </w:tabs>
        <w:spacing w:after="0" w:lineRule="auto"/>
        <w:ind w:left="108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 NURS 503: Advanced Nursing Practicum I</w:t>
        </w:r>
      </w:hyperlink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Catalyst Vote Results: 7 yes, 0 no, 0 abstain (DO NOT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 NURS 505: Advanced Nursing Practicum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(0)</w:t>
      </w:r>
    </w:p>
    <w:p w:rsidR="00000000" w:rsidDel="00000000" w:rsidP="00000000" w:rsidRDefault="00000000" w:rsidRPr="00000000" w14:paraId="00000047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No Student Petitions at this meeting</w:t>
      </w:r>
    </w:p>
    <w:p w:rsidR="00000000" w:rsidDel="00000000" w:rsidP="00000000" w:rsidRDefault="00000000" w:rsidRPr="00000000" w14:paraId="00000048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Presentations</w:t>
      </w:r>
    </w:p>
    <w:p w:rsidR="00000000" w:rsidDel="00000000" w:rsidP="00000000" w:rsidRDefault="00000000" w:rsidRPr="00000000" w14:paraId="0000004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Update - Graduate Certificate for Software Development Engineering (GC-SDE) Evaluation Strategy (Ka Yee Yeung and Wes Lloyd)</w:t>
      </w:r>
    </w:p>
    <w:p w:rsidR="00000000" w:rsidDel="00000000" w:rsidP="00000000" w:rsidRDefault="00000000" w:rsidRPr="00000000" w14:paraId="0000004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Writing on Campus (LeAnne Baux-Bachand and Rebecca Disrud)</w:t>
      </w:r>
    </w:p>
    <w:p w:rsidR="00000000" w:rsidDel="00000000" w:rsidP="00000000" w:rsidRDefault="00000000" w:rsidRPr="00000000" w14:paraId="0000004D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as time permits)</w:t>
      </w:r>
    </w:p>
    <w:p w:rsidR="00000000" w:rsidDel="00000000" w:rsidP="00000000" w:rsidRDefault="00000000" w:rsidRPr="00000000" w14:paraId="0000004F">
      <w:pPr>
        <w:pageBreakBefore w:val="0"/>
        <w:tabs>
          <w:tab w:val="center" w:pos="2853"/>
        </w:tabs>
        <w:ind w:left="720" w:firstLine="0"/>
        <w:rPr/>
      </w:pPr>
      <w:r w:rsidDel="00000000" w:rsidR="00000000" w:rsidRPr="00000000">
        <w:rPr>
          <w:rtl w:val="0"/>
        </w:rPr>
        <w:t xml:space="preserve">No Late proposals were listed on UWCM</w:t>
      </w:r>
    </w:p>
    <w:p w:rsidR="00000000" w:rsidDel="00000000" w:rsidP="00000000" w:rsidRDefault="00000000" w:rsidRPr="00000000" w14:paraId="00000050">
      <w:pPr>
        <w:pageBreakBefore w:val="0"/>
        <w:tabs>
          <w:tab w:val="center" w:pos="2853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38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3930cd1a0ce419d73e7c2e" TargetMode="External"/><Relationship Id="rId22" Type="http://schemas.openxmlformats.org/officeDocument/2006/relationships/hyperlink" Target="https://uw.kuali.co/cm/#/courses/view/6138eb5fc22c68fdb154ef86" TargetMode="External"/><Relationship Id="rId21" Type="http://schemas.openxmlformats.org/officeDocument/2006/relationships/hyperlink" Target="https://uw.kuali.co/cm/#/courses/view/6138e4d0a8997b6a72174bff" TargetMode="External"/><Relationship Id="rId24" Type="http://schemas.openxmlformats.org/officeDocument/2006/relationships/hyperlink" Target="https://uw.kuali.co/cm/#/courses/view/6138ef5ba8997b98f5174cbe" TargetMode="External"/><Relationship Id="rId23" Type="http://schemas.openxmlformats.org/officeDocument/2006/relationships/hyperlink" Target="https://uw.kuali.co/cm/#/courses/view/613937881a0ce486b23e7c7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6137b4292dd0071ca1216459" TargetMode="External"/><Relationship Id="rId26" Type="http://schemas.openxmlformats.org/officeDocument/2006/relationships/hyperlink" Target="https://uw.kuali.co/cm/#/courses/view/6138f56aeadc34a1597ed8e9" TargetMode="External"/><Relationship Id="rId25" Type="http://schemas.openxmlformats.org/officeDocument/2006/relationships/hyperlink" Target="https://uw.kuali.co/cm/#/courses/view/6138f1c8eadc3472a77ed8bb" TargetMode="External"/><Relationship Id="rId28" Type="http://schemas.openxmlformats.org/officeDocument/2006/relationships/hyperlink" Target="https://uw.kuali.co/cm/#/courses/view/6138fb34d6957c117e343b81" TargetMode="External"/><Relationship Id="rId27" Type="http://schemas.openxmlformats.org/officeDocument/2006/relationships/hyperlink" Target="https://uw.kuali.co/cm/#/courses/view/6138f92676aea22625bcf129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38ff46756be525a7316dcd" TargetMode="External"/><Relationship Id="rId7" Type="http://schemas.openxmlformats.org/officeDocument/2006/relationships/hyperlink" Target="https://uw.kuali.co/cm/#/programs/view/605e187e94b0100026744845" TargetMode="External"/><Relationship Id="rId8" Type="http://schemas.openxmlformats.org/officeDocument/2006/relationships/hyperlink" Target="https://uw.kuali.co/cm/#/courses/view/608c1c2493c8abe4d3130043" TargetMode="External"/><Relationship Id="rId31" Type="http://schemas.openxmlformats.org/officeDocument/2006/relationships/hyperlink" Target="https://uw.kuali.co/cm/#/courses/view/61390b0c1be2973bffaefffd" TargetMode="External"/><Relationship Id="rId30" Type="http://schemas.openxmlformats.org/officeDocument/2006/relationships/hyperlink" Target="https://uw.kuali.co/cm/#/courses/view/61390402241a95d3c206b925" TargetMode="External"/><Relationship Id="rId11" Type="http://schemas.openxmlformats.org/officeDocument/2006/relationships/hyperlink" Target="https://uw.kuali.co/cm/#/courses/view/61392c6a3791df288271b9de" TargetMode="External"/><Relationship Id="rId33" Type="http://schemas.openxmlformats.org/officeDocument/2006/relationships/hyperlink" Target="https://uw.kuali.co/cm/#/courses/view/60aed03300c8bdffd68473a3" TargetMode="External"/><Relationship Id="rId10" Type="http://schemas.openxmlformats.org/officeDocument/2006/relationships/hyperlink" Target="https://uw.kuali.co/cm/#/courses/view/6137b93a53eea581900631c9" TargetMode="External"/><Relationship Id="rId32" Type="http://schemas.openxmlformats.org/officeDocument/2006/relationships/hyperlink" Target="https://uw.kuali.co/cm/#/courses/view/61392930ad7d19625e728a5d" TargetMode="External"/><Relationship Id="rId13" Type="http://schemas.openxmlformats.org/officeDocument/2006/relationships/hyperlink" Target="https://uw.kuali.co/cm/#/courses/view/6138cee21939f21706c5218b" TargetMode="External"/><Relationship Id="rId35" Type="http://schemas.openxmlformats.org/officeDocument/2006/relationships/hyperlink" Target="https://uw.kuali.co/cm/#/courses/view/60eef78f92c89a0a4fa03a09" TargetMode="External"/><Relationship Id="rId12" Type="http://schemas.openxmlformats.org/officeDocument/2006/relationships/hyperlink" Target="https://uw.kuali.co/cm/#/courses/view/6137bdeb53eea545bc06320f" TargetMode="External"/><Relationship Id="rId34" Type="http://schemas.openxmlformats.org/officeDocument/2006/relationships/hyperlink" Target="https://uw.kuali.co/cm/#/courses/view/60ae5dd12b0c0e6e53a343cc" TargetMode="External"/><Relationship Id="rId15" Type="http://schemas.openxmlformats.org/officeDocument/2006/relationships/hyperlink" Target="https://uw.kuali.co/cm/#/courses/view/61393501f24dc4827d245bf1" TargetMode="External"/><Relationship Id="rId37" Type="http://schemas.openxmlformats.org/officeDocument/2006/relationships/hyperlink" Target="https://washington.zoom.us/j/91030589040" TargetMode="External"/><Relationship Id="rId14" Type="http://schemas.openxmlformats.org/officeDocument/2006/relationships/hyperlink" Target="https://uw.kuali.co/cm/#/courses/view/6137c1347c7c78ac317f4e38" TargetMode="External"/><Relationship Id="rId36" Type="http://schemas.openxmlformats.org/officeDocument/2006/relationships/hyperlink" Target="https://uw.kuali.co/cm/#/courses/view/60eeffd3d1d365722f82d01d" TargetMode="External"/><Relationship Id="rId17" Type="http://schemas.openxmlformats.org/officeDocument/2006/relationships/hyperlink" Target="https://uw.kuali.co/cm/#/courses/view/6138d6dc2c73d9b531324903" TargetMode="External"/><Relationship Id="rId16" Type="http://schemas.openxmlformats.org/officeDocument/2006/relationships/hyperlink" Target="https://uw.kuali.co/cm/#/courses/view/6138d1931939f26e56c521a0" TargetMode="External"/><Relationship Id="rId38" Type="http://schemas.openxmlformats.org/officeDocument/2006/relationships/footer" Target="footer1.xml"/><Relationship Id="rId19" Type="http://schemas.openxmlformats.org/officeDocument/2006/relationships/hyperlink" Target="https://uw.kuali.co/cm/#/courses/view/6138db699880050654cc4d25" TargetMode="External"/><Relationship Id="rId18" Type="http://schemas.openxmlformats.org/officeDocument/2006/relationships/hyperlink" Target="https://uw.kuali.co/cm/#/courses/view/6138d941f385cf2b6c2e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