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September 22, 2021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Zoom</w:t>
      </w:r>
      <w:r w:rsidDel="00000000" w:rsidR="00000000" w:rsidRPr="00000000">
        <w:rPr>
          <w:rFonts w:ascii="Times New Roman" w:cs="Times New Roman" w:eastAsia="Times New Roman" w:hAnsi="Times New Roman"/>
          <w:color w:val="000000"/>
          <w:rtl w:val="0"/>
        </w:rPr>
        <w:t xml:space="preserve"> 12:30-2:00 pm </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Julie Masura</w:t>
      </w:r>
      <w:r w:rsidDel="00000000" w:rsidR="00000000" w:rsidRPr="00000000">
        <w:rPr>
          <w:rFonts w:ascii="Times New Roman" w:cs="Times New Roman" w:eastAsia="Times New Roman" w:hAnsi="Times New Roman"/>
          <w:i w:val="1"/>
          <w:sz w:val="24"/>
          <w:szCs w:val="24"/>
          <w:rtl w:val="0"/>
        </w:rPr>
        <w:t xml:space="preserve">, Menaka Abraham</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Joan Bleecker</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Tanya Velasquez</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Laura Feuerborn, </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Ali Modarres</w:t>
      </w:r>
      <w:r w:rsidDel="00000000" w:rsidR="00000000" w:rsidRPr="00000000">
        <w:rPr>
          <w:rFonts w:ascii="Times New Roman" w:cs="Times New Roman" w:eastAsia="Times New Roman" w:hAnsi="Times New Roman"/>
          <w:i w:val="1"/>
          <w:sz w:val="24"/>
          <w:szCs w:val="24"/>
          <w:rtl w:val="0"/>
        </w:rPr>
        <w:t xml:space="preserve"> (Interim EVCAA</w:t>
      </w:r>
      <w:r w:rsidDel="00000000" w:rsidR="00000000" w:rsidRPr="00000000">
        <w:rPr>
          <w:rFonts w:ascii="Times New Roman" w:cs="Times New Roman" w:eastAsia="Times New Roman" w:hAnsi="Times New Roman"/>
          <w:i w:val="1"/>
          <w:sz w:val="24"/>
          <w:szCs w:val="24"/>
          <w:rtl w:val="0"/>
        </w:rPr>
        <w:t xml:space="preserve">), Lorraine Dinnel (University Academic Advising),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 Jai’Shon Berry (ASUWT)</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b w:val="1"/>
          <w:i w:val="1"/>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Ur</w:t>
      </w:r>
      <w:r w:rsidDel="00000000" w:rsidR="00000000" w:rsidRPr="00000000">
        <w:rPr>
          <w:rFonts w:ascii="Times New Roman" w:cs="Times New Roman" w:eastAsia="Times New Roman" w:hAnsi="Times New Roman"/>
          <w:i w:val="1"/>
          <w:sz w:val="24"/>
          <w:szCs w:val="24"/>
          <w:rtl w:val="0"/>
        </w:rPr>
        <w:t xml:space="preserve">ban Studies Representative (See minutes), Social Work &amp; Criminal Justice Representative (See minutes)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Absent:</w:t>
      </w:r>
      <w:r w:rsidDel="00000000" w:rsidR="00000000" w:rsidRPr="00000000">
        <w:rPr>
          <w:rFonts w:ascii="Times New Roman" w:cs="Times New Roman" w:eastAsia="Times New Roman" w:hAnsi="Times New Roman"/>
          <w:i w:val="1"/>
          <w:sz w:val="24"/>
          <w:szCs w:val="24"/>
          <w:rtl w:val="0"/>
        </w:rPr>
        <w:t xml:space="preserve"> Shahrokh Saudagaran (Milgard)</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Turan Kayaoglu (</w:t>
      </w:r>
      <w:r w:rsidDel="00000000" w:rsidR="00000000" w:rsidRPr="00000000">
        <w:rPr>
          <w:rFonts w:ascii="Times New Roman" w:cs="Times New Roman" w:eastAsia="Times New Roman" w:hAnsi="Times New Roman"/>
          <w:i w:val="1"/>
          <w:sz w:val="24"/>
          <w:szCs w:val="24"/>
          <w:rtl w:val="0"/>
        </w:rPr>
        <w:t xml:space="preserve">Chair of Faculty Assembly Leadership</w:t>
      </w:r>
      <w:r w:rsidDel="00000000" w:rsidR="00000000" w:rsidRPr="00000000">
        <w:rPr>
          <w:rFonts w:ascii="Times New Roman" w:cs="Times New Roman" w:eastAsia="Times New Roman" w:hAnsi="Times New Roman"/>
          <w:i w:val="1"/>
          <w:sz w:val="24"/>
          <w:szCs w:val="24"/>
          <w:rtl w:val="0"/>
        </w:rPr>
        <w:t xml:space="preserve"> 2021-2022),  </w:t>
      </w:r>
      <w:r w:rsidDel="00000000" w:rsidR="00000000" w:rsidRPr="00000000">
        <w:rPr>
          <w:rFonts w:ascii="Times New Roman" w:cs="Times New Roman" w:eastAsia="Times New Roman" w:hAnsi="Times New Roman"/>
          <w:i w:val="1"/>
          <w:sz w:val="24"/>
          <w:szCs w:val="24"/>
          <w:rtl w:val="0"/>
        </w:rPr>
        <w:t xml:space="preserve">Menaka Abraham (Vice Chair of Faculty Assembly Leadership 2021-2022), </w:t>
      </w:r>
      <w:r w:rsidDel="00000000" w:rsidR="00000000" w:rsidRPr="00000000">
        <w:rPr>
          <w:rFonts w:ascii="Times New Roman" w:cs="Times New Roman" w:eastAsia="Times New Roman" w:hAnsi="Times New Roman"/>
          <w:i w:val="1"/>
          <w:sz w:val="24"/>
          <w:szCs w:val="24"/>
          <w:rtl w:val="0"/>
        </w:rPr>
        <w:t xml:space="preserve">Julia Aguirre (School of Education), Rachel Endo (Dean: School of Education)</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J. Seibert</w:t>
      </w:r>
      <w:r w:rsidDel="00000000" w:rsidR="00000000" w:rsidRPr="00000000">
        <w:rPr>
          <w:rtl w:val="0"/>
        </w:rPr>
      </w:r>
    </w:p>
    <w:p w:rsidR="00000000" w:rsidDel="00000000" w:rsidP="00000000" w:rsidRDefault="00000000" w:rsidRPr="00000000" w14:paraId="0000000D">
      <w:pPr>
        <w:pStyle w:val="Heading1"/>
        <w:pageBreakBefore w:val="0"/>
        <w:rPr/>
      </w:pPr>
      <w:r w:rsidDel="00000000" w:rsidR="00000000" w:rsidRPr="00000000">
        <w:rPr>
          <w:rtl w:val="0"/>
        </w:rPr>
        <w:t xml:space="preserv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F">
      <w:pPr>
        <w:pStyle w:val="Heading2"/>
        <w:numPr>
          <w:ilvl w:val="0"/>
          <w:numId w:val="1"/>
        </w:numPr>
        <w:tabs>
          <w:tab w:val="center" w:pos="2853"/>
        </w:tabs>
        <w:spacing w:after="0" w:lineRule="auto"/>
        <w:ind w:left="735" w:hanging="750"/>
        <w:rPr>
          <w:b w:val="1"/>
        </w:rPr>
      </w:pPr>
      <w:bookmarkStart w:colFirst="0" w:colLast="0" w:name="_samtw1dswym2" w:id="1"/>
      <w:bookmarkEnd w:id="1"/>
      <w:r w:rsidDel="00000000" w:rsidR="00000000" w:rsidRPr="00000000">
        <w:rPr>
          <w:b w:val="1"/>
          <w:rtl w:val="0"/>
        </w:rPr>
        <w:t xml:space="preserve">Recording Permission/Land Acknowledgement</w:t>
      </w:r>
    </w:p>
    <w:p w:rsidR="00000000" w:rsidDel="00000000" w:rsidP="00000000" w:rsidRDefault="00000000" w:rsidRPr="00000000" w14:paraId="00000010">
      <w:pPr>
        <w:pStyle w:val="Heading2"/>
        <w:pageBreakBefore w:val="0"/>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1">
      <w:pPr>
        <w:pStyle w:val="Heading2"/>
        <w:pageBreakBefore w:val="0"/>
        <w:tabs>
          <w:tab w:val="center" w:pos="2853"/>
        </w:tabs>
        <w:spacing w:after="0" w:lineRule="auto"/>
        <w:ind w:left="735" w:firstLine="0"/>
        <w:rPr/>
      </w:pPr>
      <w:r w:rsidDel="00000000" w:rsidR="00000000" w:rsidRPr="00000000">
        <w:rPr>
          <w:rFonts w:ascii="Calibri" w:cs="Calibri" w:eastAsia="Calibri" w:hAnsi="Calibri"/>
          <w:sz w:val="22"/>
          <w:szCs w:val="22"/>
          <w:rtl w:val="0"/>
        </w:rPr>
        <w:t xml:space="preserve">Recording permission was granted by the committee</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3">
      <w:pPr>
        <w:pageBreakBefore w:val="0"/>
        <w:numPr>
          <w:ilvl w:val="0"/>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after="0" w:lineRule="auto"/>
        <w:ind w:left="1440" w:hanging="720"/>
        <w:rPr/>
      </w:pPr>
      <w:r w:rsidDel="00000000" w:rsidR="00000000" w:rsidRPr="00000000">
        <w:rPr>
          <w:b w:val="1"/>
          <w:rtl w:val="0"/>
        </w:rPr>
        <w:t xml:space="preserve">New Members: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 xml:space="preserve">Joan Bleecker (SIAS)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 xml:space="preserve">Susan Johnson (SNHCL)</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pacing w:after="0" w:lineRule="auto"/>
        <w:ind w:left="720" w:firstLine="0"/>
        <w:rPr>
          <w:i w:val="1"/>
        </w:rPr>
      </w:pPr>
      <w:r w:rsidDel="00000000" w:rsidR="00000000" w:rsidRPr="00000000">
        <w:rPr>
          <w:i w:val="1"/>
          <w:rtl w:val="0"/>
        </w:rPr>
        <w:t xml:space="preserve">School of Social Work &amp; Criminal Justice Representative to be voted and entering October 2021</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after="0" w:lineRule="auto"/>
        <w:ind w:left="720" w:firstLine="0"/>
        <w:rPr>
          <w:i w:val="1"/>
        </w:rPr>
      </w:pPr>
      <w:r w:rsidDel="00000000" w:rsidR="00000000" w:rsidRPr="00000000">
        <w:rPr>
          <w:i w:val="1"/>
          <w:rtl w:val="0"/>
        </w:rPr>
        <w:t xml:space="preserve">School of Urban Studies: Due to shortage of representatives, Urban Studies will not have a representative this Academic year.</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pageBreakBefore w:val="0"/>
        <w:numPr>
          <w:ilvl w:val="0"/>
          <w:numId w:val="8"/>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June 9, 2021 -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–09.22.2021 Module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rPr>
      </w:pPr>
      <w:r w:rsidDel="00000000" w:rsidR="00000000" w:rsidRPr="00000000">
        <w:rPr>
          <w:rtl w:val="0"/>
        </w:rPr>
        <w:t xml:space="preserve">Note for today’s Agenda related to </w:t>
      </w:r>
      <w:r w:rsidDel="00000000" w:rsidR="00000000" w:rsidRPr="00000000">
        <w:rPr>
          <w:rtl w:val="0"/>
        </w:rPr>
        <w:t xml:space="preserve">Jun 9, 2021</w:t>
      </w:r>
      <w:r w:rsidDel="00000000" w:rsidR="00000000" w:rsidRPr="00000000">
        <w:rPr>
          <w:rtl w:val="0"/>
        </w:rPr>
        <w:t xml:space="preserve"> meeting minutes</w:t>
      </w:r>
    </w:p>
    <w:p w:rsidR="00000000" w:rsidDel="00000000" w:rsidP="00000000" w:rsidRDefault="00000000" w:rsidRPr="00000000" w14:paraId="0000001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Ka Yee Yeung and Wes Lloyd will present at the October meeting</w:t>
      </w:r>
    </w:p>
    <w:p w:rsidR="00000000" w:rsidDel="00000000" w:rsidP="00000000" w:rsidRDefault="00000000" w:rsidRPr="00000000" w14:paraId="0000001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rPr>
      </w:pPr>
      <w:r w:rsidDel="00000000" w:rsidR="00000000" w:rsidRPr="00000000">
        <w:rPr>
          <w:i w:val="0"/>
          <w:smallCaps w:val="0"/>
          <w:strike w:val="0"/>
          <w:color w:val="ff0000"/>
          <w:sz w:val="22"/>
          <w:szCs w:val="22"/>
          <w:u w:val="none"/>
          <w:shd w:fill="auto" w:val="clear"/>
          <w:vertAlign w:val="baseline"/>
          <w:rtl w:val="0"/>
        </w:rPr>
        <w:t xml:space="preserve">Motion</w:t>
      </w:r>
      <w:r w:rsidDel="00000000" w:rsidR="00000000" w:rsidRPr="00000000">
        <w:rPr>
          <w:i w:val="0"/>
          <w:smallCaps w:val="0"/>
          <w:strike w:val="0"/>
          <w:color w:val="000000"/>
          <w:sz w:val="22"/>
          <w:szCs w:val="22"/>
          <w:u w:val="none"/>
          <w:shd w:fill="auto" w:val="clear"/>
          <w:vertAlign w:val="baseline"/>
          <w:rtl w:val="0"/>
        </w:rPr>
        <w:t xml:space="preserve"> to approve the minutes</w:t>
      </w:r>
      <w:r w:rsidDel="00000000" w:rsidR="00000000" w:rsidRPr="00000000">
        <w:rPr>
          <w:rtl w:val="0"/>
        </w:rPr>
        <w:t xml:space="preserve"> as written</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t xml:space="preserve">was made by Laura Feuerborn</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rtl w:val="0"/>
        </w:rPr>
        <w:t xml:space="preserve">and</w:t>
      </w:r>
      <w:r w:rsidDel="00000000" w:rsidR="00000000" w:rsidRPr="00000000">
        <w:rPr>
          <w:i w:val="0"/>
          <w:smallCaps w:val="0"/>
          <w:strike w:val="0"/>
          <w:color w:val="000000"/>
          <w:sz w:val="22"/>
          <w:szCs w:val="22"/>
          <w:u w:val="none"/>
          <w:shd w:fill="auto" w:val="clear"/>
          <w:vertAlign w:val="baseline"/>
          <w:rtl w:val="0"/>
        </w:rPr>
        <w:t xml:space="preserve"> seconded by </w:t>
      </w:r>
      <w:r w:rsidDel="00000000" w:rsidR="00000000" w:rsidRPr="00000000">
        <w:rPr>
          <w:rtl w:val="0"/>
        </w:rPr>
        <w:t xml:space="preserve">Menaka Abraham</w:t>
      </w:r>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i w:val="1"/>
        </w:rPr>
      </w:pPr>
      <w:r w:rsidDel="00000000" w:rsidR="00000000" w:rsidRPr="00000000">
        <w:rPr>
          <w:b w:val="1"/>
          <w:i w:val="1"/>
          <w:color w:val="ff0000"/>
          <w:u w:val="single"/>
          <w:rtl w:val="0"/>
        </w:rPr>
        <w:t xml:space="preserve">Votes:</w:t>
      </w:r>
      <w:r w:rsidDel="00000000" w:rsidR="00000000" w:rsidRPr="00000000">
        <w:rPr>
          <w:i w:val="1"/>
          <w:rtl w:val="0"/>
        </w:rPr>
        <w:t xml:space="preserve"> 5 yes, 0 no, 1 abstentions</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21">
      <w:pPr>
        <w:numPr>
          <w:ilvl w:val="0"/>
          <w:numId w:val="8"/>
        </w:numPr>
        <w:spacing w:after="0" w:lineRule="auto"/>
        <w:ind w:left="720"/>
      </w:pPr>
      <w:r w:rsidDel="00000000" w:rsidR="00000000" w:rsidRPr="00000000">
        <w:rPr>
          <w:rFonts w:ascii="Times New Roman" w:cs="Times New Roman" w:eastAsia="Times New Roman" w:hAnsi="Times New Roman"/>
          <w:b w:val="1"/>
          <w:sz w:val="24"/>
          <w:szCs w:val="24"/>
          <w:rtl w:val="0"/>
        </w:rPr>
        <w:t xml:space="preserve">Faculty Assembly Leadership-APCC Charge for 2021-22</w:t>
      </w:r>
    </w:p>
    <w:p w:rsidR="00000000" w:rsidDel="00000000" w:rsidP="00000000" w:rsidRDefault="00000000" w:rsidRPr="00000000" w14:paraId="00000022">
      <w:pPr>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5"/>
        </w:numPr>
        <w:spacing w:after="0" w:lineRule="auto"/>
        <w:ind w:left="720" w:hanging="360"/>
        <w:rPr>
          <w:u w:val="none"/>
        </w:rPr>
      </w:pPr>
      <w:r w:rsidDel="00000000" w:rsidR="00000000" w:rsidRPr="00000000">
        <w:rPr>
          <w:rtl w:val="0"/>
        </w:rPr>
        <w:t xml:space="preserve">Faculty Assembly Chair Dr. Turan Kayaoglu and Vice Chair Menaka Abraham spoke to the Committee on their Charge for the 2021-2022 Academic Year</w:t>
      </w:r>
    </w:p>
    <w:p w:rsidR="00000000" w:rsidDel="00000000" w:rsidP="00000000" w:rsidRDefault="00000000" w:rsidRPr="00000000" w14:paraId="00000024">
      <w:pPr>
        <w:numPr>
          <w:ilvl w:val="1"/>
          <w:numId w:val="5"/>
        </w:numPr>
        <w:spacing w:after="0" w:lineRule="auto"/>
        <w:ind w:left="1440" w:hanging="360"/>
        <w:rPr>
          <w:u w:val="none"/>
        </w:rPr>
      </w:pPr>
      <w:r w:rsidDel="00000000" w:rsidR="00000000" w:rsidRPr="00000000">
        <w:rPr>
          <w:rtl w:val="0"/>
        </w:rPr>
        <w:t xml:space="preserve">Faculty Assembly Leadership would like to work on a Diversity Designation Taskforce for UW Tacoma</w:t>
      </w:r>
    </w:p>
    <w:p w:rsidR="00000000" w:rsidDel="00000000" w:rsidP="00000000" w:rsidRDefault="00000000" w:rsidRPr="00000000" w14:paraId="00000025">
      <w:pPr>
        <w:numPr>
          <w:ilvl w:val="1"/>
          <w:numId w:val="5"/>
        </w:numPr>
        <w:spacing w:after="0" w:lineRule="auto"/>
        <w:ind w:left="1440" w:hanging="360"/>
        <w:rPr>
          <w:u w:val="none"/>
        </w:rPr>
      </w:pPr>
      <w:r w:rsidDel="00000000" w:rsidR="00000000" w:rsidRPr="00000000">
        <w:rPr>
          <w:rtl w:val="0"/>
        </w:rPr>
        <w:t xml:space="preserve">The Academic Plan work will be underway soon</w:t>
      </w:r>
    </w:p>
    <w:p w:rsidR="00000000" w:rsidDel="00000000" w:rsidP="00000000" w:rsidRDefault="00000000" w:rsidRPr="00000000" w14:paraId="00000026">
      <w:pPr>
        <w:numPr>
          <w:ilvl w:val="1"/>
          <w:numId w:val="5"/>
        </w:numPr>
        <w:spacing w:after="0" w:lineRule="auto"/>
        <w:ind w:left="1440" w:hanging="360"/>
        <w:rPr>
          <w:u w:val="none"/>
        </w:rPr>
      </w:pPr>
      <w:r w:rsidDel="00000000" w:rsidR="00000000" w:rsidRPr="00000000">
        <w:rPr>
          <w:rtl w:val="0"/>
        </w:rPr>
        <w:t xml:space="preserve">Faculty Assembly Leadership would like to extend gratitude for the member’s hard work in this committee</w:t>
      </w:r>
    </w:p>
    <w:p w:rsidR="00000000" w:rsidDel="00000000" w:rsidP="00000000" w:rsidRDefault="00000000" w:rsidRPr="00000000" w14:paraId="00000027">
      <w:pPr>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numPr>
          <w:ilvl w:val="0"/>
          <w:numId w:val="8"/>
        </w:numPr>
        <w:spacing w:after="0" w:lineRule="auto"/>
        <w:ind w:left="720"/>
      </w:pPr>
      <w:r w:rsidDel="00000000" w:rsidR="00000000" w:rsidRPr="00000000">
        <w:rPr>
          <w:rFonts w:ascii="Times New Roman" w:cs="Times New Roman" w:eastAsia="Times New Roman" w:hAnsi="Times New Roman"/>
          <w:b w:val="1"/>
          <w:sz w:val="24"/>
          <w:szCs w:val="24"/>
          <w:rtl w:val="0"/>
        </w:rPr>
        <w:t xml:space="preserve">APCC Orientation </w:t>
      </w:r>
      <w:r w:rsidDel="00000000" w:rsidR="00000000" w:rsidRPr="00000000">
        <w:rPr>
          <w:rFonts w:ascii="Times New Roman" w:cs="Times New Roman" w:eastAsia="Times New Roman" w:hAnsi="Times New Roman"/>
          <w:b w:val="1"/>
          <w:sz w:val="24"/>
          <w:szCs w:val="24"/>
          <w:rtl w:val="0"/>
        </w:rPr>
        <w:t xml:space="preserve">(See </w:t>
      </w:r>
      <w:hyperlink r:id="rId7">
        <w:r w:rsidDel="00000000" w:rsidR="00000000" w:rsidRPr="00000000">
          <w:rPr>
            <w:rFonts w:ascii="Times New Roman" w:cs="Times New Roman" w:eastAsia="Times New Roman" w:hAnsi="Times New Roman"/>
            <w:b w:val="1"/>
            <w:color w:val="1155cc"/>
            <w:sz w:val="24"/>
            <w:szCs w:val="24"/>
            <w:u w:val="single"/>
            <w:rtl w:val="0"/>
          </w:rPr>
          <w:t xml:space="preserve">slides</w:t>
        </w:r>
      </w:hyperlink>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2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t xml:space="preserve">Please see slides from above for reference on the APCC orientation.</w:t>
      </w:r>
    </w:p>
    <w:p w:rsidR="00000000" w:rsidDel="00000000" w:rsidP="00000000" w:rsidRDefault="00000000" w:rsidRPr="00000000" w14:paraId="0000002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ageBreakBefore w:val="0"/>
        <w:numPr>
          <w:ilvl w:val="0"/>
          <w:numId w:val="8"/>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ASUWT </w:t>
      </w:r>
      <w:r w:rsidDel="00000000" w:rsidR="00000000" w:rsidRPr="00000000">
        <w:rPr>
          <w:rtl w:val="0"/>
        </w:rPr>
        <w:t xml:space="preserve">Representative</w:t>
      </w:r>
      <w:r w:rsidDel="00000000" w:rsidR="00000000" w:rsidRPr="00000000">
        <w:rPr>
          <w:rtl w:val="0"/>
        </w:rPr>
        <w:t xml:space="preserve"> Jai’Shon Berry:  Students have expressed concerns regarding moving to in person classes so quickly. </w:t>
      </w:r>
    </w:p>
    <w:p w:rsidR="00000000" w:rsidDel="00000000" w:rsidP="00000000" w:rsidRDefault="00000000" w:rsidRPr="00000000" w14:paraId="00000031">
      <w:pPr>
        <w:spacing w:after="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numPr>
          <w:ilvl w:val="0"/>
          <w:numId w:val="14"/>
        </w:numPr>
        <w:spacing w:after="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UWCC Updates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pPr>
      <w:r w:rsidDel="00000000" w:rsidR="00000000" w:rsidRPr="00000000">
        <w:rPr>
          <w:rtl w:val="0"/>
        </w:rPr>
        <w:t xml:space="preserve">APCC Chair Julie Masura:</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UWCC reviewed 176 course proposals on the </w:t>
      </w:r>
      <w:r w:rsidDel="00000000" w:rsidR="00000000" w:rsidRPr="00000000">
        <w:rPr>
          <w:rtl w:val="0"/>
        </w:rPr>
        <w:t xml:space="preserve">Sep 22, 2021</w:t>
      </w:r>
      <w:r w:rsidDel="00000000" w:rsidR="00000000" w:rsidRPr="00000000">
        <w:rPr>
          <w:rtl w:val="0"/>
        </w:rPr>
        <w:t xml:space="preserve">UWCC meeting</w:t>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u w:val="none"/>
        </w:rPr>
      </w:pPr>
      <w:r w:rsidDel="00000000" w:rsidR="00000000" w:rsidRPr="00000000">
        <w:rPr>
          <w:rtl w:val="0"/>
        </w:rPr>
        <w:t xml:space="preserve">6 of those are UW Tacoma courses</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Areas of Knowledge are being defined by the Faculty Senate. More information to come.</w:t>
      </w:r>
    </w:p>
    <w:p w:rsidR="00000000" w:rsidDel="00000000" w:rsidP="00000000" w:rsidRDefault="00000000" w:rsidRPr="00000000" w14:paraId="00000037">
      <w:pPr>
        <w:spacing w:after="0" w:lineRule="auto"/>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39">
      <w:pPr>
        <w:pageBreakBefore w:val="0"/>
        <w:numPr>
          <w:ilvl w:val="0"/>
          <w:numId w:val="8"/>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pacing w:after="0" w:line="240" w:lineRule="auto"/>
        <w:ind w:left="0" w:firstLine="0"/>
        <w:rPr>
          <w:color w:val="000000"/>
        </w:rPr>
      </w:pPr>
      <w:r w:rsidDel="00000000" w:rsidR="00000000" w:rsidRPr="00000000">
        <w:rPr>
          <w:rtl w:val="0"/>
        </w:rPr>
      </w:r>
    </w:p>
    <w:p w:rsidR="00000000" w:rsidDel="00000000" w:rsidP="00000000" w:rsidRDefault="00000000" w:rsidRPr="00000000" w14:paraId="0000003B">
      <w:pPr>
        <w:spacing w:after="0" w:line="240" w:lineRule="auto"/>
        <w:ind w:left="360" w:hanging="630"/>
        <w:rPr/>
      </w:pPr>
      <w:r w:rsidDel="00000000" w:rsidR="00000000" w:rsidRPr="00000000">
        <w:rPr>
          <w:b w:val="1"/>
          <w:rtl w:val="0"/>
        </w:rPr>
        <w:t xml:space="preserve">Add the Office of Distance Learning as Ex-Officio member of the APCC Committee</w:t>
      </w:r>
      <w:r w:rsidDel="00000000" w:rsidR="00000000" w:rsidRPr="00000000">
        <w:rPr>
          <w:rtl w:val="0"/>
        </w:rPr>
      </w:r>
    </w:p>
    <w:p w:rsidR="00000000" w:rsidDel="00000000" w:rsidP="00000000" w:rsidRDefault="00000000" w:rsidRPr="00000000" w14:paraId="0000003C">
      <w:pPr>
        <w:pageBreakBefore w:val="0"/>
        <w:numPr>
          <w:ilvl w:val="0"/>
          <w:numId w:val="3"/>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A motion was made by the APCC Chair to add the Office of Distance Learning as an ex-officio member to APCC. So moved by Joan Bleecker, seconded by Laura Feuerborn</w:t>
      </w:r>
    </w:p>
    <w:p w:rsidR="00000000" w:rsidDel="00000000" w:rsidP="00000000" w:rsidRDefault="00000000" w:rsidRPr="00000000" w14:paraId="0000003D">
      <w:pPr>
        <w:pageBreakBefore w:val="0"/>
        <w:numPr>
          <w:ilvl w:val="1"/>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 </w:t>
      </w:r>
      <w:r w:rsidDel="00000000" w:rsidR="00000000" w:rsidRPr="00000000">
        <w:rPr>
          <w:b w:val="1"/>
          <w:i w:val="1"/>
          <w:color w:val="ff0000"/>
          <w:u w:val="single"/>
          <w:rtl w:val="0"/>
        </w:rPr>
        <w:t xml:space="preserve">Votes:</w:t>
      </w:r>
      <w:r w:rsidDel="00000000" w:rsidR="00000000" w:rsidRPr="00000000">
        <w:rPr>
          <w:i w:val="1"/>
          <w:rtl w:val="0"/>
        </w:rPr>
        <w:t xml:space="preserve"> 6 yes, 0 no, 0 abstentions</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3F">
      <w:pPr>
        <w:pageBreakBefore w:val="0"/>
        <w:spacing w:after="0" w:line="240" w:lineRule="auto"/>
        <w:rPr>
          <w:b w:val="1"/>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041">
      <w:pPr>
        <w:pageBreakBefore w:val="0"/>
        <w:numPr>
          <w:ilvl w:val="0"/>
          <w:numId w:val="8"/>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New Program Proposals </w:t>
      </w:r>
      <w:r w:rsidDel="00000000" w:rsidR="00000000" w:rsidRPr="00000000">
        <w:rPr>
          <w:rtl w:val="0"/>
        </w:rPr>
      </w:r>
    </w:p>
    <w:p w:rsidR="00000000" w:rsidDel="00000000" w:rsidP="00000000" w:rsidRDefault="00000000" w:rsidRPr="00000000" w14:paraId="00000042">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43">
      <w:pPr>
        <w:numPr>
          <w:ilvl w:val="0"/>
          <w:numId w:val="15"/>
        </w:numPr>
        <w:tabs>
          <w:tab w:val="center" w:pos="2853"/>
        </w:tabs>
        <w:spacing w:after="0" w:lineRule="auto"/>
        <w:ind w:left="72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Bachelor of Arts in Education</w:t>
        </w:r>
      </w:hyperlink>
      <w:r w:rsidDel="00000000" w:rsidR="00000000" w:rsidRPr="00000000">
        <w:rPr>
          <w:rtl w:val="0"/>
        </w:rPr>
      </w:r>
    </w:p>
    <w:p w:rsidR="00000000" w:rsidDel="00000000" w:rsidP="00000000" w:rsidRDefault="00000000" w:rsidRPr="00000000" w14:paraId="00000044">
      <w:pPr>
        <w:pageBreakBefore w:val="0"/>
        <w:numPr>
          <w:ilvl w:val="1"/>
          <w:numId w:val="15"/>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following key points were discussed by the committee</w:t>
      </w:r>
    </w:p>
    <w:p w:rsidR="00000000" w:rsidDel="00000000" w:rsidP="00000000" w:rsidRDefault="00000000" w:rsidRPr="00000000" w14:paraId="00000045">
      <w:pPr>
        <w:pageBreakBefore w:val="0"/>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are no room resources for Math and Biomed to be a part of the additional programs. Also no additional resources in Teaching and Learning Center</w:t>
      </w:r>
    </w:p>
    <w:p w:rsidR="00000000" w:rsidDel="00000000" w:rsidP="00000000" w:rsidRDefault="00000000" w:rsidRPr="00000000" w14:paraId="00000046">
      <w:pPr>
        <w:pageBreakBefore w:val="0"/>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Rachel Endo, Dean of the School of Education, stated there is an updated document that addresses the additional resources. The resources do change from time to time. The School of Education did not want to leave the School of Interdisciplinary Arts &amp; Sciences the costs of the courses, so they overestimated and most likely won't need additional resources.</w:t>
      </w:r>
    </w:p>
    <w:p w:rsidR="00000000" w:rsidDel="00000000" w:rsidP="00000000" w:rsidRDefault="00000000" w:rsidRPr="00000000" w14:paraId="00000047">
      <w:pPr>
        <w:pageBreakBefore w:val="0"/>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Math courses were designed by Julia Aguirre and Ander Erickson and are already approved.</w:t>
      </w:r>
    </w:p>
    <w:p w:rsidR="00000000" w:rsidDel="00000000" w:rsidP="00000000" w:rsidRDefault="00000000" w:rsidRPr="00000000" w14:paraId="00000048">
      <w:pPr>
        <w:pageBreakBefore w:val="0"/>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UWS &amp; UWB School of Education needs to be notified  as ‘potentially affected’. </w:t>
      </w:r>
    </w:p>
    <w:p w:rsidR="00000000" w:rsidDel="00000000" w:rsidP="00000000" w:rsidRDefault="00000000" w:rsidRPr="00000000" w14:paraId="00000049">
      <w:pPr>
        <w:pageBreakBefore w:val="0"/>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Language  “See list of courses”</w:t>
      </w:r>
    </w:p>
    <w:p w:rsidR="00000000" w:rsidDel="00000000" w:rsidP="00000000" w:rsidRDefault="00000000" w:rsidRPr="00000000" w14:paraId="0000004A">
      <w:pPr>
        <w:pageBreakBefore w:val="0"/>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List of courses need to be added into UWCM, Julia Acquire has a working list.</w:t>
      </w:r>
    </w:p>
    <w:p w:rsidR="00000000" w:rsidDel="00000000" w:rsidP="00000000" w:rsidRDefault="00000000" w:rsidRPr="00000000" w14:paraId="0000004B">
      <w:pPr>
        <w:pageBreakBefore w:val="0"/>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 equivalent courses outside of UW, have advisors assist in the addition of these courses.</w:t>
      </w:r>
    </w:p>
    <w:p w:rsidR="00000000" w:rsidDel="00000000" w:rsidP="00000000" w:rsidRDefault="00000000" w:rsidRPr="00000000" w14:paraId="0000004C">
      <w:pPr>
        <w:pageBreakBefore w:val="0"/>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List courses underneath K-8 pedagogy</w:t>
      </w:r>
    </w:p>
    <w:p w:rsidR="00000000" w:rsidDel="00000000" w:rsidP="00000000" w:rsidRDefault="00000000" w:rsidRPr="00000000" w14:paraId="0000004D">
      <w:pPr>
        <w:pageBreakBefore w:val="0"/>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 science list in supporting documents in UWCM</w:t>
      </w:r>
    </w:p>
    <w:p w:rsidR="00000000" w:rsidDel="00000000" w:rsidP="00000000" w:rsidRDefault="00000000" w:rsidRPr="00000000" w14:paraId="0000004E">
      <w:pPr>
        <w:pageBreakBefore w:val="0"/>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recommended this be removed equivalent courses since Advisors already know the equivalent and will work with Julia Aguirre</w:t>
      </w:r>
    </w:p>
    <w:p w:rsidR="00000000" w:rsidDel="00000000" w:rsidP="00000000" w:rsidRDefault="00000000" w:rsidRPr="00000000" w14:paraId="0000004F">
      <w:pPr>
        <w:pageBreakBefore w:val="0"/>
        <w:spacing w:after="0" w:lineRule="auto"/>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ageBreakBefore w:val="0"/>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Feedback from University Academic Advising</w:t>
      </w:r>
    </w:p>
    <w:p w:rsidR="00000000" w:rsidDel="00000000" w:rsidP="00000000" w:rsidRDefault="00000000" w:rsidRPr="00000000" w14:paraId="00000051">
      <w:pPr>
        <w:pageBreakBefore w:val="0"/>
        <w:numPr>
          <w:ilvl w:val="3"/>
          <w:numId w:val="15"/>
        </w:numPr>
        <w:spacing w:after="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math course proposed is TMATH 172 Mathematics for Teachers 2: Statistics and Modeling (QSR). Would this stats class be accepted by other majors like Criminal Justice, Social Welfare, Healthcare Leadership, etc. that require a stats class?</w:t>
      </w:r>
    </w:p>
    <w:p w:rsidR="00000000" w:rsidDel="00000000" w:rsidP="00000000" w:rsidRDefault="00000000" w:rsidRPr="00000000" w14:paraId="00000052">
      <w:pPr>
        <w:pageBreakBefore w:val="0"/>
        <w:numPr>
          <w:ilvl w:val="3"/>
          <w:numId w:val="15"/>
        </w:numPr>
        <w:spacing w:after="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Would the BA Education give students advanced standing in a M.ED program?</w:t>
      </w:r>
    </w:p>
    <w:p w:rsidR="00000000" w:rsidDel="00000000" w:rsidP="00000000" w:rsidRDefault="00000000" w:rsidRPr="00000000" w14:paraId="00000053">
      <w:pPr>
        <w:pageBreakBefore w:val="0"/>
        <w:numPr>
          <w:ilvl w:val="3"/>
          <w:numId w:val="15"/>
        </w:numPr>
        <w:spacing w:after="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students in the BA Education still minor in TLJ? It looks like there would be too much of an overlap, but can that language be made clear somewhere? Could students in the Education BA still minor in Education &amp; Community Engagement?</w:t>
      </w:r>
    </w:p>
    <w:p w:rsidR="00000000" w:rsidDel="00000000" w:rsidP="00000000" w:rsidRDefault="00000000" w:rsidRPr="00000000" w14:paraId="00000054">
      <w:pPr>
        <w:pageBreakBefore w:val="0"/>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Look forward to connecting with an SOE advisor to learn more about how pre-majors can pursue/apply and what the admission process looks like.</w:t>
      </w:r>
    </w:p>
    <w:p w:rsidR="00000000" w:rsidDel="00000000" w:rsidP="00000000" w:rsidRDefault="00000000" w:rsidRPr="00000000" w14:paraId="00000055">
      <w:pPr>
        <w:pageBreakBefore w:val="0"/>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Are there enough advisors?</w:t>
      </w:r>
    </w:p>
    <w:p w:rsidR="00000000" w:rsidDel="00000000" w:rsidP="00000000" w:rsidRDefault="00000000" w:rsidRPr="00000000" w14:paraId="00000056">
      <w:pPr>
        <w:pageBreakBefore w:val="0"/>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minor is housed currently in SIAS and SoE pays SIAS, and would follow the same model. SoE is looking into a separate company that would take care of level one advising. Three advisors are currently housed in the School of Education and the Dean would like to be mindful of their workload. </w:t>
      </w:r>
      <w:r w:rsidDel="00000000" w:rsidR="00000000" w:rsidRPr="00000000">
        <w:rPr>
          <w:rtl w:val="0"/>
        </w:rPr>
      </w:r>
    </w:p>
    <w:p w:rsidR="00000000" w:rsidDel="00000000" w:rsidP="00000000" w:rsidRDefault="00000000" w:rsidRPr="00000000" w14:paraId="00000057">
      <w:pPr>
        <w:pageBreakBefore w:val="0"/>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Are BA Students taking the same courses as the Master’s program?</w:t>
      </w:r>
    </w:p>
    <w:p w:rsidR="00000000" w:rsidDel="00000000" w:rsidP="00000000" w:rsidRDefault="00000000" w:rsidRPr="00000000" w14:paraId="00000058">
      <w:pPr>
        <w:pageBreakBefore w:val="0"/>
        <w:numPr>
          <w:ilvl w:val="3"/>
          <w:numId w:val="15"/>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Julia stated the new courses are undergraduate courses of courses that are offered in the Master’s Program</w:t>
      </w:r>
    </w:p>
    <w:p w:rsidR="00000000" w:rsidDel="00000000" w:rsidP="00000000" w:rsidRDefault="00000000" w:rsidRPr="00000000" w14:paraId="00000059">
      <w:pPr>
        <w:pageBreakBefore w:val="0"/>
        <w:numPr>
          <w:ilvl w:val="2"/>
          <w:numId w:val="15"/>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Missing vote from Program proposal.</w:t>
      </w:r>
    </w:p>
    <w:p w:rsidR="00000000" w:rsidDel="00000000" w:rsidP="00000000" w:rsidRDefault="00000000" w:rsidRPr="00000000" w14:paraId="0000005A">
      <w:pPr>
        <w:numPr>
          <w:ilvl w:val="2"/>
          <w:numId w:val="15"/>
        </w:numPr>
        <w:spacing w:after="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vote was made for this item due to time constraints.  APCC Chair recommended to vote viaa Catalyst Survey after edits were made.</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ind w:left="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C">
      <w:pPr>
        <w:pageBreakBefore w:val="0"/>
        <w:numPr>
          <w:ilvl w:val="0"/>
          <w:numId w:val="8"/>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 </w:t>
      </w:r>
    </w:p>
    <w:p w:rsidR="00000000" w:rsidDel="00000000" w:rsidP="00000000" w:rsidRDefault="00000000" w:rsidRPr="00000000" w14:paraId="0000005D">
      <w:pPr>
        <w:pageBreakBefore w:val="0"/>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numPr>
          <w:ilvl w:val="0"/>
          <w:numId w:val="9"/>
        </w:numPr>
        <w:tabs>
          <w:tab w:val="center" w:pos="2853"/>
        </w:tabs>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Ed.S School Psychology (See Canvas Module)</w:t>
      </w:r>
    </w:p>
    <w:p w:rsidR="00000000" w:rsidDel="00000000" w:rsidP="00000000" w:rsidRDefault="00000000" w:rsidRPr="00000000" w14:paraId="0000005F">
      <w:pPr>
        <w:pageBreakBefore w:val="0"/>
        <w:numPr>
          <w:ilvl w:val="1"/>
          <w:numId w:val="9"/>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Will be reviewed at the October meeting</w:t>
      </w:r>
    </w:p>
    <w:p w:rsidR="00000000" w:rsidDel="00000000" w:rsidP="00000000" w:rsidRDefault="00000000" w:rsidRPr="00000000" w14:paraId="00000060">
      <w:pPr>
        <w:pageBreakBefore w:val="0"/>
        <w:spacing w:after="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63">
      <w:pPr>
        <w:pageBreakBefore w:val="0"/>
        <w:numPr>
          <w:ilvl w:val="0"/>
          <w:numId w:val="8"/>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r w:rsidDel="00000000" w:rsidR="00000000" w:rsidRPr="00000000">
        <w:rPr>
          <w:rFonts w:ascii="Times New Roman" w:cs="Times New Roman" w:eastAsia="Times New Roman" w:hAnsi="Times New Roman"/>
          <w:b w:val="1"/>
          <w:color w:val="000000"/>
          <w:sz w:val="24"/>
          <w:szCs w:val="24"/>
          <w:rtl w:val="0"/>
        </w:rPr>
        <w:t xml:space="preserve">(25)</w:t>
      </w:r>
    </w:p>
    <w:p w:rsidR="00000000" w:rsidDel="00000000" w:rsidP="00000000" w:rsidRDefault="00000000" w:rsidRPr="00000000" w14:paraId="00000064">
      <w:pPr>
        <w:pageBreakBefore w:val="0"/>
        <w:spacing w:after="0" w:line="240" w:lineRule="auto"/>
        <w:ind w:left="0" w:firstLine="0"/>
        <w:rPr/>
      </w:pPr>
      <w:r w:rsidDel="00000000" w:rsidR="00000000" w:rsidRPr="00000000">
        <w:rPr>
          <w:rtl w:val="0"/>
        </w:rPr>
      </w:r>
    </w:p>
    <w:p w:rsidR="00000000" w:rsidDel="00000000" w:rsidP="00000000" w:rsidRDefault="00000000" w:rsidRPr="00000000" w14:paraId="00000065">
      <w:pPr>
        <w:numPr>
          <w:ilvl w:val="0"/>
          <w:numId w:val="11"/>
        </w:numPr>
        <w:tabs>
          <w:tab w:val="center" w:pos="2853"/>
        </w:tabs>
        <w:spacing w:after="0" w:lineRule="auto"/>
        <w:ind w:left="1440" w:hanging="360"/>
      </w:pPr>
      <w:hyperlink r:id="rId9">
        <w:r w:rsidDel="00000000" w:rsidR="00000000" w:rsidRPr="00000000">
          <w:rPr>
            <w:color w:val="1155cc"/>
            <w:u w:val="single"/>
            <w:rtl w:val="0"/>
          </w:rPr>
          <w:t xml:space="preserve">T BGEN 492 Special Topics in Sports Enterprise Management</w:t>
        </w:r>
      </w:hyperlink>
      <w:r w:rsidDel="00000000" w:rsidR="00000000" w:rsidRPr="00000000">
        <w:rPr>
          <w:rtl w:val="0"/>
        </w:rPr>
      </w:r>
    </w:p>
    <w:p w:rsidR="00000000" w:rsidDel="00000000" w:rsidP="00000000" w:rsidRDefault="00000000" w:rsidRPr="00000000" w14:paraId="00000066">
      <w:pPr>
        <w:numPr>
          <w:ilvl w:val="0"/>
          <w:numId w:val="11"/>
        </w:numPr>
        <w:tabs>
          <w:tab w:val="center" w:pos="2853"/>
        </w:tabs>
        <w:spacing w:after="0" w:lineRule="auto"/>
        <w:ind w:left="1440" w:hanging="360"/>
      </w:pPr>
      <w:hyperlink r:id="rId10">
        <w:r w:rsidDel="00000000" w:rsidR="00000000" w:rsidRPr="00000000">
          <w:rPr>
            <w:color w:val="1155cc"/>
            <w:u w:val="single"/>
            <w:rtl w:val="0"/>
          </w:rPr>
          <w:t xml:space="preserve">T EDSP 441: Reading Methods and Interventions</w:t>
        </w:r>
      </w:hyperlink>
      <w:r w:rsidDel="00000000" w:rsidR="00000000" w:rsidRPr="00000000">
        <w:rPr>
          <w:rtl w:val="0"/>
        </w:rPr>
      </w:r>
    </w:p>
    <w:p w:rsidR="00000000" w:rsidDel="00000000" w:rsidP="00000000" w:rsidRDefault="00000000" w:rsidRPr="00000000" w14:paraId="00000067">
      <w:pPr>
        <w:numPr>
          <w:ilvl w:val="0"/>
          <w:numId w:val="11"/>
        </w:numPr>
        <w:tabs>
          <w:tab w:val="center" w:pos="2853"/>
        </w:tabs>
        <w:spacing w:after="0" w:lineRule="auto"/>
        <w:ind w:left="1440" w:hanging="360"/>
      </w:pPr>
      <w:hyperlink r:id="rId11">
        <w:r w:rsidDel="00000000" w:rsidR="00000000" w:rsidRPr="00000000">
          <w:rPr>
            <w:color w:val="1155cc"/>
            <w:u w:val="single"/>
            <w:rtl w:val="0"/>
          </w:rPr>
          <w:t xml:space="preserve">T EDSP 443: Mathematics Methods and Interventions</w:t>
        </w:r>
      </w:hyperlink>
      <w:r w:rsidDel="00000000" w:rsidR="00000000" w:rsidRPr="00000000">
        <w:rPr>
          <w:rtl w:val="0"/>
        </w:rPr>
      </w:r>
    </w:p>
    <w:p w:rsidR="00000000" w:rsidDel="00000000" w:rsidP="00000000" w:rsidRDefault="00000000" w:rsidRPr="00000000" w14:paraId="00000068">
      <w:pPr>
        <w:numPr>
          <w:ilvl w:val="0"/>
          <w:numId w:val="11"/>
        </w:numPr>
        <w:tabs>
          <w:tab w:val="center" w:pos="2853"/>
        </w:tabs>
        <w:spacing w:after="0" w:lineRule="auto"/>
        <w:ind w:left="1440" w:hanging="360"/>
      </w:pPr>
      <w:hyperlink r:id="rId12">
        <w:r w:rsidDel="00000000" w:rsidR="00000000" w:rsidRPr="00000000">
          <w:rPr>
            <w:color w:val="1155cc"/>
            <w:u w:val="single"/>
            <w:rtl w:val="0"/>
          </w:rPr>
          <w:t xml:space="preserve">T EDSP 444: Special Education Assessment and Evaluation</w:t>
        </w:r>
      </w:hyperlink>
      <w:r w:rsidDel="00000000" w:rsidR="00000000" w:rsidRPr="00000000">
        <w:rPr>
          <w:rtl w:val="0"/>
        </w:rPr>
      </w:r>
    </w:p>
    <w:p w:rsidR="00000000" w:rsidDel="00000000" w:rsidP="00000000" w:rsidRDefault="00000000" w:rsidRPr="00000000" w14:paraId="00000069">
      <w:pPr>
        <w:numPr>
          <w:ilvl w:val="0"/>
          <w:numId w:val="11"/>
        </w:numPr>
        <w:tabs>
          <w:tab w:val="center" w:pos="2853"/>
        </w:tabs>
        <w:spacing w:after="0" w:lineRule="auto"/>
        <w:ind w:left="1440" w:hanging="360"/>
      </w:pPr>
      <w:hyperlink r:id="rId13">
        <w:r w:rsidDel="00000000" w:rsidR="00000000" w:rsidRPr="00000000">
          <w:rPr>
            <w:color w:val="1155cc"/>
            <w:u w:val="single"/>
            <w:rtl w:val="0"/>
          </w:rPr>
          <w:t xml:space="preserve">T EDSP 447: Special Education Law</w:t>
        </w:r>
      </w:hyperlink>
      <w:r w:rsidDel="00000000" w:rsidR="00000000" w:rsidRPr="00000000">
        <w:rPr>
          <w:rtl w:val="0"/>
        </w:rPr>
      </w:r>
    </w:p>
    <w:p w:rsidR="00000000" w:rsidDel="00000000" w:rsidP="00000000" w:rsidRDefault="00000000" w:rsidRPr="00000000" w14:paraId="0000006A">
      <w:pPr>
        <w:numPr>
          <w:ilvl w:val="0"/>
          <w:numId w:val="11"/>
        </w:numPr>
        <w:tabs>
          <w:tab w:val="center" w:pos="2853"/>
        </w:tabs>
        <w:spacing w:after="0" w:lineRule="auto"/>
        <w:ind w:left="1440" w:hanging="360"/>
      </w:pPr>
      <w:hyperlink r:id="rId14">
        <w:r w:rsidDel="00000000" w:rsidR="00000000" w:rsidRPr="00000000">
          <w:rPr>
            <w:color w:val="1155cc"/>
            <w:u w:val="single"/>
            <w:rtl w:val="0"/>
          </w:rPr>
          <w:t xml:space="preserve">T EDSP 448: Classroom Management with Empathy, Equity, and Justice</w:t>
        </w:r>
      </w:hyperlink>
      <w:r w:rsidDel="00000000" w:rsidR="00000000" w:rsidRPr="00000000">
        <w:rPr>
          <w:rtl w:val="0"/>
        </w:rPr>
      </w:r>
    </w:p>
    <w:p w:rsidR="00000000" w:rsidDel="00000000" w:rsidP="00000000" w:rsidRDefault="00000000" w:rsidRPr="00000000" w14:paraId="0000006B">
      <w:pPr>
        <w:numPr>
          <w:ilvl w:val="0"/>
          <w:numId w:val="11"/>
        </w:numPr>
        <w:tabs>
          <w:tab w:val="center" w:pos="2853"/>
        </w:tabs>
        <w:spacing w:after="0" w:lineRule="auto"/>
        <w:ind w:left="1440" w:hanging="360"/>
      </w:pPr>
      <w:hyperlink r:id="rId15">
        <w:r w:rsidDel="00000000" w:rsidR="00000000" w:rsidRPr="00000000">
          <w:rPr>
            <w:color w:val="1155cc"/>
            <w:u w:val="single"/>
            <w:rtl w:val="0"/>
          </w:rPr>
          <w:t xml:space="preserve">T EDSP 450: Special Education Principles and Practices I</w:t>
        </w:r>
      </w:hyperlink>
      <w:r w:rsidDel="00000000" w:rsidR="00000000" w:rsidRPr="00000000">
        <w:rPr>
          <w:rtl w:val="0"/>
        </w:rPr>
      </w:r>
    </w:p>
    <w:p w:rsidR="00000000" w:rsidDel="00000000" w:rsidP="00000000" w:rsidRDefault="00000000" w:rsidRPr="00000000" w14:paraId="0000006C">
      <w:pPr>
        <w:numPr>
          <w:ilvl w:val="0"/>
          <w:numId w:val="11"/>
        </w:numPr>
        <w:tabs>
          <w:tab w:val="center" w:pos="2853"/>
        </w:tabs>
        <w:spacing w:after="0" w:lineRule="auto"/>
        <w:ind w:left="1440" w:hanging="360"/>
      </w:pPr>
      <w:hyperlink r:id="rId16">
        <w:r w:rsidDel="00000000" w:rsidR="00000000" w:rsidRPr="00000000">
          <w:rPr>
            <w:color w:val="1155cc"/>
            <w:u w:val="single"/>
            <w:rtl w:val="0"/>
          </w:rPr>
          <w:t xml:space="preserve">T EDSP 451: Special Education Principles and Practices II</w:t>
        </w:r>
      </w:hyperlink>
      <w:r w:rsidDel="00000000" w:rsidR="00000000" w:rsidRPr="00000000">
        <w:rPr>
          <w:rtl w:val="0"/>
        </w:rPr>
      </w:r>
    </w:p>
    <w:p w:rsidR="00000000" w:rsidDel="00000000" w:rsidP="00000000" w:rsidRDefault="00000000" w:rsidRPr="00000000" w14:paraId="0000006D">
      <w:pPr>
        <w:numPr>
          <w:ilvl w:val="0"/>
          <w:numId w:val="11"/>
        </w:numPr>
        <w:tabs>
          <w:tab w:val="center" w:pos="2853"/>
        </w:tabs>
        <w:spacing w:after="0" w:lineRule="auto"/>
        <w:ind w:left="1440" w:hanging="360"/>
      </w:pPr>
      <w:hyperlink r:id="rId17">
        <w:r w:rsidDel="00000000" w:rsidR="00000000" w:rsidRPr="00000000">
          <w:rPr>
            <w:color w:val="1155cc"/>
            <w:u w:val="single"/>
            <w:rtl w:val="0"/>
          </w:rPr>
          <w:t xml:space="preserve">T EDUC 402: Learning About Learning</w:t>
        </w:r>
      </w:hyperlink>
      <w:r w:rsidDel="00000000" w:rsidR="00000000" w:rsidRPr="00000000">
        <w:rPr>
          <w:rtl w:val="0"/>
        </w:rPr>
      </w:r>
    </w:p>
    <w:p w:rsidR="00000000" w:rsidDel="00000000" w:rsidP="00000000" w:rsidRDefault="00000000" w:rsidRPr="00000000" w14:paraId="0000006E">
      <w:pPr>
        <w:numPr>
          <w:ilvl w:val="0"/>
          <w:numId w:val="11"/>
        </w:numPr>
        <w:tabs>
          <w:tab w:val="center" w:pos="2853"/>
        </w:tabs>
        <w:spacing w:after="0" w:lineRule="auto"/>
        <w:ind w:left="1440" w:hanging="360"/>
      </w:pPr>
      <w:hyperlink r:id="rId18">
        <w:r w:rsidDel="00000000" w:rsidR="00000000" w:rsidRPr="00000000">
          <w:rPr>
            <w:color w:val="1155cc"/>
            <w:u w:val="single"/>
            <w:rtl w:val="0"/>
          </w:rPr>
          <w:t xml:space="preserve">T EDUC 410: Science Methods K-8</w:t>
        </w:r>
      </w:hyperlink>
      <w:r w:rsidDel="00000000" w:rsidR="00000000" w:rsidRPr="00000000">
        <w:rPr>
          <w:rtl w:val="0"/>
        </w:rPr>
      </w:r>
    </w:p>
    <w:p w:rsidR="00000000" w:rsidDel="00000000" w:rsidP="00000000" w:rsidRDefault="00000000" w:rsidRPr="00000000" w14:paraId="0000006F">
      <w:pPr>
        <w:numPr>
          <w:ilvl w:val="0"/>
          <w:numId w:val="11"/>
        </w:numPr>
        <w:tabs>
          <w:tab w:val="center" w:pos="2853"/>
        </w:tabs>
        <w:spacing w:after="0" w:lineRule="auto"/>
        <w:ind w:left="1440" w:hanging="360"/>
      </w:pPr>
      <w:hyperlink r:id="rId19">
        <w:r w:rsidDel="00000000" w:rsidR="00000000" w:rsidRPr="00000000">
          <w:rPr>
            <w:color w:val="1155cc"/>
            <w:u w:val="single"/>
            <w:rtl w:val="0"/>
          </w:rPr>
          <w:t xml:space="preserve">T EDUC 419: Linguistics for Teachers</w:t>
        </w:r>
      </w:hyperlink>
      <w:r w:rsidDel="00000000" w:rsidR="00000000" w:rsidRPr="00000000">
        <w:rPr>
          <w:rtl w:val="0"/>
        </w:rPr>
      </w:r>
    </w:p>
    <w:p w:rsidR="00000000" w:rsidDel="00000000" w:rsidP="00000000" w:rsidRDefault="00000000" w:rsidRPr="00000000" w14:paraId="00000070">
      <w:pPr>
        <w:numPr>
          <w:ilvl w:val="0"/>
          <w:numId w:val="11"/>
        </w:numPr>
        <w:tabs>
          <w:tab w:val="center" w:pos="2853"/>
        </w:tabs>
        <w:spacing w:after="0" w:lineRule="auto"/>
        <w:ind w:left="1440" w:hanging="360"/>
      </w:pPr>
      <w:hyperlink r:id="rId20">
        <w:r w:rsidDel="00000000" w:rsidR="00000000" w:rsidRPr="00000000">
          <w:rPr>
            <w:color w:val="1155cc"/>
            <w:u w:val="single"/>
            <w:rtl w:val="0"/>
          </w:rPr>
          <w:t xml:space="preserve">T EDUC 426: Arts in the Schools</w:t>
        </w:r>
      </w:hyperlink>
      <w:r w:rsidDel="00000000" w:rsidR="00000000" w:rsidRPr="00000000">
        <w:rPr>
          <w:rtl w:val="0"/>
        </w:rPr>
      </w:r>
    </w:p>
    <w:p w:rsidR="00000000" w:rsidDel="00000000" w:rsidP="00000000" w:rsidRDefault="00000000" w:rsidRPr="00000000" w14:paraId="00000071">
      <w:pPr>
        <w:numPr>
          <w:ilvl w:val="0"/>
          <w:numId w:val="11"/>
        </w:numPr>
        <w:tabs>
          <w:tab w:val="center" w:pos="2853"/>
        </w:tabs>
        <w:spacing w:after="0" w:lineRule="auto"/>
        <w:ind w:left="1440" w:hanging="360"/>
      </w:pPr>
      <w:hyperlink r:id="rId21">
        <w:r w:rsidDel="00000000" w:rsidR="00000000" w:rsidRPr="00000000">
          <w:rPr>
            <w:color w:val="1155cc"/>
            <w:u w:val="single"/>
            <w:rtl w:val="0"/>
          </w:rPr>
          <w:t xml:space="preserve">T EDUC 449: Teaching and Learning in Inclusive Settings</w:t>
        </w:r>
      </w:hyperlink>
      <w:r w:rsidDel="00000000" w:rsidR="00000000" w:rsidRPr="00000000">
        <w:rPr>
          <w:rtl w:val="0"/>
        </w:rPr>
      </w:r>
    </w:p>
    <w:p w:rsidR="00000000" w:rsidDel="00000000" w:rsidP="00000000" w:rsidRDefault="00000000" w:rsidRPr="00000000" w14:paraId="00000072">
      <w:pPr>
        <w:numPr>
          <w:ilvl w:val="0"/>
          <w:numId w:val="11"/>
        </w:numPr>
        <w:tabs>
          <w:tab w:val="center" w:pos="2853"/>
        </w:tabs>
        <w:spacing w:after="0" w:lineRule="auto"/>
        <w:ind w:left="1440" w:hanging="360"/>
      </w:pPr>
      <w:hyperlink r:id="rId22">
        <w:r w:rsidDel="00000000" w:rsidR="00000000" w:rsidRPr="00000000">
          <w:rPr>
            <w:color w:val="1155cc"/>
            <w:u w:val="single"/>
            <w:rtl w:val="0"/>
          </w:rPr>
          <w:t xml:space="preserve">T EDUC 460: Mathematics Methods I</w:t>
        </w:r>
      </w:hyperlink>
      <w:r w:rsidDel="00000000" w:rsidR="00000000" w:rsidRPr="00000000">
        <w:rPr>
          <w:rtl w:val="0"/>
        </w:rPr>
      </w:r>
    </w:p>
    <w:p w:rsidR="00000000" w:rsidDel="00000000" w:rsidP="00000000" w:rsidRDefault="00000000" w:rsidRPr="00000000" w14:paraId="00000073">
      <w:pPr>
        <w:numPr>
          <w:ilvl w:val="0"/>
          <w:numId w:val="11"/>
        </w:numPr>
        <w:tabs>
          <w:tab w:val="center" w:pos="2853"/>
        </w:tabs>
        <w:spacing w:after="0" w:lineRule="auto"/>
        <w:ind w:left="1440" w:hanging="360"/>
      </w:pPr>
      <w:hyperlink r:id="rId23">
        <w:r w:rsidDel="00000000" w:rsidR="00000000" w:rsidRPr="00000000">
          <w:rPr>
            <w:color w:val="1155cc"/>
            <w:u w:val="single"/>
            <w:rtl w:val="0"/>
          </w:rPr>
          <w:t xml:space="preserve">T EDUC 461: Mathematics Methods II</w:t>
        </w:r>
      </w:hyperlink>
      <w:r w:rsidDel="00000000" w:rsidR="00000000" w:rsidRPr="00000000">
        <w:rPr>
          <w:rtl w:val="0"/>
        </w:rPr>
      </w:r>
    </w:p>
    <w:p w:rsidR="00000000" w:rsidDel="00000000" w:rsidP="00000000" w:rsidRDefault="00000000" w:rsidRPr="00000000" w14:paraId="00000074">
      <w:pPr>
        <w:numPr>
          <w:ilvl w:val="0"/>
          <w:numId w:val="11"/>
        </w:numPr>
        <w:tabs>
          <w:tab w:val="center" w:pos="2853"/>
        </w:tabs>
        <w:spacing w:after="0" w:lineRule="auto"/>
        <w:ind w:left="1440" w:hanging="360"/>
      </w:pPr>
      <w:hyperlink r:id="rId24">
        <w:r w:rsidDel="00000000" w:rsidR="00000000" w:rsidRPr="00000000">
          <w:rPr>
            <w:color w:val="1155cc"/>
            <w:u w:val="single"/>
            <w:rtl w:val="0"/>
          </w:rPr>
          <w:t xml:space="preserve">T EDUC 462: Social Studies Methods</w:t>
        </w:r>
      </w:hyperlink>
      <w:r w:rsidDel="00000000" w:rsidR="00000000" w:rsidRPr="00000000">
        <w:rPr>
          <w:rtl w:val="0"/>
        </w:rPr>
      </w:r>
    </w:p>
    <w:p w:rsidR="00000000" w:rsidDel="00000000" w:rsidP="00000000" w:rsidRDefault="00000000" w:rsidRPr="00000000" w14:paraId="00000075">
      <w:pPr>
        <w:numPr>
          <w:ilvl w:val="0"/>
          <w:numId w:val="11"/>
        </w:numPr>
        <w:tabs>
          <w:tab w:val="center" w:pos="2853"/>
        </w:tabs>
        <w:spacing w:after="0" w:lineRule="auto"/>
        <w:ind w:left="1440" w:hanging="360"/>
      </w:pPr>
      <w:hyperlink r:id="rId25">
        <w:r w:rsidDel="00000000" w:rsidR="00000000" w:rsidRPr="00000000">
          <w:rPr>
            <w:color w:val="1155cc"/>
            <w:u w:val="single"/>
            <w:rtl w:val="0"/>
          </w:rPr>
          <w:t xml:space="preserve">T EDUC 463: Cultural and Linguistic Contexts for Instructing English Language Learners</w:t>
        </w:r>
      </w:hyperlink>
      <w:r w:rsidDel="00000000" w:rsidR="00000000" w:rsidRPr="00000000">
        <w:rPr>
          <w:rtl w:val="0"/>
        </w:rPr>
      </w:r>
    </w:p>
    <w:p w:rsidR="00000000" w:rsidDel="00000000" w:rsidP="00000000" w:rsidRDefault="00000000" w:rsidRPr="00000000" w14:paraId="00000076">
      <w:pPr>
        <w:numPr>
          <w:ilvl w:val="0"/>
          <w:numId w:val="11"/>
        </w:numPr>
        <w:tabs>
          <w:tab w:val="center" w:pos="2853"/>
        </w:tabs>
        <w:spacing w:after="0" w:lineRule="auto"/>
        <w:ind w:left="1440" w:hanging="360"/>
      </w:pPr>
      <w:hyperlink r:id="rId26">
        <w:r w:rsidDel="00000000" w:rsidR="00000000" w:rsidRPr="00000000">
          <w:rPr>
            <w:color w:val="1155cc"/>
            <w:u w:val="single"/>
            <w:rtl w:val="0"/>
          </w:rPr>
          <w:t xml:space="preserve">T EDUC 464: Methods and Curricula in ELL Literacy Instruction</w:t>
        </w:r>
      </w:hyperlink>
      <w:r w:rsidDel="00000000" w:rsidR="00000000" w:rsidRPr="00000000">
        <w:rPr>
          <w:rtl w:val="0"/>
        </w:rPr>
      </w:r>
    </w:p>
    <w:p w:rsidR="00000000" w:rsidDel="00000000" w:rsidP="00000000" w:rsidRDefault="00000000" w:rsidRPr="00000000" w14:paraId="00000077">
      <w:pPr>
        <w:numPr>
          <w:ilvl w:val="0"/>
          <w:numId w:val="11"/>
        </w:numPr>
        <w:tabs>
          <w:tab w:val="center" w:pos="2853"/>
        </w:tabs>
        <w:spacing w:after="0" w:lineRule="auto"/>
        <w:ind w:left="1440" w:hanging="360"/>
      </w:pPr>
      <w:hyperlink r:id="rId27">
        <w:r w:rsidDel="00000000" w:rsidR="00000000" w:rsidRPr="00000000">
          <w:rPr>
            <w:color w:val="1155cc"/>
            <w:u w:val="single"/>
            <w:rtl w:val="0"/>
          </w:rPr>
          <w:t xml:space="preserve">T EDUC 465: Research and Methods in Mathematics and Science Instruction for English Language Learners</w:t>
        </w:r>
      </w:hyperlink>
      <w:r w:rsidDel="00000000" w:rsidR="00000000" w:rsidRPr="00000000">
        <w:rPr>
          <w:rtl w:val="0"/>
        </w:rPr>
      </w:r>
    </w:p>
    <w:p w:rsidR="00000000" w:rsidDel="00000000" w:rsidP="00000000" w:rsidRDefault="00000000" w:rsidRPr="00000000" w14:paraId="00000078">
      <w:pPr>
        <w:numPr>
          <w:ilvl w:val="0"/>
          <w:numId w:val="11"/>
        </w:numPr>
        <w:tabs>
          <w:tab w:val="center" w:pos="2853"/>
        </w:tabs>
        <w:spacing w:after="0" w:lineRule="auto"/>
        <w:ind w:left="1440" w:hanging="360"/>
      </w:pPr>
      <w:hyperlink r:id="rId28">
        <w:r w:rsidDel="00000000" w:rsidR="00000000" w:rsidRPr="00000000">
          <w:rPr>
            <w:color w:val="1155cc"/>
            <w:u w:val="single"/>
            <w:rtl w:val="0"/>
          </w:rPr>
          <w:t xml:space="preserve">T EDUC 469: Testing and Evaluation of English Language Learners</w:t>
        </w:r>
      </w:hyperlink>
      <w:r w:rsidDel="00000000" w:rsidR="00000000" w:rsidRPr="00000000">
        <w:rPr>
          <w:rtl w:val="0"/>
        </w:rPr>
      </w:r>
    </w:p>
    <w:p w:rsidR="00000000" w:rsidDel="00000000" w:rsidP="00000000" w:rsidRDefault="00000000" w:rsidRPr="00000000" w14:paraId="00000079">
      <w:pPr>
        <w:numPr>
          <w:ilvl w:val="0"/>
          <w:numId w:val="11"/>
        </w:numPr>
        <w:tabs>
          <w:tab w:val="center" w:pos="2853"/>
        </w:tabs>
        <w:spacing w:after="0" w:lineRule="auto"/>
        <w:ind w:left="1440" w:hanging="360"/>
      </w:pPr>
      <w:hyperlink r:id="rId29">
        <w:r w:rsidDel="00000000" w:rsidR="00000000" w:rsidRPr="00000000">
          <w:rPr>
            <w:color w:val="1155cc"/>
            <w:u w:val="single"/>
            <w:rtl w:val="0"/>
          </w:rPr>
          <w:t xml:space="preserve">T EDUC 474: Native American Education and Centering Tribal Sovereignty</w:t>
        </w:r>
      </w:hyperlink>
      <w:r w:rsidDel="00000000" w:rsidR="00000000" w:rsidRPr="00000000">
        <w:rPr>
          <w:rtl w:val="0"/>
        </w:rPr>
      </w:r>
    </w:p>
    <w:p w:rsidR="00000000" w:rsidDel="00000000" w:rsidP="00000000" w:rsidRDefault="00000000" w:rsidRPr="00000000" w14:paraId="0000007A">
      <w:pPr>
        <w:numPr>
          <w:ilvl w:val="0"/>
          <w:numId w:val="11"/>
        </w:numPr>
        <w:tabs>
          <w:tab w:val="center" w:pos="2853"/>
        </w:tabs>
        <w:spacing w:after="0" w:lineRule="auto"/>
        <w:ind w:left="1440" w:hanging="360"/>
      </w:pPr>
      <w:hyperlink r:id="rId30">
        <w:r w:rsidDel="00000000" w:rsidR="00000000" w:rsidRPr="00000000">
          <w:rPr>
            <w:color w:val="1155cc"/>
            <w:u w:val="single"/>
            <w:rtl w:val="0"/>
          </w:rPr>
          <w:t xml:space="preserve">T EDUC 487: Field Experience I</w:t>
        </w:r>
      </w:hyperlink>
      <w:r w:rsidDel="00000000" w:rsidR="00000000" w:rsidRPr="00000000">
        <w:rPr>
          <w:rtl w:val="0"/>
        </w:rPr>
      </w:r>
    </w:p>
    <w:p w:rsidR="00000000" w:rsidDel="00000000" w:rsidP="00000000" w:rsidRDefault="00000000" w:rsidRPr="00000000" w14:paraId="0000007B">
      <w:pPr>
        <w:numPr>
          <w:ilvl w:val="0"/>
          <w:numId w:val="11"/>
        </w:numPr>
        <w:tabs>
          <w:tab w:val="center" w:pos="2853"/>
        </w:tabs>
        <w:spacing w:after="0" w:lineRule="auto"/>
        <w:ind w:left="1440" w:hanging="360"/>
      </w:pPr>
      <w:hyperlink r:id="rId31">
        <w:r w:rsidDel="00000000" w:rsidR="00000000" w:rsidRPr="00000000">
          <w:rPr>
            <w:color w:val="1155cc"/>
            <w:u w:val="single"/>
            <w:rtl w:val="0"/>
          </w:rPr>
          <w:t xml:space="preserve">T EDUC 488: Field Experience II</w:t>
        </w:r>
      </w:hyperlink>
      <w:r w:rsidDel="00000000" w:rsidR="00000000" w:rsidRPr="00000000">
        <w:rPr>
          <w:rtl w:val="0"/>
        </w:rPr>
      </w:r>
    </w:p>
    <w:p w:rsidR="00000000" w:rsidDel="00000000" w:rsidP="00000000" w:rsidRDefault="00000000" w:rsidRPr="00000000" w14:paraId="0000007C">
      <w:pPr>
        <w:numPr>
          <w:ilvl w:val="0"/>
          <w:numId w:val="11"/>
        </w:numPr>
        <w:tabs>
          <w:tab w:val="center" w:pos="2853"/>
        </w:tabs>
        <w:spacing w:after="0" w:lineRule="auto"/>
        <w:ind w:left="1440" w:hanging="360"/>
      </w:pPr>
      <w:hyperlink r:id="rId32">
        <w:r w:rsidDel="00000000" w:rsidR="00000000" w:rsidRPr="00000000">
          <w:rPr>
            <w:color w:val="1155cc"/>
            <w:u w:val="single"/>
            <w:rtl w:val="0"/>
          </w:rPr>
          <w:t xml:space="preserve">T EDUC 489: Field Experience III</w:t>
        </w:r>
      </w:hyperlink>
      <w:r w:rsidDel="00000000" w:rsidR="00000000" w:rsidRPr="00000000">
        <w:rPr>
          <w:rtl w:val="0"/>
        </w:rPr>
      </w:r>
    </w:p>
    <w:p w:rsidR="00000000" w:rsidDel="00000000" w:rsidP="00000000" w:rsidRDefault="00000000" w:rsidRPr="00000000" w14:paraId="0000007D">
      <w:pPr>
        <w:numPr>
          <w:ilvl w:val="0"/>
          <w:numId w:val="11"/>
        </w:numPr>
        <w:tabs>
          <w:tab w:val="center" w:pos="2853"/>
        </w:tabs>
        <w:spacing w:after="0" w:lineRule="auto"/>
        <w:ind w:left="1440" w:hanging="360"/>
      </w:pPr>
      <w:hyperlink r:id="rId33">
        <w:r w:rsidDel="00000000" w:rsidR="00000000" w:rsidRPr="00000000">
          <w:rPr>
            <w:color w:val="1155cc"/>
            <w:u w:val="single"/>
            <w:rtl w:val="0"/>
          </w:rPr>
          <w:t xml:space="preserve">T EDUC 490: Reflective Seminar: Essentials of Teaching Practice</w:t>
        </w:r>
      </w:hyperlink>
      <w:r w:rsidDel="00000000" w:rsidR="00000000" w:rsidRPr="00000000">
        <w:rPr>
          <w:rtl w:val="0"/>
        </w:rPr>
      </w:r>
    </w:p>
    <w:p w:rsidR="00000000" w:rsidDel="00000000" w:rsidP="00000000" w:rsidRDefault="00000000" w:rsidRPr="00000000" w14:paraId="0000007E">
      <w:pPr>
        <w:numPr>
          <w:ilvl w:val="0"/>
          <w:numId w:val="11"/>
        </w:numPr>
        <w:spacing w:after="0" w:lineRule="auto"/>
        <w:ind w:left="1440" w:hanging="360"/>
      </w:pPr>
      <w:r w:rsidDel="00000000" w:rsidR="00000000" w:rsidRPr="00000000">
        <w:rPr>
          <w:rFonts w:ascii="Times New Roman" w:cs="Times New Roman" w:eastAsia="Times New Roman" w:hAnsi="Times New Roman"/>
          <w:rtl w:val="0"/>
        </w:rPr>
        <w:t xml:space="preserve">School of Education New Courses</w:t>
      </w:r>
    </w:p>
    <w:p w:rsidR="00000000" w:rsidDel="00000000" w:rsidP="00000000" w:rsidRDefault="00000000" w:rsidRPr="00000000" w14:paraId="0000007F">
      <w:pPr>
        <w:numPr>
          <w:ilvl w:val="1"/>
          <w:numId w:val="11"/>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All new courses need to be verified by School of Education in Seattle</w:t>
      </w:r>
    </w:p>
    <w:p w:rsidR="00000000" w:rsidDel="00000000" w:rsidP="00000000" w:rsidRDefault="00000000" w:rsidRPr="00000000" w14:paraId="00000080">
      <w:pPr>
        <w:numPr>
          <w:ilvl w:val="1"/>
          <w:numId w:val="11"/>
        </w:numPr>
        <w:spacing w:after="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Remove prerequisite and add language in course description</w:t>
      </w:r>
    </w:p>
    <w:p w:rsidR="00000000" w:rsidDel="00000000" w:rsidP="00000000" w:rsidRDefault="00000000" w:rsidRPr="00000000" w14:paraId="00000081">
      <w:pPr>
        <w:numPr>
          <w:ilvl w:val="2"/>
          <w:numId w:val="11"/>
        </w:numPr>
        <w:spacing w:after="0"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Set priority registration in DARS</w:t>
      </w:r>
    </w:p>
    <w:p w:rsidR="00000000" w:rsidDel="00000000" w:rsidP="00000000" w:rsidRDefault="00000000" w:rsidRPr="00000000" w14:paraId="00000082">
      <w:pPr>
        <w:numPr>
          <w:ilvl w:val="0"/>
          <w:numId w:val="11"/>
        </w:numPr>
        <w:spacing w:after="0" w:lineRule="auto"/>
        <w:ind w:left="1440" w:hanging="360"/>
      </w:pPr>
      <w:r w:rsidDel="00000000" w:rsidR="00000000" w:rsidRPr="00000000">
        <w:rPr>
          <w:rFonts w:ascii="Times New Roman" w:cs="Times New Roman" w:eastAsia="Times New Roman" w:hAnsi="Times New Roman"/>
          <w:rtl w:val="0"/>
        </w:rPr>
        <w:t xml:space="preserve">No vote was made for this item due to time constraints.  APCC Chair recommended to vote viaa Catalyst Survey after edits were made.</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4">
      <w:pPr>
        <w:numPr>
          <w:ilvl w:val="0"/>
          <w:numId w:val="8"/>
        </w:numPr>
        <w:tabs>
          <w:tab w:val="center" w:pos="2040"/>
        </w:tabs>
        <w:spacing w:line="240" w:lineRule="auto"/>
        <w:ind w:left="720" w:hanging="720"/>
        <w:rPr/>
      </w:pPr>
      <w:r w:rsidDel="00000000" w:rsidR="00000000" w:rsidRPr="00000000">
        <w:rPr>
          <w:rtl w:val="0"/>
        </w:rPr>
        <w:t xml:space="preserve">Course Change Proposals</w:t>
      </w:r>
      <w:r w:rsidDel="00000000" w:rsidR="00000000" w:rsidRPr="00000000">
        <w:rPr>
          <w:rtl w:val="0"/>
        </w:rPr>
        <w:t xml:space="preserve"> (3)</w:t>
      </w:r>
    </w:p>
    <w:p w:rsidR="00000000" w:rsidDel="00000000" w:rsidP="00000000" w:rsidRDefault="00000000" w:rsidRPr="00000000" w14:paraId="00000085">
      <w:pPr>
        <w:pageBreakBefore w:val="0"/>
        <w:tabs>
          <w:tab w:val="center" w:pos="2040"/>
        </w:tabs>
        <w:ind w:left="0" w:firstLine="0"/>
        <w:rPr/>
      </w:pPr>
      <w:r w:rsidDel="00000000" w:rsidR="00000000" w:rsidRPr="00000000">
        <w:rPr>
          <w:rtl w:val="0"/>
        </w:rPr>
      </w:r>
    </w:p>
    <w:p w:rsidR="00000000" w:rsidDel="00000000" w:rsidP="00000000" w:rsidRDefault="00000000" w:rsidRPr="00000000" w14:paraId="00000086">
      <w:pPr>
        <w:pageBreakBefore w:val="0"/>
        <w:numPr>
          <w:ilvl w:val="0"/>
          <w:numId w:val="2"/>
        </w:numPr>
        <w:spacing w:after="0" w:line="240" w:lineRule="auto"/>
        <w:ind w:left="1440" w:hanging="360"/>
        <w:rPr>
          <w:u w:val="none"/>
        </w:rPr>
      </w:pPr>
      <w:hyperlink r:id="rId34">
        <w:r w:rsidDel="00000000" w:rsidR="00000000" w:rsidRPr="00000000">
          <w:rPr>
            <w:color w:val="1155cc"/>
            <w:u w:val="single"/>
            <w:rtl w:val="0"/>
          </w:rPr>
          <w:t xml:space="preserve">T NURS 503: Advanced Nursing Practicum I</w:t>
        </w:r>
      </w:hyperlink>
      <w:r w:rsidDel="00000000" w:rsidR="00000000" w:rsidRPr="00000000">
        <w:rPr>
          <w:rtl w:val="0"/>
        </w:rPr>
      </w:r>
    </w:p>
    <w:p w:rsidR="00000000" w:rsidDel="00000000" w:rsidP="00000000" w:rsidRDefault="00000000" w:rsidRPr="00000000" w14:paraId="00000087">
      <w:pPr>
        <w:numPr>
          <w:ilvl w:val="0"/>
          <w:numId w:val="2"/>
        </w:numPr>
        <w:tabs>
          <w:tab w:val="center" w:pos="2853"/>
        </w:tabs>
        <w:spacing w:after="0" w:lineRule="auto"/>
        <w:ind w:left="1440" w:hanging="360"/>
      </w:pPr>
      <w:hyperlink r:id="rId35">
        <w:r w:rsidDel="00000000" w:rsidR="00000000" w:rsidRPr="00000000">
          <w:rPr>
            <w:strike w:val="1"/>
            <w:color w:val="1155cc"/>
            <w:u w:val="single"/>
            <w:rtl w:val="0"/>
          </w:rPr>
          <w:t xml:space="preserve">T NURS 505: Advanced Nursing Practicum II</w:t>
        </w:r>
      </w:hyperlink>
      <w:r w:rsidDel="00000000" w:rsidR="00000000" w:rsidRPr="00000000">
        <w:rPr>
          <w:rtl w:val="0"/>
        </w:rPr>
        <w:t xml:space="preserve"> (This will be seen by the Committee in October)</w:t>
      </w:r>
      <w:r w:rsidDel="00000000" w:rsidR="00000000" w:rsidRPr="00000000">
        <w:rPr>
          <w:rtl w:val="0"/>
        </w:rPr>
      </w:r>
    </w:p>
    <w:p w:rsidR="00000000" w:rsidDel="00000000" w:rsidP="00000000" w:rsidRDefault="00000000" w:rsidRPr="00000000" w14:paraId="00000088">
      <w:pPr>
        <w:numPr>
          <w:ilvl w:val="0"/>
          <w:numId w:val="2"/>
        </w:numPr>
        <w:tabs>
          <w:tab w:val="center" w:pos="2853"/>
        </w:tabs>
        <w:spacing w:after="0" w:lineRule="auto"/>
        <w:ind w:left="1440" w:hanging="360"/>
      </w:pPr>
      <w:hyperlink r:id="rId36">
        <w:r w:rsidDel="00000000" w:rsidR="00000000" w:rsidRPr="00000000">
          <w:rPr>
            <w:color w:val="1155cc"/>
            <w:u w:val="single"/>
            <w:rtl w:val="0"/>
          </w:rPr>
          <w:t xml:space="preserve">T CSS 142: Programming Principles</w:t>
        </w:r>
      </w:hyperlink>
      <w:r w:rsidDel="00000000" w:rsidR="00000000" w:rsidRPr="00000000">
        <w:rPr>
          <w:rtl w:val="0"/>
        </w:rPr>
      </w:r>
    </w:p>
    <w:p w:rsidR="00000000" w:rsidDel="00000000" w:rsidP="00000000" w:rsidRDefault="00000000" w:rsidRPr="00000000" w14:paraId="00000089">
      <w:pPr>
        <w:numPr>
          <w:ilvl w:val="0"/>
          <w:numId w:val="7"/>
        </w:numPr>
        <w:spacing w:after="0" w:lineRule="auto"/>
        <w:ind w:left="1440" w:hanging="360"/>
      </w:pPr>
      <w:r w:rsidDel="00000000" w:rsidR="00000000" w:rsidRPr="00000000">
        <w:rPr>
          <w:rFonts w:ascii="Times New Roman" w:cs="Times New Roman" w:eastAsia="Times New Roman" w:hAnsi="Times New Roman"/>
          <w:rtl w:val="0"/>
        </w:rPr>
        <w:t xml:space="preserve">No vote was made for this item due to time constraints and was recommended by the Chair of APCC to create a Catalyst Survey.</w:t>
      </w:r>
      <w:r w:rsidDel="00000000" w:rsidR="00000000" w:rsidRPr="00000000">
        <w:rPr>
          <w:rtl w:val="0"/>
        </w:rPr>
      </w:r>
    </w:p>
    <w:p w:rsidR="00000000" w:rsidDel="00000000" w:rsidP="00000000" w:rsidRDefault="00000000" w:rsidRPr="00000000" w14:paraId="0000008A">
      <w:pPr>
        <w:pStyle w:val="Heading3"/>
        <w:pageBreakBefore w:val="0"/>
        <w:tabs>
          <w:tab w:val="center" w:pos="2040"/>
        </w:tabs>
        <w:spacing w:line="240" w:lineRule="auto"/>
        <w:ind w:left="0" w:firstLine="0"/>
        <w:rPr/>
      </w:pPr>
      <w:r w:rsidDel="00000000" w:rsidR="00000000" w:rsidRPr="00000000">
        <w:rPr>
          <w:rtl w:val="0"/>
        </w:rPr>
      </w:r>
    </w:p>
    <w:p w:rsidR="00000000" w:rsidDel="00000000" w:rsidP="00000000" w:rsidRDefault="00000000" w:rsidRPr="00000000" w14:paraId="0000008B">
      <w:pPr>
        <w:numPr>
          <w:ilvl w:val="0"/>
          <w:numId w:val="8"/>
        </w:numPr>
        <w:tabs>
          <w:tab w:val="center" w:pos="2853"/>
        </w:tabs>
        <w:ind w:left="720"/>
      </w:pPr>
      <w:r w:rsidDel="00000000" w:rsidR="00000000" w:rsidRPr="00000000">
        <w:rPr>
          <w:rFonts w:ascii="Times New Roman" w:cs="Times New Roman" w:eastAsia="Times New Roman" w:hAnsi="Times New Roman"/>
          <w:b w:val="1"/>
          <w:sz w:val="24"/>
          <w:szCs w:val="24"/>
          <w:rtl w:val="0"/>
        </w:rPr>
        <w:t xml:space="preserve">Graduation Petition (Sent via Email to Committee)</w:t>
      </w:r>
      <w:r w:rsidDel="00000000" w:rsidR="00000000" w:rsidRPr="00000000">
        <w:rPr>
          <w:rtl w:val="0"/>
        </w:rPr>
      </w:r>
    </w:p>
    <w:p w:rsidR="00000000" w:rsidDel="00000000" w:rsidP="00000000" w:rsidRDefault="00000000" w:rsidRPr="00000000" w14:paraId="0000008C">
      <w:pPr>
        <w:pageBreakBefore w:val="0"/>
        <w:numPr>
          <w:ilvl w:val="0"/>
          <w:numId w:val="6"/>
        </w:numPr>
        <w:spacing w:after="3" w:lineRule="auto"/>
        <w:ind w:left="1440" w:hanging="360"/>
        <w:rPr>
          <w:sz w:val="22"/>
          <w:szCs w:val="22"/>
        </w:rPr>
      </w:pPr>
      <w:r w:rsidDel="00000000" w:rsidR="00000000" w:rsidRPr="00000000">
        <w:rPr>
          <w:rtl w:val="0"/>
        </w:rPr>
        <w:t xml:space="preserve">The Committee reviewed the two Student petitions</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8"/>
        </w:numPr>
        <w:tabs>
          <w:tab w:val="center" w:pos="2853"/>
        </w:tabs>
        <w:ind w:left="720"/>
      </w:pPr>
      <w:r w:rsidDel="00000000" w:rsidR="00000000" w:rsidRPr="00000000">
        <w:rPr>
          <w:rFonts w:ascii="Times New Roman" w:cs="Times New Roman" w:eastAsia="Times New Roman" w:hAnsi="Times New Roman"/>
          <w:b w:val="1"/>
          <w:sz w:val="24"/>
          <w:szCs w:val="24"/>
          <w:rtl w:val="0"/>
        </w:rPr>
        <w:t xml:space="preserve">Late Proposals (2 courses to be reviewed if time permits)</w:t>
      </w:r>
    </w:p>
    <w:p w:rsidR="00000000" w:rsidDel="00000000" w:rsidP="00000000" w:rsidRDefault="00000000" w:rsidRPr="00000000" w14:paraId="0000008F">
      <w:pPr>
        <w:numPr>
          <w:ilvl w:val="0"/>
          <w:numId w:val="10"/>
        </w:numPr>
        <w:tabs>
          <w:tab w:val="center" w:pos="2853"/>
        </w:tabs>
        <w:spacing w:after="0" w:afterAutospacing="0"/>
        <w:ind w:left="1440" w:hanging="360"/>
      </w:pPr>
      <w:hyperlink r:id="rId37">
        <w:r w:rsidDel="00000000" w:rsidR="00000000" w:rsidRPr="00000000">
          <w:rPr>
            <w:color w:val="1155cc"/>
            <w:u w:val="single"/>
            <w:rtl w:val="0"/>
          </w:rPr>
          <w:t xml:space="preserve">TPSYCH 344: Self and Society</w:t>
        </w:r>
      </w:hyperlink>
      <w:r w:rsidDel="00000000" w:rsidR="00000000" w:rsidRPr="00000000">
        <w:rPr>
          <w:rtl w:val="0"/>
        </w:rPr>
      </w:r>
    </w:p>
    <w:p w:rsidR="00000000" w:rsidDel="00000000" w:rsidP="00000000" w:rsidRDefault="00000000" w:rsidRPr="00000000" w14:paraId="00000090">
      <w:pPr>
        <w:numPr>
          <w:ilvl w:val="0"/>
          <w:numId w:val="10"/>
        </w:numPr>
        <w:tabs>
          <w:tab w:val="center" w:pos="2853"/>
        </w:tabs>
        <w:spacing w:after="0" w:afterAutospacing="0"/>
        <w:ind w:left="1440" w:hanging="360"/>
      </w:pPr>
      <w:hyperlink r:id="rId38">
        <w:r w:rsidDel="00000000" w:rsidR="00000000" w:rsidRPr="00000000">
          <w:rPr>
            <w:color w:val="1155cc"/>
            <w:u w:val="single"/>
            <w:rtl w:val="0"/>
          </w:rPr>
          <w:t xml:space="preserve">T ARTS 251: Intermediate Acting: Scene Study</w:t>
        </w:r>
      </w:hyperlink>
      <w:r w:rsidDel="00000000" w:rsidR="00000000" w:rsidRPr="00000000">
        <w:rPr>
          <w:rtl w:val="0"/>
        </w:rPr>
      </w:r>
    </w:p>
    <w:p w:rsidR="00000000" w:rsidDel="00000000" w:rsidP="00000000" w:rsidRDefault="00000000" w:rsidRPr="00000000" w14:paraId="00000091">
      <w:pPr>
        <w:numPr>
          <w:ilvl w:val="0"/>
          <w:numId w:val="10"/>
        </w:numPr>
        <w:spacing w:after="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No vote was made for this item due to time constraints.  APCC Chair recommended to vote viaa Catalyst Survey after edits were made.</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9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w:t>
      </w:r>
      <w:r w:rsidDel="00000000" w:rsidR="00000000" w:rsidRPr="00000000">
        <w:rPr>
          <w:rFonts w:ascii="Times New Roman" w:cs="Times New Roman" w:eastAsia="Times New Roman" w:hAnsi="Times New Roman"/>
          <w:sz w:val="24"/>
          <w:szCs w:val="24"/>
          <w:rtl w:val="0"/>
        </w:rPr>
        <w:t xml:space="preserve"> will be 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October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 PM</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2160" w:right="0" w:firstLine="0"/>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uw.kuali.co/cm/#/courses/view/6138db699880050654cc4d25" TargetMode="External"/><Relationship Id="rId22" Type="http://schemas.openxmlformats.org/officeDocument/2006/relationships/hyperlink" Target="https://uw.kuali.co/cm/#/courses/view/6138e4d0a8997b6a72174bff" TargetMode="External"/><Relationship Id="rId21" Type="http://schemas.openxmlformats.org/officeDocument/2006/relationships/hyperlink" Target="https://uw.kuali.co/cm/#/courses/view/613930cd1a0ce419d73e7c2e" TargetMode="External"/><Relationship Id="rId24" Type="http://schemas.openxmlformats.org/officeDocument/2006/relationships/hyperlink" Target="https://uw.kuali.co/cm/#/courses/view/613937881a0ce486b23e7c74" TargetMode="External"/><Relationship Id="rId23" Type="http://schemas.openxmlformats.org/officeDocument/2006/relationships/hyperlink" Target="https://uw.kuali.co/cm/#/courses/view/6138eb5fc22c68fdb154ef8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courses/view/608c1c2493c8abe4d3130043" TargetMode="External"/><Relationship Id="rId26" Type="http://schemas.openxmlformats.org/officeDocument/2006/relationships/hyperlink" Target="https://uw.kuali.co/cm/#/courses/view/6138f1c8eadc3472a77ed8bb" TargetMode="External"/><Relationship Id="rId25" Type="http://schemas.openxmlformats.org/officeDocument/2006/relationships/hyperlink" Target="https://uw.kuali.co/cm/#/courses/view/6138ef5ba8997b98f5174cbe" TargetMode="External"/><Relationship Id="rId28" Type="http://schemas.openxmlformats.org/officeDocument/2006/relationships/hyperlink" Target="https://uw.kuali.co/cm/#/courses/view/6138f92676aea22625bcf129" TargetMode="External"/><Relationship Id="rId27" Type="http://schemas.openxmlformats.org/officeDocument/2006/relationships/hyperlink" Target="https://uw.kuali.co/cm/#/courses/view/6138f56aeadc34a1597ed8e9"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uw.kuali.co/cm/#/courses/view/6138fb34d6957c117e343b81" TargetMode="External"/><Relationship Id="rId7" Type="http://schemas.openxmlformats.org/officeDocument/2006/relationships/hyperlink" Target="https://docs.google.com/presentation/d/1sZIKxcbzlOHxi5sYcwXh-RkGOmAjv1qF/edit?usp=sharing&amp;ouid=110676048149328722441&amp;rtpof=true&amp;sd=true" TargetMode="External"/><Relationship Id="rId8" Type="http://schemas.openxmlformats.org/officeDocument/2006/relationships/hyperlink" Target="https://uw.kuali.co/cm/#/programs/view/605e187e94b0100026744845" TargetMode="External"/><Relationship Id="rId31" Type="http://schemas.openxmlformats.org/officeDocument/2006/relationships/hyperlink" Target="https://uw.kuali.co/cm/#/courses/view/61390402241a95d3c206b925" TargetMode="External"/><Relationship Id="rId30" Type="http://schemas.openxmlformats.org/officeDocument/2006/relationships/hyperlink" Target="https://uw.kuali.co/cm/#/courses/view/6138ff46756be525a7316dcd" TargetMode="External"/><Relationship Id="rId11" Type="http://schemas.openxmlformats.org/officeDocument/2006/relationships/hyperlink" Target="https://uw.kuali.co/cm/#/courses/view/6137b93a53eea581900631c9" TargetMode="External"/><Relationship Id="rId33" Type="http://schemas.openxmlformats.org/officeDocument/2006/relationships/hyperlink" Target="https://uw.kuali.co/cm/#/courses/view/61392930ad7d19625e728a5d" TargetMode="External"/><Relationship Id="rId10" Type="http://schemas.openxmlformats.org/officeDocument/2006/relationships/hyperlink" Target="https://uw.kuali.co/cm/#/courses/view/6137b4292dd0071ca1216459" TargetMode="External"/><Relationship Id="rId32" Type="http://schemas.openxmlformats.org/officeDocument/2006/relationships/hyperlink" Target="https://uw.kuali.co/cm/#/courses/view/61390b0c1be2973bffaefffd" TargetMode="External"/><Relationship Id="rId13" Type="http://schemas.openxmlformats.org/officeDocument/2006/relationships/hyperlink" Target="https://uw.kuali.co/cm/#/courses/view/6137bdeb53eea545bc06320f" TargetMode="External"/><Relationship Id="rId35" Type="http://schemas.openxmlformats.org/officeDocument/2006/relationships/hyperlink" Target="https://uw.kuali.co/cm/#/courses/view/60eeffd3d1d365722f82d01d" TargetMode="External"/><Relationship Id="rId12" Type="http://schemas.openxmlformats.org/officeDocument/2006/relationships/hyperlink" Target="https://uw.kuali.co/cm/#/courses/view/61392c6a3791df288271b9de" TargetMode="External"/><Relationship Id="rId34" Type="http://schemas.openxmlformats.org/officeDocument/2006/relationships/hyperlink" Target="https://uw.kuali.co/cm/#/courses/view/60eef78f92c89a0a4fa03a09" TargetMode="External"/><Relationship Id="rId15" Type="http://schemas.openxmlformats.org/officeDocument/2006/relationships/hyperlink" Target="https://uw.kuali.co/cm/#/courses/view/6137c1347c7c78ac317f4e38" TargetMode="External"/><Relationship Id="rId37" Type="http://schemas.openxmlformats.org/officeDocument/2006/relationships/hyperlink" Target="https://uw.kuali.co/cm/#/courses/view/60aed03300c8bdffd68473a3" TargetMode="External"/><Relationship Id="rId14" Type="http://schemas.openxmlformats.org/officeDocument/2006/relationships/hyperlink" Target="https://uw.kuali.co/cm/#/courses/view/6138cee21939f21706c5218b" TargetMode="External"/><Relationship Id="rId36" Type="http://schemas.openxmlformats.org/officeDocument/2006/relationships/hyperlink" Target="https://uw.kuali.co/cm/#/courses/view/613901f3241a95fa2c06b8f3" TargetMode="External"/><Relationship Id="rId17" Type="http://schemas.openxmlformats.org/officeDocument/2006/relationships/hyperlink" Target="https://uw.kuali.co/cm/#/courses/view/6138d1931939f26e56c521a0" TargetMode="External"/><Relationship Id="rId16" Type="http://schemas.openxmlformats.org/officeDocument/2006/relationships/hyperlink" Target="https://uw.kuali.co/cm/#/courses/view/61393501f24dc4827d245bf1" TargetMode="External"/><Relationship Id="rId38" Type="http://schemas.openxmlformats.org/officeDocument/2006/relationships/hyperlink" Target="https://uw.kuali.co/cm/#/courses/view/60ae5dd12b0c0e6e53a343cc" TargetMode="External"/><Relationship Id="rId19" Type="http://schemas.openxmlformats.org/officeDocument/2006/relationships/hyperlink" Target="https://uw.kuali.co/cm/#/courses/view/6138d941f385cf2b6c2e3564" TargetMode="External"/><Relationship Id="rId18" Type="http://schemas.openxmlformats.org/officeDocument/2006/relationships/hyperlink" Target="https://uw.kuali.co/cm/#/courses/view/6138d6dc2c73d9b531324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