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TCORE 104: Golden Age of Athens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Prof. </w:t>
      </w:r>
      <w:proofErr w:type="spellStart"/>
      <w:r w:rsidRPr="00630379">
        <w:rPr>
          <w:rFonts w:ascii="Times New Roman" w:eastAsia="Times New Roman" w:hAnsi="Times New Roman" w:cs="Times New Roman"/>
          <w:color w:val="000000"/>
          <w:sz w:val="24"/>
          <w:szCs w:val="24"/>
        </w:rPr>
        <w:t>Burghart</w:t>
      </w:r>
      <w:proofErr w:type="spellEnd"/>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hyperlink r:id="rId6" w:history="1">
        <w:r w:rsidRPr="00630379">
          <w:rPr>
            <w:rFonts w:ascii="Times New Roman" w:eastAsia="Times New Roman" w:hAnsi="Times New Roman" w:cs="Times New Roman"/>
            <w:color w:val="0000FF"/>
            <w:sz w:val="24"/>
            <w:szCs w:val="24"/>
            <w:u w:val="single"/>
          </w:rPr>
          <w:t>burghw@uw.edu</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MDS 310a</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office hours: MW 8-9am, 12:45-1:15pm, and by appointment</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This syllabus is subject to change at the instructor's discretion; the class will be consulted on significant changes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Introduction: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The humanities, generally, are fields of study that examine the human condition through art, writing, music, or other forms of expression.  This is obviously a massive field, so we are going to focus on one area of it: what does it mean to be a member of a participatory democracy? We shall explore this question through the lens of fifth century Athens!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Purpose: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To explore ideas of what it means to be a member of a participatory democracy through the writings of fifth century Athenians.  The classical Athenians prided themselves on their civic engagement; in the courts, in the assembly, and even on the stage they debated the nature of society and the human condition.  In Core 104 students will join the classical Athenians in these discussions not just by reading these debates, but by participating in them!  In the quarter, students will engage in a policy debate, hold a trial, and put on a play based on writings from classical Athens.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Student Learning Outcomes</w:t>
      </w:r>
      <w:r w:rsidRPr="00630379">
        <w:rPr>
          <w:rFonts w:ascii="Times New Roman" w:eastAsia="Times New Roman" w:hAnsi="Times New Roman" w:cs="Times New Roman"/>
          <w:color w:val="000000"/>
          <w:sz w:val="24"/>
          <w:szCs w:val="24"/>
        </w:rPr>
        <w:t>: In the course of this class, students will work 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Oral and written communication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Formulate an original thesis-driven argument and sustain it in both written and verbal communication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Identify, analyze, and summarize/represent the key elements of a text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Interact with concepts, ideas, and processes related to civic engagement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Collect, evaluate, and analyze information and resources to solve problems or answer questions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Work effectively in groups and independently on assignments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Expectations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Class Participation</w:t>
      </w:r>
    </w:p>
    <w:p w:rsid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Students are expected to be prepared to participate in all class discussions; this means doing the assigned work and being in class. If a student knows that they will be absent ahead of time or if they are sick/caught in some emergency that forces them to miss class, please email the instructor either ahead of time or in a timely fashion.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Missed/Late work</w:t>
      </w:r>
    </w:p>
    <w:p w:rsid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An assignment will be considered late if it is turned in any time after the assignment deadline. The instructor retains full discretion about determining any late penalty.  If a student knows he or she will not be attending class when the assignment is due, then he or she should contact the instructor. If the student misses class due to unavoidable circumstance, then the student should contact the instructor when able in order to work out what to do.  If class is canceled due to </w:t>
      </w:r>
      <w:r w:rsidRPr="00630379">
        <w:rPr>
          <w:rFonts w:ascii="Times New Roman" w:eastAsia="Times New Roman" w:hAnsi="Times New Roman" w:cs="Times New Roman"/>
          <w:color w:val="000000"/>
          <w:sz w:val="24"/>
          <w:szCs w:val="24"/>
        </w:rPr>
        <w:lastRenderedPageBreak/>
        <w:t>inclement weather, natural disaster, or other unforeseen occurrence, then any assignments will be delayed/rescheduled.</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Class Etiquette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In order to facilitate an inclusive atmosphere that is conducive to open discussion, students are expected to treat each other with respect. Civility, politeness, reasonableness, and willingness to listen to others are expected at all times – even when passions run high. Behaviors must support learning, understanding, and scholarship.</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In addition, there should be minimal disruption during class, so if a student arrives late to class or must leave early, he/she should do so in a way that does not disrupt class. Electronic devices (including, but not limited to, cell phones, tablets and laptops) may only be used in the classroom with the permission of the instructor. Activities that are not relevant to the course, such as checking/ sending email, playing games and surfing the web, are considered disruptive activities when class is in session.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p>
    <w:p w:rsid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Religious Observances:</w:t>
      </w:r>
      <w:r w:rsidRPr="00630379">
        <w:rPr>
          <w:rFonts w:ascii="Times New Roman" w:eastAsia="Times New Roman" w:hAnsi="Times New Roman" w:cs="Times New Roman"/>
          <w:color w:val="000000"/>
          <w:sz w:val="24"/>
          <w:szCs w:val="24"/>
        </w:rPr>
        <w:t> I will not penalize students because of observances of religious beliefs.  Please inform the instructor if you are going to miss any assignments due to religious observances by handing him written notification of the projected absence at the beginning of the semester.  Individual will be given an opportunity, whenever feasible, to make up within a reasonable time any academic assignment missed due to individual participation in religious observances.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7" w:history="1">
        <w:r w:rsidRPr="00630379">
          <w:rPr>
            <w:rFonts w:ascii="Times New Roman" w:eastAsia="Times New Roman" w:hAnsi="Times New Roman" w:cs="Times New Roman"/>
            <w:b/>
            <w:bCs/>
            <w:color w:val="0000FF"/>
            <w:sz w:val="24"/>
            <w:szCs w:val="24"/>
          </w:rPr>
          <w:t>Plagiarism &amp; Academic Honesty</w:t>
        </w:r>
      </w:hyperlink>
      <w:r w:rsidRPr="00630379">
        <w:rPr>
          <w:rFonts w:ascii="Times New Roman" w:eastAsia="Times New Roman" w:hAnsi="Times New Roman" w:cs="Times New Roman"/>
          <w:color w:val="000000"/>
          <w:sz w:val="24"/>
          <w:szCs w:val="24"/>
        </w:rPr>
        <w:t>: 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8" w:history="1">
        <w:r w:rsidRPr="00630379">
          <w:rPr>
            <w:rFonts w:ascii="Times New Roman" w:eastAsia="Times New Roman" w:hAnsi="Times New Roman" w:cs="Times New Roman"/>
            <w:b/>
            <w:bCs/>
            <w:color w:val="0000FF"/>
            <w:sz w:val="24"/>
            <w:szCs w:val="24"/>
          </w:rPr>
          <w:t>Safe Campus</w:t>
        </w:r>
      </w:hyperlink>
      <w:r w:rsidRPr="00630379">
        <w:rPr>
          <w:rFonts w:ascii="Times New Roman" w:eastAsia="Times New Roman" w:hAnsi="Times New Roman" w:cs="Times New Roman"/>
          <w:color w:val="000000"/>
          <w:sz w:val="24"/>
          <w:szCs w:val="24"/>
        </w:rPr>
        <w:t xml:space="preserve">: Preventing violence is a shared responsibility in which everyone at the UW plays apart. The </w:t>
      </w:r>
      <w:proofErr w:type="spellStart"/>
      <w:r w:rsidRPr="00630379">
        <w:rPr>
          <w:rFonts w:ascii="Times New Roman" w:eastAsia="Times New Roman" w:hAnsi="Times New Roman" w:cs="Times New Roman"/>
          <w:color w:val="000000"/>
          <w:sz w:val="24"/>
          <w:szCs w:val="24"/>
        </w:rPr>
        <w:t>SafeCampus</w:t>
      </w:r>
      <w:proofErr w:type="spellEnd"/>
      <w:r w:rsidRPr="00630379">
        <w:rPr>
          <w:rFonts w:ascii="Times New Roman" w:eastAsia="Times New Roman" w:hAnsi="Times New Roman" w:cs="Times New Roman"/>
          <w:color w:val="000000"/>
          <w:sz w:val="24"/>
          <w:szCs w:val="24"/>
        </w:rPr>
        <w:t xml:space="preserve"> website (</w:t>
      </w:r>
      <w:hyperlink r:id="rId9" w:history="1">
        <w:r w:rsidRPr="00630379">
          <w:rPr>
            <w:rFonts w:ascii="Times New Roman" w:eastAsia="Times New Roman" w:hAnsi="Times New Roman" w:cs="Times New Roman"/>
            <w:color w:val="0000FF"/>
            <w:sz w:val="24"/>
            <w:szCs w:val="24"/>
            <w:u w:val="single"/>
          </w:rPr>
          <w:t>washington.edu/</w:t>
        </w:r>
        <w:proofErr w:type="spellStart"/>
        <w:r w:rsidRPr="00630379">
          <w:rPr>
            <w:rFonts w:ascii="Times New Roman" w:eastAsia="Times New Roman" w:hAnsi="Times New Roman" w:cs="Times New Roman"/>
            <w:color w:val="0000FF"/>
            <w:sz w:val="24"/>
            <w:szCs w:val="24"/>
            <w:u w:val="single"/>
          </w:rPr>
          <w:t>safecampus</w:t>
        </w:r>
        <w:proofErr w:type="spellEnd"/>
        <w:r w:rsidRPr="00630379">
          <w:rPr>
            <w:rFonts w:ascii="Times New Roman" w:eastAsia="Times New Roman" w:hAnsi="Times New Roman" w:cs="Times New Roman"/>
            <w:color w:val="0000FF"/>
            <w:sz w:val="24"/>
            <w:szCs w:val="24"/>
            <w:u w:val="single"/>
          </w:rPr>
          <w:t>/</w:t>
        </w:r>
        <w:proofErr w:type="spellStart"/>
        <w:r w:rsidRPr="00630379">
          <w:rPr>
            <w:rFonts w:ascii="Times New Roman" w:eastAsia="Times New Roman" w:hAnsi="Times New Roman" w:cs="Times New Roman"/>
            <w:color w:val="0000FF"/>
            <w:sz w:val="24"/>
            <w:szCs w:val="24"/>
            <w:u w:val="single"/>
          </w:rPr>
          <w:t>uwt</w:t>
        </w:r>
        <w:proofErr w:type="spellEnd"/>
        <w:r w:rsidRPr="00630379">
          <w:rPr>
            <w:rFonts w:ascii="Times New Roman" w:eastAsia="Times New Roman" w:hAnsi="Times New Roman" w:cs="Times New Roman"/>
            <w:color w:val="0000FF"/>
            <w:sz w:val="24"/>
            <w:szCs w:val="24"/>
            <w:u w:val="single"/>
          </w:rPr>
          <w:t>/</w:t>
        </w:r>
      </w:hyperlink>
      <w:r w:rsidRPr="00630379">
        <w:rPr>
          <w:rFonts w:ascii="Times New Roman" w:eastAsia="Times New Roman" w:hAnsi="Times New Roman" w:cs="Times New Roman"/>
          <w:color w:val="000000"/>
          <w:sz w:val="24"/>
          <w:szCs w:val="24"/>
        </w:rPr>
        <w:t>) provides information on counseling and safety resources, University policies, and violence reporting requirements help us maintain a safe personal, work and learning environment.</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0" w:history="1">
        <w:r w:rsidRPr="00630379">
          <w:rPr>
            <w:rFonts w:ascii="Times New Roman" w:eastAsia="Times New Roman" w:hAnsi="Times New Roman" w:cs="Times New Roman"/>
            <w:b/>
            <w:bCs/>
            <w:color w:val="0000FF"/>
            <w:sz w:val="24"/>
            <w:szCs w:val="24"/>
          </w:rPr>
          <w:t>Email Policy</w:t>
        </w:r>
      </w:hyperlink>
      <w:r w:rsidRPr="00630379">
        <w:rPr>
          <w:rFonts w:ascii="Times New Roman" w:eastAsia="Times New Roman" w:hAnsi="Times New Roman" w:cs="Times New Roman"/>
          <w:color w:val="000000"/>
          <w:sz w:val="24"/>
          <w:szCs w:val="24"/>
        </w:rPr>
        <w:t xml:space="preserve">: UW Tacoma employees and students are issued a University of Washington </w:t>
      </w:r>
      <w:proofErr w:type="spellStart"/>
      <w:r w:rsidRPr="00630379">
        <w:rPr>
          <w:rFonts w:ascii="Times New Roman" w:eastAsia="Times New Roman" w:hAnsi="Times New Roman" w:cs="Times New Roman"/>
          <w:color w:val="000000"/>
          <w:sz w:val="24"/>
          <w:szCs w:val="24"/>
        </w:rPr>
        <w:t>NetID</w:t>
      </w:r>
      <w:proofErr w:type="spellEnd"/>
      <w:r w:rsidRPr="00630379">
        <w:rPr>
          <w:rFonts w:ascii="Times New Roman" w:eastAsia="Times New Roman" w:hAnsi="Times New Roman" w:cs="Times New Roman"/>
          <w:color w:val="000000"/>
          <w:sz w:val="24"/>
          <w:szCs w:val="24"/>
        </w:rPr>
        <w:t xml:space="preserve"> and email account. University email communications will only be sent to their University of Washington email address. Faculty and staff are not obligated to respond to students using non-UW email accounts. Those who choose to forward their emails to a non-UW email address do so at their own risk.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1" w:history="1">
        <w:r w:rsidRPr="00630379">
          <w:rPr>
            <w:rFonts w:ascii="Times New Roman" w:eastAsia="Times New Roman" w:hAnsi="Times New Roman" w:cs="Times New Roman"/>
            <w:b/>
            <w:bCs/>
            <w:color w:val="0000FF"/>
            <w:sz w:val="24"/>
            <w:szCs w:val="24"/>
          </w:rPr>
          <w:t>Infants/Children in Class Policy</w:t>
        </w:r>
      </w:hyperlink>
      <w:r w:rsidRPr="00630379">
        <w:rPr>
          <w:rFonts w:ascii="Times New Roman" w:eastAsia="Times New Roman" w:hAnsi="Times New Roman" w:cs="Times New Roman"/>
          <w:color w:val="000000"/>
          <w:sz w:val="24"/>
          <w:szCs w:val="24"/>
        </w:rPr>
        <w:t xml:space="preserve">: Mothers who are breastfeeding an infant, or expressing milk, may do so in class without the permission of the instructor. Or if you prefer to breastfeed or breast-pump outside of class, you may take time out of class to use a lactation room (GWP </w:t>
      </w:r>
      <w:proofErr w:type="gramStart"/>
      <w:r w:rsidRPr="00630379">
        <w:rPr>
          <w:rFonts w:ascii="Times New Roman" w:eastAsia="Times New Roman" w:hAnsi="Times New Roman" w:cs="Times New Roman"/>
          <w:color w:val="000000"/>
          <w:sz w:val="24"/>
          <w:szCs w:val="24"/>
        </w:rPr>
        <w:t>410 )</w:t>
      </w:r>
      <w:proofErr w:type="gramEnd"/>
      <w:r w:rsidRPr="00630379">
        <w:rPr>
          <w:rFonts w:ascii="Times New Roman" w:eastAsia="Times New Roman" w:hAnsi="Times New Roman" w:cs="Times New Roman"/>
          <w:color w:val="000000"/>
          <w:sz w:val="24"/>
          <w:szCs w:val="24"/>
        </w:rPr>
        <w:t>. However, in either case, it is a good idea to communicate with the instructor ahead of time. If you want to bring an older infant or child(</w:t>
      </w:r>
      <w:proofErr w:type="spellStart"/>
      <w:r w:rsidRPr="00630379">
        <w:rPr>
          <w:rFonts w:ascii="Times New Roman" w:eastAsia="Times New Roman" w:hAnsi="Times New Roman" w:cs="Times New Roman"/>
          <w:color w:val="000000"/>
          <w:sz w:val="24"/>
          <w:szCs w:val="24"/>
        </w:rPr>
        <w:t>ren</w:t>
      </w:r>
      <w:proofErr w:type="spellEnd"/>
      <w:r w:rsidRPr="00630379">
        <w:rPr>
          <w:rFonts w:ascii="Times New Roman" w:eastAsia="Times New Roman" w:hAnsi="Times New Roman" w:cs="Times New Roman"/>
          <w:color w:val="000000"/>
          <w:sz w:val="24"/>
          <w:szCs w:val="24"/>
        </w:rPr>
        <w:t>) to class, you must get permission from the instructor ahead of time.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2" w:anchor="I" w:history="1">
        <w:r w:rsidRPr="00630379">
          <w:rPr>
            <w:rFonts w:ascii="Times New Roman" w:eastAsia="Times New Roman" w:hAnsi="Times New Roman" w:cs="Times New Roman"/>
            <w:b/>
            <w:bCs/>
            <w:color w:val="0000FF"/>
            <w:sz w:val="24"/>
            <w:szCs w:val="24"/>
          </w:rPr>
          <w:t>Incomplete</w:t>
        </w:r>
      </w:hyperlink>
      <w:r w:rsidRPr="00630379">
        <w:rPr>
          <w:rFonts w:ascii="Times New Roman" w:eastAsia="Times New Roman" w:hAnsi="Times New Roman" w:cs="Times New Roman"/>
          <w:b/>
          <w:bCs/>
          <w:color w:val="000000"/>
          <w:sz w:val="24"/>
          <w:szCs w:val="24"/>
        </w:rPr>
        <w: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Student Resources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Academic Support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3" w:history="1">
        <w:r w:rsidRPr="00630379">
          <w:rPr>
            <w:rFonts w:ascii="Times New Roman" w:eastAsia="Times New Roman" w:hAnsi="Times New Roman" w:cs="Times New Roman"/>
            <w:b/>
            <w:bCs/>
            <w:color w:val="0000FF"/>
            <w:sz w:val="24"/>
            <w:szCs w:val="24"/>
          </w:rPr>
          <w:t>Disability Support Services</w:t>
        </w:r>
      </w:hyperlink>
      <w:r w:rsidRPr="00630379">
        <w:rPr>
          <w:rFonts w:ascii="Times New Roman" w:eastAsia="Times New Roman" w:hAnsi="Times New Roman" w:cs="Times New Roman"/>
          <w:b/>
          <w:bCs/>
          <w:color w:val="000000"/>
          <w:sz w:val="24"/>
          <w:szCs w:val="24"/>
        </w:rPr>
        <w:t> (Office of Student Success)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The University of Washington Tacoma is committed to making physical facilities and instructional programs accessible to students with disabilities. Disability Resources for Students (DRS), located in MAT 354, functions as the focal point for coordination of services for students with disabilities. If you have a physical, emotional, or mental disability that "substantially limits one or more major life activities [including walking, seeing, hearing, speaking, breathing, learning and working]," and will require accommodation in this class, please contact DRS at 253-692-4508, or email at drsuwt@uw.edu for assistance.</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4" w:history="1">
        <w:r w:rsidRPr="00630379">
          <w:rPr>
            <w:rFonts w:ascii="Times New Roman" w:eastAsia="Times New Roman" w:hAnsi="Times New Roman" w:cs="Times New Roman"/>
            <w:b/>
            <w:bCs/>
            <w:color w:val="0000FF"/>
            <w:sz w:val="24"/>
            <w:szCs w:val="24"/>
          </w:rPr>
          <w:t>Teaching and Learning Center</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The Teaching and Learning Center offers free academic support for students at all levels. We offer one-on-one consultations and group workshops in writing, math, statistics, science, and Spanish. We also work with students on questions about English grammar &amp; vocabulary, reading, and learning strategies. We are located on the 2nd floor of the Snoqualmie building (Snoqualmie 260) and online. Our schedules for appointments and drop-in visits are posted on </w:t>
      </w:r>
      <w:r w:rsidRPr="00630379">
        <w:rPr>
          <w:rFonts w:ascii="Times New Roman" w:eastAsia="Times New Roman" w:hAnsi="Times New Roman" w:cs="Times New Roman"/>
          <w:color w:val="000000"/>
          <w:sz w:val="24"/>
          <w:szCs w:val="24"/>
        </w:rPr>
        <w:lastRenderedPageBreak/>
        <w:t>our website at </w:t>
      </w:r>
      <w:hyperlink r:id="rId15" w:history="1">
        <w:r w:rsidRPr="00630379">
          <w:rPr>
            <w:rFonts w:ascii="Times New Roman" w:eastAsia="Times New Roman" w:hAnsi="Times New Roman" w:cs="Times New Roman"/>
            <w:color w:val="0000FF"/>
            <w:sz w:val="24"/>
            <w:szCs w:val="24"/>
            <w:u w:val="single"/>
          </w:rPr>
          <w:t>tacoma.uw.edu/tlc</w:t>
        </w:r>
      </w:hyperlink>
      <w:r w:rsidRPr="00630379">
        <w:rPr>
          <w:rFonts w:ascii="Times New Roman" w:eastAsia="Times New Roman" w:hAnsi="Times New Roman" w:cs="Times New Roman"/>
          <w:color w:val="000000"/>
          <w:sz w:val="24"/>
          <w:szCs w:val="24"/>
        </w:rPr>
        <w:t>. For special needs or subject tutoring requests, please email uwtteach@uw.edu or call 253-692-4417. Our services summarized:</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6" w:history="1">
        <w:r w:rsidRPr="00630379">
          <w:rPr>
            <w:rFonts w:ascii="Times New Roman" w:eastAsia="Times New Roman" w:hAnsi="Times New Roman" w:cs="Times New Roman"/>
            <w:b/>
            <w:bCs/>
            <w:color w:val="0000FF"/>
            <w:sz w:val="24"/>
            <w:szCs w:val="24"/>
          </w:rPr>
          <w:t>Writing &amp; Spanish support</w:t>
        </w:r>
      </w:hyperlink>
      <w:r w:rsidRPr="00630379">
        <w:rPr>
          <w:rFonts w:ascii="Times New Roman" w:eastAsia="Times New Roman" w:hAnsi="Times New Roman" w:cs="Times New Roman"/>
          <w:b/>
          <w:bCs/>
          <w:color w:val="000000"/>
          <w:sz w:val="24"/>
          <w:szCs w:val="24"/>
        </w:rPr>
        <w:t>:  </w:t>
      </w:r>
      <w:r w:rsidRPr="00630379">
        <w:rPr>
          <w:rFonts w:ascii="Times New Roman" w:eastAsia="Times New Roman" w:hAnsi="Times New Roman" w:cs="Times New Roman"/>
          <w:color w:val="000000"/>
          <w:sz w:val="24"/>
          <w:szCs w:val="24"/>
        </w:rPr>
        <w:t>writing consultations, online tutoring, workshops &amp; support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7" w:history="1">
        <w:r w:rsidRPr="00630379">
          <w:rPr>
            <w:rFonts w:ascii="Times New Roman" w:eastAsia="Times New Roman" w:hAnsi="Times New Roman" w:cs="Times New Roman"/>
            <w:b/>
            <w:bCs/>
            <w:color w:val="0000FF"/>
            <w:sz w:val="24"/>
            <w:szCs w:val="24"/>
          </w:rPr>
          <w:t>Quantitative skills support</w:t>
        </w:r>
      </w:hyperlink>
      <w:r w:rsidRPr="00630379">
        <w:rPr>
          <w:rFonts w:ascii="Times New Roman" w:eastAsia="Times New Roman" w:hAnsi="Times New Roman" w:cs="Times New Roman"/>
          <w:color w:val="000000"/>
          <w:sz w:val="24"/>
          <w:szCs w:val="24"/>
        </w:rPr>
        <w:t>: peer tutoring available for math, science, statistics and more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8" w:history="1">
        <w:r w:rsidRPr="00630379">
          <w:rPr>
            <w:rFonts w:ascii="Times New Roman" w:eastAsia="Times New Roman" w:hAnsi="Times New Roman" w:cs="Times New Roman"/>
            <w:b/>
            <w:bCs/>
            <w:color w:val="0000FF"/>
            <w:sz w:val="24"/>
            <w:szCs w:val="24"/>
          </w:rPr>
          <w:t>ESL Support </w:t>
        </w:r>
      </w:hyperlink>
      <w:r w:rsidRPr="00630379">
        <w:rPr>
          <w:rFonts w:ascii="Times New Roman" w:eastAsia="Times New Roman" w:hAnsi="Times New Roman" w:cs="Times New Roman"/>
          <w:color w:val="000000"/>
          <w:sz w:val="24"/>
          <w:szCs w:val="24"/>
        </w:rPr>
        <w:t>- Help for students whose first language is not English</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19" w:history="1">
        <w:r w:rsidRPr="00630379">
          <w:rPr>
            <w:rFonts w:ascii="Times New Roman" w:eastAsia="Times New Roman" w:hAnsi="Times New Roman" w:cs="Times New Roman"/>
            <w:b/>
            <w:bCs/>
            <w:color w:val="0000FF"/>
            <w:sz w:val="24"/>
            <w:szCs w:val="24"/>
          </w:rPr>
          <w:t>Library</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The UW Tacoma Library provides resources and services to support finding resources for your assignments. We guide students through the research process, helping you learn how to develop effective strategies and find and evaluate appropriate resources. In addition to research and instructional support, we manage course reserves and print and digital collections and provide spaces for group and individual study. For assistance or more information, visit our service desks, located in SNO and TLB, or our website, </w:t>
      </w:r>
      <w:hyperlink r:id="rId20" w:history="1">
        <w:r w:rsidRPr="00630379">
          <w:rPr>
            <w:rFonts w:ascii="Times New Roman" w:eastAsia="Times New Roman" w:hAnsi="Times New Roman" w:cs="Times New Roman"/>
            <w:color w:val="0000FF"/>
            <w:sz w:val="24"/>
            <w:szCs w:val="24"/>
            <w:u w:val="single"/>
          </w:rPr>
          <w:t>tacoma.uw.edu/library/library.</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Campus Safety Information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Escort Service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Safety escorts are available 24 hours a day, 7 days a week, there is no time limit. Call the main office line at 253-692-4416.</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In case of a fire alarm</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During an emergency evacuation, take your valuables </w:t>
      </w:r>
      <w:r w:rsidRPr="00630379">
        <w:rPr>
          <w:rFonts w:ascii="Times New Roman" w:eastAsia="Times New Roman" w:hAnsi="Times New Roman" w:cs="Times New Roman"/>
          <w:b/>
          <w:bCs/>
          <w:color w:val="000000"/>
          <w:sz w:val="24"/>
          <w:szCs w:val="24"/>
        </w:rPr>
        <w:t>ONLY</w:t>
      </w:r>
      <w:r w:rsidRPr="00630379">
        <w:rPr>
          <w:rFonts w:ascii="Times New Roman" w:eastAsia="Times New Roman" w:hAnsi="Times New Roman" w:cs="Times New Roman"/>
          <w:color w:val="000000"/>
          <w:sz w:val="24"/>
          <w:szCs w:val="24"/>
        </w:rPr>
        <w:t> if it is safe to do so. You could put yourself or someone else at risk by delaying your exit. Plan to return to class once the alarm has stopped. Do not return until you have received an all-clear from somebody "official," the web or email.</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In case of an earthquake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DROP, COVER, and HOLD. Once the shaking stops, take your valuables and leave the building. Do not plan to return for the rest of the day. Do not return to the building until you have received an all-clear from somebody "official," the web or email.</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For more information:</w:t>
      </w:r>
    </w:p>
    <w:p w:rsidR="00630379" w:rsidRPr="00630379" w:rsidRDefault="00630379" w:rsidP="00630379">
      <w:pPr>
        <w:numPr>
          <w:ilvl w:val="0"/>
          <w:numId w:val="1"/>
        </w:numPr>
        <w:spacing w:after="0" w:line="240" w:lineRule="auto"/>
        <w:ind w:left="375"/>
        <w:rPr>
          <w:rFonts w:ascii="Times New Roman" w:eastAsia="Times New Roman" w:hAnsi="Times New Roman" w:cs="Times New Roman"/>
          <w:color w:val="000000"/>
          <w:sz w:val="24"/>
          <w:szCs w:val="24"/>
        </w:rPr>
      </w:pPr>
      <w:hyperlink r:id="rId21" w:history="1">
        <w:r w:rsidRPr="00630379">
          <w:rPr>
            <w:rFonts w:ascii="Times New Roman" w:eastAsia="Times New Roman" w:hAnsi="Times New Roman" w:cs="Times New Roman"/>
            <w:color w:val="0000FF"/>
            <w:sz w:val="24"/>
            <w:szCs w:val="24"/>
            <w:u w:val="single"/>
          </w:rPr>
          <w:t>Campus Safety's "Are You Ready?" website</w:t>
        </w:r>
      </w:hyperlink>
    </w:p>
    <w:p w:rsidR="00630379" w:rsidRPr="00630379" w:rsidRDefault="00630379" w:rsidP="00630379">
      <w:pPr>
        <w:numPr>
          <w:ilvl w:val="0"/>
          <w:numId w:val="1"/>
        </w:numPr>
        <w:spacing w:after="0" w:line="240" w:lineRule="auto"/>
        <w:ind w:left="375"/>
        <w:rPr>
          <w:rFonts w:ascii="Times New Roman" w:eastAsia="Times New Roman" w:hAnsi="Times New Roman" w:cs="Times New Roman"/>
          <w:color w:val="000000"/>
          <w:sz w:val="24"/>
          <w:szCs w:val="24"/>
        </w:rPr>
      </w:pPr>
      <w:hyperlink r:id="rId22" w:history="1">
        <w:r w:rsidRPr="00630379">
          <w:rPr>
            <w:rFonts w:ascii="Times New Roman" w:eastAsia="Times New Roman" w:hAnsi="Times New Roman" w:cs="Times New Roman"/>
            <w:color w:val="0000FF"/>
            <w:sz w:val="24"/>
            <w:szCs w:val="24"/>
            <w:u w:val="single"/>
          </w:rPr>
          <w:t>Emergency Response</w:t>
        </w:r>
      </w:hyperlink>
    </w:p>
    <w:p w:rsidR="00630379" w:rsidRDefault="00630379" w:rsidP="00630379">
      <w:pPr>
        <w:numPr>
          <w:ilvl w:val="0"/>
          <w:numId w:val="1"/>
        </w:numPr>
        <w:spacing w:after="0" w:line="240" w:lineRule="auto"/>
        <w:ind w:left="375"/>
        <w:rPr>
          <w:rFonts w:ascii="Times New Roman" w:eastAsia="Times New Roman" w:hAnsi="Times New Roman" w:cs="Times New Roman"/>
          <w:color w:val="000000"/>
          <w:sz w:val="24"/>
          <w:szCs w:val="24"/>
        </w:rPr>
      </w:pPr>
      <w:hyperlink r:id="rId23" w:history="1">
        <w:r w:rsidRPr="00630379">
          <w:rPr>
            <w:rFonts w:ascii="Times New Roman" w:eastAsia="Times New Roman" w:hAnsi="Times New Roman" w:cs="Times New Roman"/>
            <w:color w:val="0000FF"/>
            <w:sz w:val="24"/>
            <w:szCs w:val="24"/>
            <w:u w:val="single"/>
          </w:rPr>
          <w:t>Sign-up for UW Alert: washington.edu/safety/alert/</w:t>
        </w:r>
      </w:hyperlink>
    </w:p>
    <w:p w:rsidR="00630379" w:rsidRPr="00630379" w:rsidRDefault="00630379" w:rsidP="00630379">
      <w:pPr>
        <w:spacing w:after="0" w:line="240" w:lineRule="auto"/>
        <w:ind w:left="375"/>
        <w:rPr>
          <w:rFonts w:ascii="Times New Roman" w:eastAsia="Times New Roman" w:hAnsi="Times New Roman" w:cs="Times New Roman"/>
          <w:color w:val="000000"/>
          <w:sz w:val="24"/>
          <w:szCs w:val="24"/>
        </w:rPr>
      </w:pPr>
      <w:bookmarkStart w:id="0" w:name="_GoBack"/>
      <w:bookmarkEnd w:id="0"/>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Add/</w:t>
      </w:r>
      <w:proofErr w:type="spellStart"/>
      <w:proofErr w:type="gramStart"/>
      <w:r w:rsidRPr="00630379">
        <w:rPr>
          <w:rFonts w:ascii="Times New Roman" w:eastAsia="Times New Roman" w:hAnsi="Times New Roman" w:cs="Times New Roman"/>
          <w:b/>
          <w:bCs/>
          <w:color w:val="000000"/>
          <w:sz w:val="24"/>
          <w:szCs w:val="24"/>
        </w:rPr>
        <w:t>Drop:</w:t>
      </w:r>
      <w:r w:rsidRPr="00630379">
        <w:rPr>
          <w:rFonts w:ascii="Times New Roman" w:eastAsia="Times New Roman" w:hAnsi="Times New Roman" w:cs="Times New Roman"/>
          <w:color w:val="000000"/>
          <w:sz w:val="24"/>
          <w:szCs w:val="24"/>
        </w:rPr>
        <w:t>The</w:t>
      </w:r>
      <w:proofErr w:type="spellEnd"/>
      <w:proofErr w:type="gramEnd"/>
      <w:r w:rsidRPr="00630379">
        <w:rPr>
          <w:rFonts w:ascii="Times New Roman" w:eastAsia="Times New Roman" w:hAnsi="Times New Roman" w:cs="Times New Roman"/>
          <w:color w:val="000000"/>
          <w:sz w:val="24"/>
          <w:szCs w:val="24"/>
        </w:rPr>
        <w:t xml:space="preserve"> last day you may drop this class without fees is Tuesday, October 3th.</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Inclement Weather</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Call 253-383-INFO or check the UW Tacoma homepage to determine whether campus operations have been suspended or delayed.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w:t>
      </w:r>
      <w:proofErr w:type="spellStart"/>
      <w:r w:rsidRPr="00630379">
        <w:rPr>
          <w:rFonts w:ascii="Times New Roman" w:eastAsia="Times New Roman" w:hAnsi="Times New Roman" w:cs="Times New Roman"/>
          <w:color w:val="000000"/>
          <w:sz w:val="24"/>
          <w:szCs w:val="24"/>
        </w:rPr>
        <w:t>es</w:t>
      </w:r>
      <w:proofErr w:type="spellEnd"/>
      <w:r w:rsidRPr="00630379">
        <w:rPr>
          <w:rFonts w:ascii="Times New Roman" w:eastAsia="Times New Roman" w:hAnsi="Times New Roman" w:cs="Times New Roman"/>
          <w:color w:val="000000"/>
          <w:sz w:val="24"/>
          <w:szCs w:val="24"/>
        </w:rPr>
        <w:t>) will be held, or the student has a part-time instructor who does not have an office phone or contact number, call the program office number for updated information.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24" w:history="1">
        <w:r w:rsidRPr="00630379">
          <w:rPr>
            <w:rFonts w:ascii="Times New Roman" w:eastAsia="Times New Roman" w:hAnsi="Times New Roman" w:cs="Times New Roman"/>
            <w:b/>
            <w:bCs/>
            <w:color w:val="0000FF"/>
            <w:sz w:val="24"/>
            <w:szCs w:val="24"/>
          </w:rPr>
          <w:t>Bias Incident Reporting Website</w:t>
        </w:r>
      </w:hyperlink>
      <w:r w:rsidRPr="00630379">
        <w:rPr>
          <w:rFonts w:ascii="Times New Roman" w:eastAsia="Times New Roman" w:hAnsi="Times New Roman" w:cs="Times New Roman"/>
          <w:color w:val="000000"/>
          <w:sz w:val="24"/>
          <w:szCs w:val="24"/>
        </w:rPr>
        <w:t>: A resource for anyone who needs to report an incident of bias or wants to explore and better understand issues like bias and discrimination, and how to effectively respond.</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25" w:history="1">
        <w:r w:rsidRPr="00630379">
          <w:rPr>
            <w:rFonts w:ascii="Times New Roman" w:eastAsia="Times New Roman" w:hAnsi="Times New Roman" w:cs="Times New Roman"/>
            <w:b/>
            <w:bCs/>
            <w:color w:val="0000FF"/>
            <w:sz w:val="24"/>
            <w:szCs w:val="24"/>
          </w:rPr>
          <w:t>Center for Equity &amp; Inclusion </w:t>
        </w:r>
      </w:hyperlink>
      <w:r w:rsidRPr="00630379">
        <w:rPr>
          <w:rFonts w:ascii="Times New Roman" w:eastAsia="Times New Roman" w:hAnsi="Times New Roman" w:cs="Times New Roman"/>
          <w:color w:val="000000"/>
          <w:sz w:val="24"/>
          <w:szCs w:val="24"/>
        </w:rPr>
        <w:t>(WCG 104): Resources and support for students regarding diversity, equity, inclusion and social justice issues.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26" w:history="1">
        <w:r w:rsidRPr="00630379">
          <w:rPr>
            <w:rFonts w:ascii="Times New Roman" w:eastAsia="Times New Roman" w:hAnsi="Times New Roman" w:cs="Times New Roman"/>
            <w:b/>
            <w:bCs/>
            <w:color w:val="0000FF"/>
            <w:sz w:val="24"/>
            <w:szCs w:val="24"/>
          </w:rPr>
          <w:t>Student Success Mentoring Program</w:t>
        </w:r>
      </w:hyperlink>
      <w:r w:rsidRPr="00630379">
        <w:rPr>
          <w:rFonts w:ascii="Times New Roman" w:eastAsia="Times New Roman" w:hAnsi="Times New Roman" w:cs="Times New Roman"/>
          <w:color w:val="000000"/>
          <w:sz w:val="24"/>
          <w:szCs w:val="24"/>
        </w:rPr>
        <w:t>: Connect with a faculty or staff mentor.</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27" w:history="1">
        <w:r w:rsidRPr="00630379">
          <w:rPr>
            <w:rFonts w:ascii="Times New Roman" w:eastAsia="Times New Roman" w:hAnsi="Times New Roman" w:cs="Times New Roman"/>
            <w:b/>
            <w:bCs/>
            <w:color w:val="0000FF"/>
            <w:sz w:val="24"/>
            <w:szCs w:val="24"/>
          </w:rPr>
          <w:t>Military-Connected Student Statement</w:t>
        </w:r>
      </w:hyperlink>
      <w:r w:rsidRPr="00630379">
        <w:rPr>
          <w:rFonts w:ascii="Times New Roman" w:eastAsia="Times New Roman" w:hAnsi="Times New Roman" w:cs="Times New Roman"/>
          <w:color w:val="000000"/>
          <w:sz w:val="24"/>
          <w:szCs w:val="24"/>
        </w:rPr>
        <w:t>: If you are a student who is a veteran, on active duty, in the reserves or national guard, or a military spouse or dependent, then stay in contact with your instructor if any aspect of your present or prior service or family situation makes it difficult for you to fulfill the requirements of a course or creates disruption in your academic progress.  It is important to make your instructor aware of any complication, then he/she will work with you and, if needed, put you in contact with university staff who are trained to assist you. Campus resource for veterans, service members, and families are located in the Veteran and Military Resource Center, TLB 307A.  The VMRC can be reached at </w:t>
      </w:r>
      <w:proofErr w:type="spellStart"/>
      <w:r w:rsidRPr="00630379">
        <w:rPr>
          <w:rFonts w:ascii="Times New Roman" w:eastAsia="Times New Roman" w:hAnsi="Times New Roman" w:cs="Times New Roman"/>
          <w:color w:val="000000"/>
          <w:sz w:val="24"/>
          <w:szCs w:val="24"/>
        </w:rPr>
        <w:t>uwtva@uw.ed</w:t>
      </w:r>
      <w:proofErr w:type="spellEnd"/>
      <w:r w:rsidRPr="00630379">
        <w:rPr>
          <w:rFonts w:ascii="Times New Roman" w:eastAsia="Times New Roman" w:hAnsi="Times New Roman" w:cs="Times New Roman"/>
          <w:color w:val="000000"/>
          <w:sz w:val="24"/>
          <w:szCs w:val="24"/>
        </w:rPr>
        <w:t>, 253-692-4923</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28" w:history="1">
        <w:r w:rsidRPr="00630379">
          <w:rPr>
            <w:rFonts w:ascii="Times New Roman" w:eastAsia="Times New Roman" w:hAnsi="Times New Roman" w:cs="Times New Roman"/>
            <w:b/>
            <w:bCs/>
            <w:color w:val="0000FF"/>
            <w:sz w:val="24"/>
            <w:szCs w:val="24"/>
          </w:rPr>
          <w:t>Counseling Center (Office of Student Success)</w:t>
        </w:r>
      </w:hyperlink>
      <w:r w:rsidRPr="00630379">
        <w:rPr>
          <w:rFonts w:ascii="Times New Roman" w:eastAsia="Times New Roman" w:hAnsi="Times New Roman" w:cs="Times New Roman"/>
          <w:color w:val="000000"/>
          <w:sz w:val="24"/>
          <w:szCs w:val="24"/>
        </w:rPr>
        <w:t>: 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253-692-4522, email uwtshaw@uw.edu, or stop by the Student Counseling Center (SCC), located in MAT 354. Additional information can also be found by visiting </w:t>
      </w:r>
      <w:hyperlink r:id="rId29" w:history="1">
        <w:r w:rsidRPr="00630379">
          <w:rPr>
            <w:rFonts w:ascii="Times New Roman" w:eastAsia="Times New Roman" w:hAnsi="Times New Roman" w:cs="Times New Roman"/>
            <w:color w:val="0000FF"/>
            <w:sz w:val="24"/>
            <w:szCs w:val="24"/>
            <w:u w:val="single"/>
          </w:rPr>
          <w:t>www.tacoma.uw.edu/counseling</w:t>
        </w:r>
      </w:hyperlink>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30" w:history="1">
        <w:r w:rsidRPr="00630379">
          <w:rPr>
            <w:rFonts w:ascii="Times New Roman" w:eastAsia="Times New Roman" w:hAnsi="Times New Roman" w:cs="Times New Roman"/>
            <w:b/>
            <w:bCs/>
            <w:color w:val="0000FF"/>
            <w:sz w:val="24"/>
            <w:szCs w:val="24"/>
          </w:rPr>
          <w:t>UWT Student Health Center</w:t>
        </w:r>
      </w:hyperlink>
      <w:r w:rsidRPr="00630379">
        <w:rPr>
          <w:rFonts w:ascii="Times New Roman" w:eastAsia="Times New Roman" w:hAnsi="Times New Roman" w:cs="Times New Roman"/>
          <w:color w:val="000000"/>
          <w:sz w:val="24"/>
          <w:szCs w:val="24"/>
        </w:rPr>
        <w:t>: All UW Tacoma students who pay the </w:t>
      </w:r>
      <w:hyperlink r:id="rId31" w:history="1">
        <w:r w:rsidRPr="00630379">
          <w:rPr>
            <w:rFonts w:ascii="Times New Roman" w:eastAsia="Times New Roman" w:hAnsi="Times New Roman" w:cs="Times New Roman"/>
            <w:color w:val="0000FF"/>
            <w:sz w:val="24"/>
            <w:szCs w:val="24"/>
            <w:u w:val="single"/>
          </w:rPr>
          <w:t>Services and Activities Fee</w:t>
        </w:r>
      </w:hyperlink>
      <w:r w:rsidRPr="00630379">
        <w:rPr>
          <w:rFonts w:ascii="Times New Roman" w:eastAsia="Times New Roman" w:hAnsi="Times New Roman" w:cs="Times New Roman"/>
          <w:color w:val="000000"/>
          <w:sz w:val="24"/>
          <w:szCs w:val="24"/>
        </w:rPr>
        <w:t> (SAF) now receive student health services at six Franciscan Prompt Care clinics: </w:t>
      </w:r>
      <w:hyperlink r:id="rId32" w:history="1">
        <w:r w:rsidRPr="00630379">
          <w:rPr>
            <w:rFonts w:ascii="Times New Roman" w:eastAsia="Times New Roman" w:hAnsi="Times New Roman" w:cs="Times New Roman"/>
            <w:color w:val="0000FF"/>
            <w:sz w:val="24"/>
            <w:szCs w:val="24"/>
            <w:u w:val="single"/>
          </w:rPr>
          <w:t>Bonney Lake</w:t>
        </w:r>
      </w:hyperlink>
      <w:r w:rsidRPr="00630379">
        <w:rPr>
          <w:rFonts w:ascii="Times New Roman" w:eastAsia="Times New Roman" w:hAnsi="Times New Roman" w:cs="Times New Roman"/>
          <w:color w:val="000000"/>
          <w:sz w:val="24"/>
          <w:szCs w:val="24"/>
        </w:rPr>
        <w:t>, </w:t>
      </w:r>
      <w:hyperlink r:id="rId33" w:history="1">
        <w:r w:rsidRPr="00630379">
          <w:rPr>
            <w:rFonts w:ascii="Times New Roman" w:eastAsia="Times New Roman" w:hAnsi="Times New Roman" w:cs="Times New Roman"/>
            <w:color w:val="0000FF"/>
            <w:sz w:val="24"/>
            <w:szCs w:val="24"/>
            <w:u w:val="single"/>
          </w:rPr>
          <w:t>Burien</w:t>
        </w:r>
      </w:hyperlink>
      <w:r w:rsidRPr="00630379">
        <w:rPr>
          <w:rFonts w:ascii="Times New Roman" w:eastAsia="Times New Roman" w:hAnsi="Times New Roman" w:cs="Times New Roman"/>
          <w:color w:val="000000"/>
          <w:sz w:val="24"/>
          <w:szCs w:val="24"/>
        </w:rPr>
        <w:t>, </w:t>
      </w:r>
      <w:hyperlink r:id="rId34" w:history="1">
        <w:r w:rsidRPr="00630379">
          <w:rPr>
            <w:rFonts w:ascii="Times New Roman" w:eastAsia="Times New Roman" w:hAnsi="Times New Roman" w:cs="Times New Roman"/>
            <w:color w:val="0000FF"/>
            <w:sz w:val="24"/>
            <w:szCs w:val="24"/>
            <w:u w:val="single"/>
          </w:rPr>
          <w:t>Gig Harbor</w:t>
        </w:r>
      </w:hyperlink>
      <w:r w:rsidRPr="00630379">
        <w:rPr>
          <w:rFonts w:ascii="Times New Roman" w:eastAsia="Times New Roman" w:hAnsi="Times New Roman" w:cs="Times New Roman"/>
          <w:color w:val="000000"/>
          <w:sz w:val="24"/>
          <w:szCs w:val="24"/>
        </w:rPr>
        <w:t>, </w:t>
      </w:r>
      <w:hyperlink r:id="rId35" w:history="1">
        <w:r w:rsidRPr="00630379">
          <w:rPr>
            <w:rFonts w:ascii="Times New Roman" w:eastAsia="Times New Roman" w:hAnsi="Times New Roman" w:cs="Times New Roman"/>
            <w:color w:val="0000FF"/>
            <w:sz w:val="24"/>
            <w:szCs w:val="24"/>
            <w:u w:val="single"/>
          </w:rPr>
          <w:t>Lakewood</w:t>
        </w:r>
      </w:hyperlink>
      <w:r w:rsidRPr="00630379">
        <w:rPr>
          <w:rFonts w:ascii="Times New Roman" w:eastAsia="Times New Roman" w:hAnsi="Times New Roman" w:cs="Times New Roman"/>
          <w:color w:val="000000"/>
          <w:sz w:val="24"/>
          <w:szCs w:val="24"/>
        </w:rPr>
        <w:t>, </w:t>
      </w:r>
      <w:hyperlink r:id="rId36" w:history="1">
        <w:r w:rsidRPr="00630379">
          <w:rPr>
            <w:rFonts w:ascii="Times New Roman" w:eastAsia="Times New Roman" w:hAnsi="Times New Roman" w:cs="Times New Roman"/>
            <w:color w:val="0000FF"/>
            <w:sz w:val="24"/>
            <w:szCs w:val="24"/>
            <w:u w:val="single"/>
          </w:rPr>
          <w:t>Puyallup</w:t>
        </w:r>
      </w:hyperlink>
      <w:r w:rsidRPr="00630379">
        <w:rPr>
          <w:rFonts w:ascii="Times New Roman" w:eastAsia="Times New Roman" w:hAnsi="Times New Roman" w:cs="Times New Roman"/>
          <w:color w:val="000000"/>
          <w:sz w:val="24"/>
          <w:szCs w:val="24"/>
        </w:rPr>
        <w:t>,</w:t>
      </w:r>
      <w:hyperlink r:id="rId37" w:history="1">
        <w:r w:rsidRPr="00630379">
          <w:rPr>
            <w:rFonts w:ascii="Times New Roman" w:eastAsia="Times New Roman" w:hAnsi="Times New Roman" w:cs="Times New Roman"/>
            <w:color w:val="0000FF"/>
            <w:sz w:val="24"/>
            <w:szCs w:val="24"/>
            <w:u w:val="single"/>
          </w:rPr>
          <w:t> Tacoma</w:t>
        </w:r>
      </w:hyperlink>
      <w:r w:rsidRPr="00630379">
        <w:rPr>
          <w:rFonts w:ascii="Times New Roman" w:eastAsia="Times New Roman" w:hAnsi="Times New Roman" w:cs="Times New Roman"/>
          <w:color w:val="000000"/>
          <w:sz w:val="24"/>
          <w:szCs w:val="24"/>
        </w:rPr>
        <w:t>. The “distributive care model” provides students more ways to access health care through six CHI Franciscan Health prompt care facilities throughout the Puget Sound, as well as access to </w:t>
      </w:r>
      <w:hyperlink r:id="rId38" w:anchor="/home" w:history="1">
        <w:r w:rsidRPr="00630379">
          <w:rPr>
            <w:rFonts w:ascii="Times New Roman" w:eastAsia="Times New Roman" w:hAnsi="Times New Roman" w:cs="Times New Roman"/>
            <w:color w:val="0000FF"/>
            <w:sz w:val="24"/>
            <w:szCs w:val="24"/>
            <w:u w:val="single"/>
          </w:rPr>
          <w:t>Franciscan Virtual Urgent Care</w:t>
        </w:r>
      </w:hyperlink>
      <w:r w:rsidRPr="00630379">
        <w:rPr>
          <w:rFonts w:ascii="Times New Roman" w:eastAsia="Times New Roman" w:hAnsi="Times New Roman" w:cs="Times New Roman"/>
          <w:color w:val="000000"/>
          <w:sz w:val="24"/>
          <w:szCs w:val="24"/>
        </w:rPr>
        <w:t xml:space="preserve">, at no additional cost. The Franciscan Prompt Care clinic located across the street from St. Joseph Medical Center, just up the hill from campus, is designated as the UW Tacoma clinic where students will receive priority treatment. The former Student Health Services clinic located in Laborer’s Hall on Market Street has closed. These changes do </w:t>
      </w:r>
      <w:proofErr w:type="spellStart"/>
      <w:r w:rsidRPr="00630379">
        <w:rPr>
          <w:rFonts w:ascii="Times New Roman" w:eastAsia="Times New Roman" w:hAnsi="Times New Roman" w:cs="Times New Roman"/>
          <w:color w:val="000000"/>
          <w:sz w:val="24"/>
          <w:szCs w:val="24"/>
        </w:rPr>
        <w:t>no</w:t>
      </w:r>
      <w:proofErr w:type="spellEnd"/>
      <w:r w:rsidRPr="00630379">
        <w:rPr>
          <w:rFonts w:ascii="Times New Roman" w:eastAsia="Times New Roman" w:hAnsi="Times New Roman" w:cs="Times New Roman"/>
          <w:color w:val="000000"/>
          <w:sz w:val="24"/>
          <w:szCs w:val="24"/>
        </w:rPr>
        <w:t xml:space="preserve"> affect which students can utilize Student Health Services. All current SAF-paying UW Tacoma students have access to Student Health Services, even those who have health insurance.  </w:t>
      </w:r>
      <w:r w:rsidRPr="00630379">
        <w:rPr>
          <w:rFonts w:ascii="Times New Roman" w:eastAsia="Times New Roman" w:hAnsi="Times New Roman" w:cs="Times New Roman"/>
          <w:b/>
          <w:bCs/>
          <w:color w:val="000000"/>
          <w:sz w:val="24"/>
          <w:szCs w:val="24"/>
        </w:rPr>
        <w:t>All appointments are now scheduled by calling 253.428.2200.</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39" w:history="1">
        <w:r w:rsidRPr="00630379">
          <w:rPr>
            <w:rFonts w:ascii="Times New Roman" w:eastAsia="Times New Roman" w:hAnsi="Times New Roman" w:cs="Times New Roman"/>
            <w:b/>
            <w:bCs/>
            <w:color w:val="0000FF"/>
            <w:sz w:val="24"/>
            <w:szCs w:val="24"/>
          </w:rPr>
          <w:t>The Pantry</w:t>
        </w:r>
      </w:hyperlink>
      <w:r w:rsidRPr="00630379">
        <w:rPr>
          <w:rFonts w:ascii="Times New Roman" w:eastAsia="Times New Roman" w:hAnsi="Times New Roman" w:cs="Times New Roman"/>
          <w:color w:val="000000"/>
          <w:sz w:val="24"/>
          <w:szCs w:val="24"/>
        </w:rPr>
        <w:t>: Providing supplemental, nutritional, and culturally relevant food as well as hygiene items to all UWT students and their families. Stop by during weekly drop-in hours (DOUGAN 104) Monday-Thursday, 9am-3pm or complete the online Food Request Form at </w:t>
      </w:r>
      <w:hyperlink r:id="rId40" w:history="1">
        <w:r w:rsidRPr="00630379">
          <w:rPr>
            <w:rFonts w:ascii="Times New Roman" w:eastAsia="Times New Roman" w:hAnsi="Times New Roman" w:cs="Times New Roman"/>
            <w:color w:val="0000FF"/>
            <w:sz w:val="24"/>
            <w:szCs w:val="24"/>
            <w:u w:val="single"/>
          </w:rPr>
          <w:t>tacoma.uw.edu/</w:t>
        </w:r>
        <w:proofErr w:type="spellStart"/>
        <w:r w:rsidRPr="00630379">
          <w:rPr>
            <w:rFonts w:ascii="Times New Roman" w:eastAsia="Times New Roman" w:hAnsi="Times New Roman" w:cs="Times New Roman"/>
            <w:color w:val="0000FF"/>
            <w:sz w:val="24"/>
            <w:szCs w:val="24"/>
            <w:u w:val="single"/>
          </w:rPr>
          <w:t>thepantry</w:t>
        </w:r>
        <w:proofErr w:type="spellEnd"/>
      </w:hyperlink>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1" w:history="1">
        <w:r w:rsidRPr="00630379">
          <w:rPr>
            <w:rFonts w:ascii="Times New Roman" w:eastAsia="Times New Roman" w:hAnsi="Times New Roman" w:cs="Times New Roman"/>
            <w:b/>
            <w:bCs/>
            <w:color w:val="0000FF"/>
            <w:sz w:val="24"/>
            <w:szCs w:val="24"/>
          </w:rPr>
          <w:t>Shelter for Young Adults - near campus</w:t>
        </w:r>
        <w:r w:rsidRPr="00630379">
          <w:rPr>
            <w:rFonts w:ascii="Times New Roman" w:eastAsia="Times New Roman" w:hAnsi="Times New Roman" w:cs="Times New Roman"/>
            <w:color w:val="0000FF"/>
            <w:sz w:val="24"/>
            <w:szCs w:val="24"/>
            <w:u w:val="single"/>
          </w:rPr>
          <w:t>:</w:t>
        </w:r>
      </w:hyperlink>
      <w:r w:rsidRPr="00630379">
        <w:rPr>
          <w:rFonts w:ascii="Times New Roman" w:eastAsia="Times New Roman" w:hAnsi="Times New Roman" w:cs="Times New Roman"/>
          <w:color w:val="000000"/>
          <w:sz w:val="24"/>
          <w:szCs w:val="24"/>
        </w:rPr>
        <w:t xml:space="preserve"> Beacon Center - Shelter for young adults 18-24. Open daily 6:30pm – 6:30am. Doors close at 10 pm. Located at: Beacon Senior Center 415 </w:t>
      </w:r>
      <w:r w:rsidRPr="00630379">
        <w:rPr>
          <w:rFonts w:ascii="Times New Roman" w:eastAsia="Times New Roman" w:hAnsi="Times New Roman" w:cs="Times New Roman"/>
          <w:color w:val="000000"/>
          <w:sz w:val="24"/>
          <w:szCs w:val="24"/>
        </w:rPr>
        <w:lastRenderedPageBreak/>
        <w:t xml:space="preserve">South 13th Street Tacoma, WA. The shelter has 40 beds and serves young people ages 18-24. Please call 253-256-3087 for </w:t>
      </w:r>
      <w:proofErr w:type="spellStart"/>
      <w:r w:rsidRPr="00630379">
        <w:rPr>
          <w:rFonts w:ascii="Times New Roman" w:eastAsia="Times New Roman" w:hAnsi="Times New Roman" w:cs="Times New Roman"/>
          <w:color w:val="000000"/>
          <w:sz w:val="24"/>
          <w:szCs w:val="24"/>
        </w:rPr>
        <w:t>moreinformation</w:t>
      </w:r>
      <w:proofErr w:type="spellEnd"/>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2" w:history="1">
        <w:r w:rsidRPr="00630379">
          <w:rPr>
            <w:rFonts w:ascii="Times New Roman" w:eastAsia="Times New Roman" w:hAnsi="Times New Roman" w:cs="Times New Roman"/>
            <w:color w:val="0000FF"/>
            <w:sz w:val="24"/>
            <w:szCs w:val="24"/>
            <w:u w:val="single"/>
          </w:rPr>
          <w:t>http://www.communityyouthservices.org/piercecounty.shtml</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Oasis center</w:t>
      </w:r>
      <w:r w:rsidRPr="00630379">
        <w:rPr>
          <w:rFonts w:ascii="Times New Roman" w:eastAsia="Times New Roman" w:hAnsi="Times New Roman" w:cs="Times New Roman"/>
          <w:color w:val="000000"/>
          <w:sz w:val="24"/>
          <w:szCs w:val="24"/>
        </w:rPr>
        <w:t xml:space="preserve"> - Oasis transforms the lives of queer youth by creating a safe place to learn, connect, and thrive. Oasis envisions a world in which queer youth are valued in the community as strong, creative </w:t>
      </w:r>
      <w:proofErr w:type="spellStart"/>
      <w:proofErr w:type="gramStart"/>
      <w:r w:rsidRPr="00630379">
        <w:rPr>
          <w:rFonts w:ascii="Times New Roman" w:eastAsia="Times New Roman" w:hAnsi="Times New Roman" w:cs="Times New Roman"/>
          <w:color w:val="000000"/>
          <w:sz w:val="24"/>
          <w:szCs w:val="24"/>
        </w:rPr>
        <w:t>leaders.Oasis</w:t>
      </w:r>
      <w:proofErr w:type="spellEnd"/>
      <w:proofErr w:type="gramEnd"/>
      <w:r w:rsidRPr="00630379">
        <w:rPr>
          <w:rFonts w:ascii="Times New Roman" w:eastAsia="Times New Roman" w:hAnsi="Times New Roman" w:cs="Times New Roman"/>
          <w:color w:val="000000"/>
          <w:sz w:val="24"/>
          <w:szCs w:val="24"/>
        </w:rPr>
        <w:t xml:space="preserve"> is the only drop-in and support center dedicated to the needs of LGBTQ youth ages 14-24 in Pierce County. We are a youth-adult partnership in which youth and adults come together for shared teaching learning and action! </w:t>
      </w:r>
      <w:r w:rsidRPr="00630379">
        <w:rPr>
          <w:rFonts w:ascii="Times New Roman" w:eastAsia="Times New Roman" w:hAnsi="Times New Roman" w:cs="Times New Roman"/>
          <w:b/>
          <w:bCs/>
          <w:color w:val="000000"/>
          <w:sz w:val="24"/>
          <w:szCs w:val="24"/>
        </w:rPr>
        <w:t>Office Phone: 253-671-2838</w:t>
      </w:r>
      <w:r w:rsidRPr="00630379">
        <w:rPr>
          <w:rFonts w:ascii="Times New Roman" w:eastAsia="Times New Roman" w:hAnsi="Times New Roman" w:cs="Times New Roman"/>
          <w:color w:val="000000"/>
          <w:sz w:val="24"/>
          <w:szCs w:val="24"/>
        </w:rPr>
        <w:t>. Emergency Cell Phone: (253) 988-2108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3" w:history="1">
        <w:r w:rsidRPr="00630379">
          <w:rPr>
            <w:rFonts w:ascii="Times New Roman" w:eastAsia="Times New Roman" w:hAnsi="Times New Roman" w:cs="Times New Roman"/>
            <w:b/>
            <w:bCs/>
            <w:color w:val="0000FF"/>
            <w:sz w:val="24"/>
            <w:szCs w:val="24"/>
          </w:rPr>
          <w:t>Short-Term Loans</w:t>
        </w:r>
      </w:hyperlink>
      <w:r w:rsidRPr="00630379">
        <w:rPr>
          <w:rFonts w:ascii="Times New Roman" w:eastAsia="Times New Roman" w:hAnsi="Times New Roman" w:cs="Times New Roman"/>
          <w:color w:val="000000"/>
          <w:sz w:val="24"/>
          <w:szCs w:val="24"/>
        </w:rPr>
        <w:t> - The Office of Student Financial Aid has funds available for short-term loans to assist students with temporary cash flow problems. Funds are generally available within one to four working days, only to students who are currently attending the university (loans cannot be processed between quarters). Repayment is due by the next quarter, or whenever additional funds such as financial aid arrive on account, whichever comes first. There is no interest on the short-term loans but there is a service charge added to the repayment amount. Students may apply online through </w:t>
      </w:r>
      <w:proofErr w:type="spellStart"/>
      <w:r w:rsidRPr="00630379">
        <w:rPr>
          <w:rFonts w:ascii="Times New Roman" w:eastAsia="Times New Roman" w:hAnsi="Times New Roman" w:cs="Times New Roman"/>
          <w:color w:val="000000"/>
          <w:sz w:val="24"/>
          <w:szCs w:val="24"/>
        </w:rPr>
        <w:fldChar w:fldCharType="begin"/>
      </w:r>
      <w:r w:rsidRPr="00630379">
        <w:rPr>
          <w:rFonts w:ascii="Times New Roman" w:eastAsia="Times New Roman" w:hAnsi="Times New Roman" w:cs="Times New Roman"/>
          <w:color w:val="000000"/>
          <w:sz w:val="24"/>
          <w:szCs w:val="24"/>
        </w:rPr>
        <w:instrText xml:space="preserve"> HYPERLINK "http://myuw.washington.edu/" </w:instrText>
      </w:r>
      <w:r w:rsidRPr="00630379">
        <w:rPr>
          <w:rFonts w:ascii="Times New Roman" w:eastAsia="Times New Roman" w:hAnsi="Times New Roman" w:cs="Times New Roman"/>
          <w:color w:val="000000"/>
          <w:sz w:val="24"/>
          <w:szCs w:val="24"/>
        </w:rPr>
        <w:fldChar w:fldCharType="separate"/>
      </w:r>
      <w:r w:rsidRPr="00630379">
        <w:rPr>
          <w:rFonts w:ascii="Times New Roman" w:eastAsia="Times New Roman" w:hAnsi="Times New Roman" w:cs="Times New Roman"/>
          <w:color w:val="0000FF"/>
          <w:sz w:val="24"/>
          <w:szCs w:val="24"/>
          <w:u w:val="single"/>
        </w:rPr>
        <w:t>MyUW</w:t>
      </w:r>
      <w:proofErr w:type="spellEnd"/>
      <w:r w:rsidRPr="00630379">
        <w:rPr>
          <w:rFonts w:ascii="Times New Roman" w:eastAsia="Times New Roman" w:hAnsi="Times New Roman" w:cs="Times New Roman"/>
          <w:color w:val="000000"/>
          <w:sz w:val="24"/>
          <w:szCs w:val="24"/>
        </w:rPr>
        <w:fldChar w:fldCharType="end"/>
      </w:r>
      <w:r w:rsidRPr="00630379">
        <w:rPr>
          <w:rFonts w:ascii="Times New Roman" w:eastAsia="Times New Roman" w:hAnsi="Times New Roman" w:cs="Times New Roman"/>
          <w:color w:val="000000"/>
          <w:sz w:val="24"/>
          <w:szCs w:val="24"/>
        </w:rPr>
        <w:t> under "Personal Services." Paper application forms are also available in the Financial Aid Office, but the processing time is longer. </w:t>
      </w:r>
      <w:hyperlink r:id="rId44" w:history="1">
        <w:r w:rsidRPr="00630379">
          <w:rPr>
            <w:rFonts w:ascii="Times New Roman" w:eastAsia="Times New Roman" w:hAnsi="Times New Roman" w:cs="Times New Roman"/>
            <w:color w:val="0000FF"/>
            <w:sz w:val="24"/>
            <w:szCs w:val="24"/>
            <w:u w:val="single"/>
          </w:rPr>
          <w:t>Learn more about short-term loans</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Assignments: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All writings assignments submitted for this class must be in size 12 Times New Roman </w:t>
      </w:r>
      <w:proofErr w:type="gramStart"/>
      <w:r w:rsidRPr="00630379">
        <w:rPr>
          <w:rFonts w:ascii="Times New Roman" w:eastAsia="Times New Roman" w:hAnsi="Times New Roman" w:cs="Times New Roman"/>
          <w:color w:val="000000"/>
          <w:sz w:val="24"/>
          <w:szCs w:val="24"/>
        </w:rPr>
        <w:t>font</w:t>
      </w:r>
      <w:proofErr w:type="gramEnd"/>
      <w:r w:rsidRPr="00630379">
        <w:rPr>
          <w:rFonts w:ascii="Times New Roman" w:eastAsia="Times New Roman" w:hAnsi="Times New Roman" w:cs="Times New Roman"/>
          <w:color w:val="000000"/>
          <w:sz w:val="24"/>
          <w:szCs w:val="24"/>
        </w:rPr>
        <w:t>, be double spaced, and have one inch margins.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Assignment Breakdown</w:t>
      </w:r>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Quizzes (2) on classical Athens:</w:t>
      </w:r>
      <w:r w:rsidRPr="00630379">
        <w:rPr>
          <w:rFonts w:ascii="Times New Roman" w:eastAsia="Times New Roman" w:hAnsi="Times New Roman" w:cs="Times New Roman"/>
          <w:color w:val="000000"/>
          <w:sz w:val="24"/>
          <w:szCs w:val="24"/>
        </w:rPr>
        <w:t> 50 points (each)</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Final Paper:</w:t>
      </w:r>
      <w:r w:rsidRPr="00630379">
        <w:rPr>
          <w:rFonts w:ascii="Times New Roman" w:eastAsia="Times New Roman" w:hAnsi="Times New Roman" w:cs="Times New Roman"/>
          <w:color w:val="000000"/>
          <w:sz w:val="24"/>
          <w:szCs w:val="24"/>
        </w:rPr>
        <w:t> 100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Participation:</w:t>
      </w:r>
      <w:r w:rsidRPr="00630379">
        <w:rPr>
          <w:rFonts w:ascii="Times New Roman" w:eastAsia="Times New Roman" w:hAnsi="Times New Roman" w:cs="Times New Roman"/>
          <w:color w:val="000000"/>
          <w:sz w:val="24"/>
          <w:szCs w:val="24"/>
        </w:rPr>
        <w:t> 96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Discussion Posts: </w:t>
      </w:r>
      <w:r w:rsidRPr="00630379">
        <w:rPr>
          <w:rFonts w:ascii="Times New Roman" w:eastAsia="Times New Roman" w:hAnsi="Times New Roman" w:cs="Times New Roman"/>
          <w:color w:val="000000"/>
          <w:sz w:val="24"/>
          <w:szCs w:val="24"/>
        </w:rPr>
        <w:t>70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Class Debate:</w:t>
      </w:r>
      <w:r w:rsidRPr="00630379">
        <w:rPr>
          <w:rFonts w:ascii="Times New Roman" w:eastAsia="Times New Roman" w:hAnsi="Times New Roman" w:cs="Times New Roman"/>
          <w:color w:val="000000"/>
          <w:sz w:val="24"/>
          <w:szCs w:val="24"/>
        </w:rPr>
        <w:t> 200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Position paper: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Presentation: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Reaction paper: 100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Trial:</w:t>
      </w:r>
      <w:r w:rsidRPr="00630379">
        <w:rPr>
          <w:rFonts w:ascii="Times New Roman" w:eastAsia="Times New Roman" w:hAnsi="Times New Roman" w:cs="Times New Roman"/>
          <w:color w:val="000000"/>
          <w:sz w:val="24"/>
          <w:szCs w:val="24"/>
        </w:rPr>
        <w:t> 200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Paper: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Presentation: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Reaction paper: 100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Play:</w:t>
      </w:r>
      <w:r w:rsidRPr="00630379">
        <w:rPr>
          <w:rFonts w:ascii="Times New Roman" w:eastAsia="Times New Roman" w:hAnsi="Times New Roman" w:cs="Times New Roman"/>
          <w:color w:val="000000"/>
          <w:sz w:val="24"/>
          <w:szCs w:val="24"/>
        </w:rPr>
        <w:t> 200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Paper explaining concept behind the performance: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Performance: 50 points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evaluation of group work: 100 points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Quizzes on Athens in the fifth century BCE: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lastRenderedPageBreak/>
        <w:t xml:space="preserve">There </w:t>
      </w:r>
      <w:proofErr w:type="gramStart"/>
      <w:r w:rsidRPr="00630379">
        <w:rPr>
          <w:rFonts w:ascii="Times New Roman" w:eastAsia="Times New Roman" w:hAnsi="Times New Roman" w:cs="Times New Roman"/>
          <w:color w:val="000000"/>
          <w:sz w:val="24"/>
          <w:szCs w:val="24"/>
        </w:rPr>
        <w:t>were</w:t>
      </w:r>
      <w:proofErr w:type="gramEnd"/>
      <w:r w:rsidRPr="00630379">
        <w:rPr>
          <w:rFonts w:ascii="Times New Roman" w:eastAsia="Times New Roman" w:hAnsi="Times New Roman" w:cs="Times New Roman"/>
          <w:color w:val="000000"/>
          <w:sz w:val="24"/>
          <w:szCs w:val="24"/>
        </w:rPr>
        <w:t xml:space="preserve"> will be two quizzes during the quarter: one on the third week of class and one on the sixth week of class. Each will ask students to evaluate different parts of Athenian culture and society in order to understand how the Athenians conceptualized democracy.</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Final Paper:</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A </w:t>
      </w:r>
      <w:proofErr w:type="gramStart"/>
      <w:r w:rsidRPr="00630379">
        <w:rPr>
          <w:rFonts w:ascii="Times New Roman" w:eastAsia="Times New Roman" w:hAnsi="Times New Roman" w:cs="Times New Roman"/>
          <w:color w:val="000000"/>
          <w:sz w:val="24"/>
          <w:szCs w:val="24"/>
        </w:rPr>
        <w:t>500 word</w:t>
      </w:r>
      <w:proofErr w:type="gramEnd"/>
      <w:r w:rsidRPr="00630379">
        <w:rPr>
          <w:rFonts w:ascii="Times New Roman" w:eastAsia="Times New Roman" w:hAnsi="Times New Roman" w:cs="Times New Roman"/>
          <w:color w:val="000000"/>
          <w:sz w:val="24"/>
          <w:szCs w:val="24"/>
        </w:rPr>
        <w:t xml:space="preserve"> paper in which each student will reflect on what they think about Athenian participatory democracy/Athenian society in the late fifth century BCE.</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Participation: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Students are given a variety of ways to engage with class material in order to earn participation points. Students can earn up to fifteen points per week, with a maximum being 96 points total. Participation point system is posted on the canvas page. As this is a discussion class, if people are not talking, students may be called on at random to discuss the readings.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Discussion Posts: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Students are expected to post a response to class readings on the canvas page. The response is due by 10:00am the day the reading will be discussed. The response is expected to be a few sentences, in which the student asks a question or shares a thought about the reading.</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Policy Debate: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In the fourth week of class, the class will debate whether or not Athens should ally with Corcyra </w:t>
      </w:r>
      <w:proofErr w:type="gramStart"/>
      <w:r w:rsidRPr="00630379">
        <w:rPr>
          <w:rFonts w:ascii="Times New Roman" w:eastAsia="Times New Roman" w:hAnsi="Times New Roman" w:cs="Times New Roman"/>
          <w:color w:val="000000"/>
          <w:sz w:val="24"/>
          <w:szCs w:val="24"/>
        </w:rPr>
        <w:t>against  Corinth</w:t>
      </w:r>
      <w:proofErr w:type="gramEnd"/>
      <w:r w:rsidRPr="00630379">
        <w:rPr>
          <w:rFonts w:ascii="Times New Roman" w:eastAsia="Times New Roman" w:hAnsi="Times New Roman" w:cs="Times New Roman"/>
          <w:color w:val="000000"/>
          <w:sz w:val="24"/>
          <w:szCs w:val="24"/>
        </w:rPr>
        <w:t>.  The policy debate grade will be based on three elements:</w:t>
      </w:r>
    </w:p>
    <w:p w:rsidR="00630379" w:rsidRPr="00630379" w:rsidRDefault="00630379" w:rsidP="00630379">
      <w:pPr>
        <w:numPr>
          <w:ilvl w:val="0"/>
          <w:numId w:val="2"/>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A position paper: the position paper will be a </w:t>
      </w:r>
      <w:proofErr w:type="gramStart"/>
      <w:r w:rsidRPr="00630379">
        <w:rPr>
          <w:rFonts w:ascii="Times New Roman" w:eastAsia="Times New Roman" w:hAnsi="Times New Roman" w:cs="Times New Roman"/>
          <w:color w:val="000000"/>
          <w:sz w:val="24"/>
          <w:szCs w:val="24"/>
        </w:rPr>
        <w:t>500 word</w:t>
      </w:r>
      <w:proofErr w:type="gramEnd"/>
      <w:r w:rsidRPr="00630379">
        <w:rPr>
          <w:rFonts w:ascii="Times New Roman" w:eastAsia="Times New Roman" w:hAnsi="Times New Roman" w:cs="Times New Roman"/>
          <w:color w:val="000000"/>
          <w:sz w:val="24"/>
          <w:szCs w:val="24"/>
        </w:rPr>
        <w:t xml:space="preserve"> paper in which the student answers the statement: “Athens should (or should not) ally with Corcyra because ….” and then explain what the student thinks Athens should do.</w:t>
      </w:r>
    </w:p>
    <w:p w:rsidR="00630379" w:rsidRPr="00630379" w:rsidRDefault="00630379" w:rsidP="00630379">
      <w:pPr>
        <w:numPr>
          <w:ilvl w:val="0"/>
          <w:numId w:val="2"/>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Presentation: each student will present their paper to the class</w:t>
      </w:r>
    </w:p>
    <w:p w:rsidR="00630379" w:rsidRPr="00630379" w:rsidRDefault="00630379" w:rsidP="00630379">
      <w:pPr>
        <w:numPr>
          <w:ilvl w:val="0"/>
          <w:numId w:val="2"/>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Reaction paper: after class, each student will write a </w:t>
      </w:r>
      <w:proofErr w:type="gramStart"/>
      <w:r w:rsidRPr="00630379">
        <w:rPr>
          <w:rFonts w:ascii="Times New Roman" w:eastAsia="Times New Roman" w:hAnsi="Times New Roman" w:cs="Times New Roman"/>
          <w:color w:val="000000"/>
          <w:sz w:val="24"/>
          <w:szCs w:val="24"/>
        </w:rPr>
        <w:t>500 word</w:t>
      </w:r>
      <w:proofErr w:type="gramEnd"/>
      <w:r w:rsidRPr="00630379">
        <w:rPr>
          <w:rFonts w:ascii="Times New Roman" w:eastAsia="Times New Roman" w:hAnsi="Times New Roman" w:cs="Times New Roman"/>
          <w:color w:val="000000"/>
          <w:sz w:val="24"/>
          <w:szCs w:val="24"/>
        </w:rPr>
        <w:t xml:space="preserve"> reflection paper in which the student will begin with “I voted for/against the alliance with Corcyra because …”  The student will identify one argument for the alliance which he or she found persuasive (and why he or she found it persuasive) and one argument against the alliance which he or she found persuasive (and why he or she found it persuasive), and then explain why they voted the way they did.</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Trial:</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In the seventh week of the class, the class will hold a trial for Alcibiades, one of the most notorious figures in Athenian history.  Students will be divided into small groups and will write/present a speech either prosecuting or defending Alcibiades.  The trial grade will be based on three components:</w:t>
      </w:r>
    </w:p>
    <w:p w:rsidR="00630379" w:rsidRPr="00630379" w:rsidRDefault="00630379" w:rsidP="00630379">
      <w:pPr>
        <w:numPr>
          <w:ilvl w:val="0"/>
          <w:numId w:val="3"/>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 speech: each group will work together to write a speech either in defense or to prosecute Alcibiades on the crime of sacrilege.  The speech will be one thousand words long, and it should be clear 1) whether the group thinks Alcibiades is innocent or guilty and 2) provide at least three arguments to support their verdict.</w:t>
      </w:r>
    </w:p>
    <w:p w:rsidR="00630379" w:rsidRPr="00630379" w:rsidRDefault="00630379" w:rsidP="00630379">
      <w:pPr>
        <w:numPr>
          <w:ilvl w:val="0"/>
          <w:numId w:val="3"/>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Presentation: the group will present their paper to the class</w:t>
      </w:r>
    </w:p>
    <w:p w:rsidR="00630379" w:rsidRPr="00630379" w:rsidRDefault="00630379" w:rsidP="00630379">
      <w:pPr>
        <w:numPr>
          <w:ilvl w:val="0"/>
          <w:numId w:val="3"/>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Reaction paper: in class, the class will vote on whether or not to convict Alcibiades.  After class, each student will write a </w:t>
      </w:r>
      <w:proofErr w:type="gramStart"/>
      <w:r w:rsidRPr="00630379">
        <w:rPr>
          <w:rFonts w:ascii="Times New Roman" w:eastAsia="Times New Roman" w:hAnsi="Times New Roman" w:cs="Times New Roman"/>
          <w:color w:val="000000"/>
          <w:sz w:val="24"/>
          <w:szCs w:val="24"/>
        </w:rPr>
        <w:t>500 word</w:t>
      </w:r>
      <w:proofErr w:type="gramEnd"/>
      <w:r w:rsidRPr="00630379">
        <w:rPr>
          <w:rFonts w:ascii="Times New Roman" w:eastAsia="Times New Roman" w:hAnsi="Times New Roman" w:cs="Times New Roman"/>
          <w:color w:val="000000"/>
          <w:sz w:val="24"/>
          <w:szCs w:val="24"/>
        </w:rPr>
        <w:t xml:space="preserve"> paper in which they will explain how they voted </w:t>
      </w:r>
      <w:r w:rsidRPr="00630379">
        <w:rPr>
          <w:rFonts w:ascii="Times New Roman" w:eastAsia="Times New Roman" w:hAnsi="Times New Roman" w:cs="Times New Roman"/>
          <w:color w:val="000000"/>
          <w:sz w:val="24"/>
          <w:szCs w:val="24"/>
        </w:rPr>
        <w:lastRenderedPageBreak/>
        <w:t>and why.  In the paper, each student should identify the argument that most persuaded them about Alcibiades’ guilt or innocence and elaborate why it was effective to them.</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Play:</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On the last day of class, students will produce scenes from various Athenian plays for the class to enjoy as a whole.  Students will be divided into groups of four or five people, and each group will pick one scene from a play of the groups choice.  The group will then practice and put on that scene for the class on the last Thursday of class (December 6).  The play grade will be based on three components:</w:t>
      </w:r>
    </w:p>
    <w:p w:rsidR="00630379" w:rsidRPr="00630379" w:rsidRDefault="00630379" w:rsidP="00630379">
      <w:pPr>
        <w:numPr>
          <w:ilvl w:val="0"/>
          <w:numId w:val="4"/>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Paper explaining the themes of the performance: </w:t>
      </w:r>
      <w:proofErr w:type="gramStart"/>
      <w:r w:rsidRPr="00630379">
        <w:rPr>
          <w:rFonts w:ascii="Times New Roman" w:eastAsia="Times New Roman" w:hAnsi="Times New Roman" w:cs="Times New Roman"/>
          <w:color w:val="000000"/>
          <w:sz w:val="24"/>
          <w:szCs w:val="24"/>
        </w:rPr>
        <w:t>250 word</w:t>
      </w:r>
      <w:proofErr w:type="gramEnd"/>
      <w:r w:rsidRPr="00630379">
        <w:rPr>
          <w:rFonts w:ascii="Times New Roman" w:eastAsia="Times New Roman" w:hAnsi="Times New Roman" w:cs="Times New Roman"/>
          <w:color w:val="000000"/>
          <w:sz w:val="24"/>
          <w:szCs w:val="24"/>
        </w:rPr>
        <w:t xml:space="preserve"> paper that explains the overall theme/idea behind the group’s performance.  In the paper, students should identify why they chose the play they did, why they presented it the way they did (setting, clothing choice, </w:t>
      </w:r>
      <w:proofErr w:type="spellStart"/>
      <w:r w:rsidRPr="00630379">
        <w:rPr>
          <w:rFonts w:ascii="Times New Roman" w:eastAsia="Times New Roman" w:hAnsi="Times New Roman" w:cs="Times New Roman"/>
          <w:color w:val="000000"/>
          <w:sz w:val="24"/>
          <w:szCs w:val="24"/>
        </w:rPr>
        <w:t>etc</w:t>
      </w:r>
      <w:proofErr w:type="spellEnd"/>
      <w:r w:rsidRPr="00630379">
        <w:rPr>
          <w:rFonts w:ascii="Times New Roman" w:eastAsia="Times New Roman" w:hAnsi="Times New Roman" w:cs="Times New Roman"/>
          <w:color w:val="000000"/>
          <w:sz w:val="24"/>
          <w:szCs w:val="24"/>
        </w:rPr>
        <w:t>), and what they wanted the audience to take away from their performance.</w:t>
      </w:r>
    </w:p>
    <w:p w:rsidR="00630379" w:rsidRPr="00630379" w:rsidRDefault="00630379" w:rsidP="00630379">
      <w:pPr>
        <w:numPr>
          <w:ilvl w:val="0"/>
          <w:numId w:val="4"/>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Performance: groups will be expected to present a performance of their play to the class.  The performance should be between 15 and 20 minutes.  Everyone in the group must speak at least once.  Performance cannot be just reading the script; the group must somehow put their own interpretation into the performance.  With permission from Prof, performances can be recorded and shown to the class on the day of the presentations.</w:t>
      </w:r>
    </w:p>
    <w:p w:rsidR="00630379" w:rsidRPr="00630379" w:rsidRDefault="00630379" w:rsidP="00630379">
      <w:pPr>
        <w:numPr>
          <w:ilvl w:val="0"/>
          <w:numId w:val="4"/>
        </w:numPr>
        <w:spacing w:after="0" w:line="240" w:lineRule="auto"/>
        <w:ind w:left="375"/>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Group evaluation: after the performances, students will fill out an evaluation of their fellow group members and submit them to the professor.  These evaluations will be confidential.</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Texts</w:t>
      </w:r>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Recommended: </w:t>
      </w:r>
      <w:r w:rsidRPr="00630379">
        <w:rPr>
          <w:rFonts w:ascii="Times New Roman" w:eastAsia="Times New Roman" w:hAnsi="Times New Roman" w:cs="Times New Roman"/>
          <w:color w:val="000000"/>
          <w:sz w:val="24"/>
          <w:szCs w:val="24"/>
        </w:rPr>
        <w:t>Thucydides, </w:t>
      </w:r>
      <w:r w:rsidRPr="00630379">
        <w:rPr>
          <w:rFonts w:ascii="Times New Roman" w:eastAsia="Times New Roman" w:hAnsi="Times New Roman" w:cs="Times New Roman"/>
          <w:i/>
          <w:iCs/>
          <w:color w:val="000000"/>
          <w:sz w:val="24"/>
          <w:szCs w:val="24"/>
        </w:rPr>
        <w:t>History of the Peloponnesian War</w:t>
      </w:r>
      <w:r w:rsidRPr="00630379">
        <w:rPr>
          <w:rFonts w:ascii="Times New Roman" w:eastAsia="Times New Roman" w:hAnsi="Times New Roman" w:cs="Times New Roman"/>
          <w:color w:val="000000"/>
          <w:sz w:val="24"/>
          <w:szCs w:val="24"/>
        </w:rPr>
        <w:t>, trans. Rex Warner. New York: Penguin, 1972.</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5" w:history="1">
        <w:r w:rsidRPr="00630379">
          <w:rPr>
            <w:rFonts w:ascii="Times New Roman" w:eastAsia="Times New Roman" w:hAnsi="Times New Roman" w:cs="Times New Roman"/>
            <w:color w:val="0000FF"/>
            <w:sz w:val="24"/>
            <w:szCs w:val="24"/>
            <w:u w:val="single"/>
          </w:rPr>
          <w:t>https://www.amazon.com/History-Peloponnesian-War-Thucydides/dp/0140440399/ref=sr_1_1?s=books&amp;ie=UTF8&amp;qid=1483061091&amp;sr=1-1&amp;keywords=thucydides+rex+warner</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i/>
          <w:iCs/>
          <w:color w:val="000000"/>
          <w:sz w:val="24"/>
          <w:szCs w:val="24"/>
        </w:rPr>
        <w:t>Penguin’s Historical Atlas of Ancient Greece </w:t>
      </w:r>
      <w:r w:rsidRPr="00630379">
        <w:rPr>
          <w:rFonts w:ascii="Times New Roman" w:eastAsia="Times New Roman" w:hAnsi="Times New Roman" w:cs="Times New Roman"/>
          <w:color w:val="000000"/>
          <w:sz w:val="24"/>
          <w:szCs w:val="24"/>
        </w:rPr>
        <w:t xml:space="preserve">by Robert </w:t>
      </w:r>
      <w:proofErr w:type="spellStart"/>
      <w:r w:rsidRPr="00630379">
        <w:rPr>
          <w:rFonts w:ascii="Times New Roman" w:eastAsia="Times New Roman" w:hAnsi="Times New Roman" w:cs="Times New Roman"/>
          <w:color w:val="000000"/>
          <w:sz w:val="24"/>
          <w:szCs w:val="24"/>
        </w:rPr>
        <w:t>Morkot</w:t>
      </w:r>
      <w:proofErr w:type="spellEnd"/>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6" w:history="1">
        <w:r w:rsidRPr="00630379">
          <w:rPr>
            <w:rFonts w:ascii="Times New Roman" w:eastAsia="Times New Roman" w:hAnsi="Times New Roman" w:cs="Times New Roman"/>
            <w:color w:val="0000FF"/>
            <w:sz w:val="24"/>
            <w:szCs w:val="24"/>
            <w:u w:val="single"/>
          </w:rPr>
          <w:t>http://www.amazon.com/Penguin-Historical-Atlas-Ancient-Greece/dp/0140513353/ref=sr_1_1?s=books&amp;ie=UTF8&amp;qid=1443544549&amp;sr=1-1&amp;keywords=penguin+historical+atlas+of+ancient+greece</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Required:</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Aristophanes. </w:t>
      </w:r>
      <w:r w:rsidRPr="00630379">
        <w:rPr>
          <w:rFonts w:ascii="Times New Roman" w:eastAsia="Times New Roman" w:hAnsi="Times New Roman" w:cs="Times New Roman"/>
          <w:i/>
          <w:iCs/>
          <w:color w:val="000000"/>
          <w:sz w:val="24"/>
          <w:szCs w:val="24"/>
        </w:rPr>
        <w:t>The Complete Plays</w:t>
      </w:r>
      <w:r w:rsidRPr="00630379">
        <w:rPr>
          <w:rFonts w:ascii="Times New Roman" w:eastAsia="Times New Roman" w:hAnsi="Times New Roman" w:cs="Times New Roman"/>
          <w:color w:val="000000"/>
          <w:sz w:val="24"/>
          <w:szCs w:val="24"/>
        </w:rPr>
        <w:t>. trans. Paul Roche. New York: New American Library, 2005.</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7" w:history="1">
        <w:r w:rsidRPr="00630379">
          <w:rPr>
            <w:rFonts w:ascii="Times New Roman" w:eastAsia="Times New Roman" w:hAnsi="Times New Roman" w:cs="Times New Roman"/>
            <w:color w:val="0000FF"/>
            <w:sz w:val="24"/>
            <w:szCs w:val="24"/>
            <w:u w:val="single"/>
          </w:rPr>
          <w:t>https://www.amazon.com/Aristophanes-Complete-Plays/dp/0451214099/ref=sr_1_1?ie=UTF8&amp;qid=1506446821&amp;sr=8-1&amp;keywords=Aristophanes.+The+Complete+Plays</w:t>
        </w:r>
      </w:hyperlink>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xml:space="preserve">Philip </w:t>
      </w:r>
      <w:proofErr w:type="spellStart"/>
      <w:r w:rsidRPr="00630379">
        <w:rPr>
          <w:rFonts w:ascii="Times New Roman" w:eastAsia="Times New Roman" w:hAnsi="Times New Roman" w:cs="Times New Roman"/>
          <w:color w:val="000000"/>
          <w:sz w:val="24"/>
          <w:szCs w:val="24"/>
        </w:rPr>
        <w:t>Matyszak</w:t>
      </w:r>
      <w:proofErr w:type="spellEnd"/>
      <w:r w:rsidRPr="00630379">
        <w:rPr>
          <w:rFonts w:ascii="Times New Roman" w:eastAsia="Times New Roman" w:hAnsi="Times New Roman" w:cs="Times New Roman"/>
          <w:color w:val="000000"/>
          <w:sz w:val="24"/>
          <w:szCs w:val="24"/>
        </w:rPr>
        <w:t>. </w:t>
      </w:r>
      <w:r w:rsidRPr="00630379">
        <w:rPr>
          <w:rFonts w:ascii="Times New Roman" w:eastAsia="Times New Roman" w:hAnsi="Times New Roman" w:cs="Times New Roman"/>
          <w:i/>
          <w:iCs/>
          <w:color w:val="000000"/>
          <w:sz w:val="24"/>
          <w:szCs w:val="24"/>
        </w:rPr>
        <w:t>Ancient Athens on 5 Drachmas A Day</w:t>
      </w:r>
      <w:r w:rsidRPr="00630379">
        <w:rPr>
          <w:rFonts w:ascii="Times New Roman" w:eastAsia="Times New Roman" w:hAnsi="Times New Roman" w:cs="Times New Roman"/>
          <w:color w:val="000000"/>
          <w:sz w:val="24"/>
          <w:szCs w:val="24"/>
        </w:rPr>
        <w:t>. London: Thames and Hudson, 2008.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8" w:history="1">
        <w:r w:rsidRPr="00630379">
          <w:rPr>
            <w:rFonts w:ascii="Times New Roman" w:eastAsia="Times New Roman" w:hAnsi="Times New Roman" w:cs="Times New Roman"/>
            <w:color w:val="0000FF"/>
            <w:sz w:val="24"/>
            <w:szCs w:val="24"/>
            <w:u w:val="single"/>
          </w:rPr>
          <w:t>https://www.amazon.com/Ancient-Athens-5-Drachmas-Day/dp/0500287651/ref=sr_1_1?s=books&amp;ie=UTF8&amp;qid=1506446850&amp;sr=1-1&amp;keywords=ancient+athens+on+5+drachmas+a+day</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Course Schedule: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1: Introduction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lastRenderedPageBreak/>
        <w:t>Wednesday, September 27: Course Introduction/Classical Athens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2:</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October 2: Government and Society of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Thucydides, Pericles’ Funeral Address, </w:t>
      </w:r>
      <w:r w:rsidRPr="00630379">
        <w:rPr>
          <w:rFonts w:ascii="Times New Roman" w:eastAsia="Times New Roman" w:hAnsi="Times New Roman" w:cs="Times New Roman"/>
          <w:i/>
          <w:iCs/>
          <w:color w:val="000000"/>
          <w:sz w:val="24"/>
          <w:szCs w:val="24"/>
        </w:rPr>
        <w:t>History of the Peloponnesian War</w:t>
      </w:r>
      <w:r w:rsidRPr="00630379">
        <w:rPr>
          <w:rFonts w:ascii="Times New Roman" w:eastAsia="Times New Roman" w:hAnsi="Times New Roman" w:cs="Times New Roman"/>
          <w:color w:val="000000"/>
          <w:sz w:val="24"/>
          <w:szCs w:val="24"/>
        </w:rPr>
        <w:t> 2.34-46</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49" w:history="1">
        <w:r w:rsidRPr="00630379">
          <w:rPr>
            <w:rFonts w:ascii="Times New Roman" w:eastAsia="Times New Roman" w:hAnsi="Times New Roman" w:cs="Times New Roman"/>
            <w:color w:val="0000FF"/>
            <w:sz w:val="24"/>
            <w:szCs w:val="24"/>
            <w:u w:val="single"/>
          </w:rPr>
          <w:t>http://www.perseus.tufts.edu/hopper/text?doc=Thuc.+2.34&amp;fromdoc=Perseus%3Atext%3A1999.01.0200</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Gettysburg Address: </w:t>
      </w:r>
      <w:hyperlink r:id="rId50" w:history="1">
        <w:r w:rsidRPr="00630379">
          <w:rPr>
            <w:rFonts w:ascii="Times New Roman" w:eastAsia="Times New Roman" w:hAnsi="Times New Roman" w:cs="Times New Roman"/>
            <w:color w:val="0000FF"/>
            <w:sz w:val="24"/>
            <w:szCs w:val="24"/>
            <w:u w:val="single"/>
          </w:rPr>
          <w:t>http://avalon.law.yale.edu/19th_century/gettyb.asp</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 45-48, 69-73</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Assignment: Bring one question to class about classical Greece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October 4: Government and Society of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w:t>
      </w: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 109-124</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Thucydides, Critique of Athenian Democracy, </w:t>
      </w:r>
      <w:r w:rsidRPr="00630379">
        <w:rPr>
          <w:rFonts w:ascii="Times New Roman" w:eastAsia="Times New Roman" w:hAnsi="Times New Roman" w:cs="Times New Roman"/>
          <w:i/>
          <w:iCs/>
          <w:color w:val="000000"/>
          <w:sz w:val="24"/>
          <w:szCs w:val="24"/>
        </w:rPr>
        <w:t>History of the Peloponnesian War</w:t>
      </w:r>
      <w:r w:rsidRPr="00630379">
        <w:rPr>
          <w:rFonts w:ascii="Times New Roman" w:eastAsia="Times New Roman" w:hAnsi="Times New Roman" w:cs="Times New Roman"/>
          <w:color w:val="000000"/>
          <w:sz w:val="24"/>
          <w:szCs w:val="24"/>
        </w:rPr>
        <w:t>, 2.65</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1" w:history="1">
        <w:r w:rsidRPr="00630379">
          <w:rPr>
            <w:rFonts w:ascii="Times New Roman" w:eastAsia="Times New Roman" w:hAnsi="Times New Roman" w:cs="Times New Roman"/>
            <w:color w:val="0000FF"/>
            <w:sz w:val="24"/>
            <w:szCs w:val="24"/>
            <w:u w:val="single"/>
          </w:rPr>
          <w:t>http://www.perseus.tufts.edu/hopper/text?doc=Thuc.+2.65&amp;fromdoc=Perseus%3Atext%3A1999.01.0200</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Aristophanes, </w:t>
      </w:r>
      <w:r w:rsidRPr="00630379">
        <w:rPr>
          <w:rFonts w:ascii="Times New Roman" w:eastAsia="Times New Roman" w:hAnsi="Times New Roman" w:cs="Times New Roman"/>
          <w:i/>
          <w:iCs/>
          <w:color w:val="000000"/>
          <w:sz w:val="24"/>
          <w:szCs w:val="24"/>
        </w:rPr>
        <w:t>Knights</w:t>
      </w:r>
      <w:r w:rsidRPr="00630379">
        <w:rPr>
          <w:rFonts w:ascii="Times New Roman" w:eastAsia="Times New Roman" w:hAnsi="Times New Roman" w:cs="Times New Roman"/>
          <w:color w:val="000000"/>
          <w:sz w:val="24"/>
          <w:szCs w:val="24"/>
        </w:rPr>
        <w:t>, 65-97</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3:</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October 9: History of Classical Athens/Warfare in Classical Greece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w:t>
      </w: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 6-45; 58-68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Aristophanes, </w:t>
      </w:r>
      <w:r w:rsidRPr="00630379">
        <w:rPr>
          <w:rFonts w:ascii="Times New Roman" w:eastAsia="Times New Roman" w:hAnsi="Times New Roman" w:cs="Times New Roman"/>
          <w:i/>
          <w:iCs/>
          <w:color w:val="000000"/>
          <w:sz w:val="24"/>
          <w:szCs w:val="24"/>
        </w:rPr>
        <w:t>Knights</w:t>
      </w:r>
      <w:r w:rsidRPr="00630379">
        <w:rPr>
          <w:rFonts w:ascii="Times New Roman" w:eastAsia="Times New Roman" w:hAnsi="Times New Roman" w:cs="Times New Roman"/>
          <w:color w:val="000000"/>
          <w:sz w:val="24"/>
          <w:szCs w:val="24"/>
        </w:rPr>
        <w:t>, 97-128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October 11: Crisis of Corcyra</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Thucydides, 1.24-43</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2" w:history="1">
        <w:r w:rsidRPr="00630379">
          <w:rPr>
            <w:rFonts w:ascii="Times New Roman" w:eastAsia="Times New Roman" w:hAnsi="Times New Roman" w:cs="Times New Roman"/>
            <w:color w:val="0000FF"/>
            <w:sz w:val="24"/>
            <w:szCs w:val="24"/>
            <w:u w:val="single"/>
          </w:rPr>
          <w:t>http://www.perseus.tufts.edu/hopper/text?doc=Thuc.+1.24&amp;fromdoc=Perseus%3Atext%3A1999.01.0200</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Quiz 1</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4:</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October 16: The Courts of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Aristophanes, </w:t>
      </w:r>
      <w:r w:rsidRPr="00630379">
        <w:rPr>
          <w:rFonts w:ascii="Times New Roman" w:eastAsia="Times New Roman" w:hAnsi="Times New Roman" w:cs="Times New Roman"/>
          <w:i/>
          <w:iCs/>
          <w:color w:val="000000"/>
          <w:sz w:val="24"/>
          <w:szCs w:val="24"/>
        </w:rPr>
        <w:t>Wasps</w:t>
      </w:r>
      <w:r w:rsidRPr="00630379">
        <w:rPr>
          <w:rFonts w:ascii="Times New Roman" w:eastAsia="Times New Roman" w:hAnsi="Times New Roman" w:cs="Times New Roman"/>
          <w:color w:val="000000"/>
          <w:sz w:val="24"/>
          <w:szCs w:val="24"/>
        </w:rPr>
        <w:t>, 203-237</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October 18: Class Debate: Should Athens ally with Corcyra?</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Position Paper on Class Debate</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5:</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October 23: Post Corcyra/Daily life in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Lysias, </w:t>
      </w:r>
      <w:r w:rsidRPr="00630379">
        <w:rPr>
          <w:rFonts w:ascii="Times New Roman" w:eastAsia="Times New Roman" w:hAnsi="Times New Roman" w:cs="Times New Roman"/>
          <w:i/>
          <w:iCs/>
          <w:color w:val="000000"/>
          <w:sz w:val="24"/>
          <w:szCs w:val="24"/>
        </w:rPr>
        <w:t>On the Murder of Eratosthenes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3" w:history="1">
        <w:r w:rsidRPr="00630379">
          <w:rPr>
            <w:rFonts w:ascii="Times New Roman" w:eastAsia="Times New Roman" w:hAnsi="Times New Roman" w:cs="Times New Roman"/>
            <w:color w:val="0000FF"/>
            <w:sz w:val="24"/>
            <w:szCs w:val="24"/>
            <w:u w:val="single"/>
          </w:rPr>
          <w:t>http://www.perseus.tufts.edu/hopper/text?doc=Lys.+1&amp;fromdoc=Perseus%3Atext%3A1999.01.0154</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October 25: Religious Worship in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w:t>
      </w: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 79-102</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Aristophanes, </w:t>
      </w:r>
      <w:proofErr w:type="spellStart"/>
      <w:r w:rsidRPr="00630379">
        <w:rPr>
          <w:rFonts w:ascii="Times New Roman" w:eastAsia="Times New Roman" w:hAnsi="Times New Roman" w:cs="Times New Roman"/>
          <w:i/>
          <w:iCs/>
          <w:color w:val="000000"/>
          <w:sz w:val="24"/>
          <w:szCs w:val="24"/>
        </w:rPr>
        <w:t>Thesmophoriae</w:t>
      </w:r>
      <w:proofErr w:type="spellEnd"/>
      <w:r w:rsidRPr="00630379">
        <w:rPr>
          <w:rFonts w:ascii="Times New Roman" w:eastAsia="Times New Roman" w:hAnsi="Times New Roman" w:cs="Times New Roman"/>
          <w:color w:val="000000"/>
          <w:sz w:val="24"/>
          <w:szCs w:val="24"/>
        </w:rPr>
        <w:t>, 481-3, 494-524</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Reaction Paper to Class Debate</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6:</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October 30: The Life and Crimes of Alcibiades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lastRenderedPageBreak/>
        <w:t>Readings: Readings: Thucydides, 6.27-32, 60</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4" w:history="1">
        <w:r w:rsidRPr="00630379">
          <w:rPr>
            <w:rFonts w:ascii="Times New Roman" w:eastAsia="Times New Roman" w:hAnsi="Times New Roman" w:cs="Times New Roman"/>
            <w:color w:val="0000FF"/>
            <w:sz w:val="24"/>
            <w:szCs w:val="24"/>
            <w:u w:val="single"/>
          </w:rPr>
          <w:t>http://www.perseus.tufts.edu/hopper/text?doc=Thuc.+6.27&amp;fromdoc=Perseus%3Atext%3A1999.01.0200</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Plutarch, </w:t>
      </w:r>
      <w:r w:rsidRPr="00630379">
        <w:rPr>
          <w:rFonts w:ascii="Times New Roman" w:eastAsia="Times New Roman" w:hAnsi="Times New Roman" w:cs="Times New Roman"/>
          <w:i/>
          <w:iCs/>
          <w:color w:val="000000"/>
          <w:sz w:val="24"/>
          <w:szCs w:val="24"/>
        </w:rPr>
        <w:t>Life of Alcibiades</w:t>
      </w:r>
      <w:r w:rsidRPr="00630379">
        <w:rPr>
          <w:rFonts w:ascii="Times New Roman" w:eastAsia="Times New Roman" w:hAnsi="Times New Roman" w:cs="Times New Roman"/>
          <w:color w:val="000000"/>
          <w:sz w:val="24"/>
          <w:szCs w:val="24"/>
        </w:rPr>
        <w:t>, 1-21</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5" w:history="1">
        <w:r w:rsidRPr="00630379">
          <w:rPr>
            <w:rFonts w:ascii="Times New Roman" w:eastAsia="Times New Roman" w:hAnsi="Times New Roman" w:cs="Times New Roman"/>
            <w:color w:val="0000FF"/>
            <w:sz w:val="24"/>
            <w:szCs w:val="24"/>
            <w:u w:val="single"/>
          </w:rPr>
          <w:t>http://www.perseus.tufts.edu/hopper/text?doc=Perseus%3Atext%3A2008.01.0006%3Achapter%3D1</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November 1: Education/philosophy in classical Athens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Aristophanes, </w:t>
      </w:r>
      <w:r w:rsidRPr="00630379">
        <w:rPr>
          <w:rFonts w:ascii="Times New Roman" w:eastAsia="Times New Roman" w:hAnsi="Times New Roman" w:cs="Times New Roman"/>
          <w:i/>
          <w:iCs/>
          <w:color w:val="000000"/>
          <w:sz w:val="24"/>
          <w:szCs w:val="24"/>
        </w:rPr>
        <w:t>Clouds</w:t>
      </w:r>
      <w:r w:rsidRPr="00630379">
        <w:rPr>
          <w:rFonts w:ascii="Times New Roman" w:eastAsia="Times New Roman" w:hAnsi="Times New Roman" w:cs="Times New Roman"/>
          <w:color w:val="000000"/>
          <w:sz w:val="24"/>
          <w:szCs w:val="24"/>
        </w:rPr>
        <w:t>, 131-168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Quiz 2</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7:</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November 6: Athenian Theatre/group time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Aristophanes, </w:t>
      </w:r>
      <w:r w:rsidRPr="00630379">
        <w:rPr>
          <w:rFonts w:ascii="Times New Roman" w:eastAsia="Times New Roman" w:hAnsi="Times New Roman" w:cs="Times New Roman"/>
          <w:i/>
          <w:iCs/>
          <w:color w:val="000000"/>
          <w:sz w:val="24"/>
          <w:szCs w:val="24"/>
        </w:rPr>
        <w:t>Lysistrata</w:t>
      </w:r>
      <w:r w:rsidRPr="00630379">
        <w:rPr>
          <w:rFonts w:ascii="Times New Roman" w:eastAsia="Times New Roman" w:hAnsi="Times New Roman" w:cs="Times New Roman"/>
          <w:color w:val="000000"/>
          <w:sz w:val="24"/>
          <w:szCs w:val="24"/>
        </w:rPr>
        <w:t>, 417-447</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i/>
          <w:iCs/>
          <w:color w:val="000000"/>
          <w:sz w:val="24"/>
          <w:szCs w:val="24"/>
        </w:rPr>
        <w:t>Ancient Athens on 5 Drachma A Day</w:t>
      </w:r>
      <w:r w:rsidRPr="00630379">
        <w:rPr>
          <w:rFonts w:ascii="Times New Roman" w:eastAsia="Times New Roman" w:hAnsi="Times New Roman" w:cs="Times New Roman"/>
          <w:color w:val="000000"/>
          <w:sz w:val="24"/>
          <w:szCs w:val="24"/>
        </w:rPr>
        <w:t>, 73-79</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November 8: The Trial of Alcibiades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Trial Speeches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November 13: Art/Myths of Athens/Background of Medea</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Aristophanes, </w:t>
      </w:r>
      <w:r w:rsidRPr="00630379">
        <w:rPr>
          <w:rFonts w:ascii="Times New Roman" w:eastAsia="Times New Roman" w:hAnsi="Times New Roman" w:cs="Times New Roman"/>
          <w:i/>
          <w:iCs/>
          <w:color w:val="000000"/>
          <w:sz w:val="24"/>
          <w:szCs w:val="24"/>
        </w:rPr>
        <w:t>Lysistrata</w:t>
      </w:r>
      <w:r w:rsidRPr="00630379">
        <w:rPr>
          <w:rFonts w:ascii="Times New Roman" w:eastAsia="Times New Roman" w:hAnsi="Times New Roman" w:cs="Times New Roman"/>
          <w:color w:val="000000"/>
          <w:sz w:val="24"/>
          <w:szCs w:val="24"/>
        </w:rPr>
        <w:t>, 447-478</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November 15: Background of Sophocles </w:t>
      </w:r>
      <w:r w:rsidRPr="00630379">
        <w:rPr>
          <w:rFonts w:ascii="Times New Roman" w:eastAsia="Times New Roman" w:hAnsi="Times New Roman" w:cs="Times New Roman"/>
          <w:i/>
          <w:iCs/>
          <w:color w:val="000000"/>
          <w:sz w:val="24"/>
          <w:szCs w:val="24"/>
        </w:rPr>
        <w:t>Antigone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Readings: Euripides, </w:t>
      </w:r>
      <w:r w:rsidRPr="00630379">
        <w:rPr>
          <w:rFonts w:ascii="Times New Roman" w:eastAsia="Times New Roman" w:hAnsi="Times New Roman" w:cs="Times New Roman"/>
          <w:i/>
          <w:iCs/>
          <w:color w:val="000000"/>
          <w:sz w:val="24"/>
          <w:szCs w:val="24"/>
        </w:rPr>
        <w:t>Medea</w:t>
      </w:r>
      <w:r w:rsidRPr="00630379">
        <w:rPr>
          <w:rFonts w:ascii="Times New Roman" w:eastAsia="Times New Roman" w:hAnsi="Times New Roman" w:cs="Times New Roman"/>
          <w:color w:val="000000"/>
          <w:sz w:val="24"/>
          <w:szCs w:val="24"/>
        </w:rPr>
        <w:t xml:space="preserve">, </w:t>
      </w:r>
      <w:proofErr w:type="spellStart"/>
      <w:r w:rsidRPr="00630379">
        <w:rPr>
          <w:rFonts w:ascii="Times New Roman" w:eastAsia="Times New Roman" w:hAnsi="Times New Roman" w:cs="Times New Roman"/>
          <w:color w:val="000000"/>
          <w:sz w:val="24"/>
          <w:szCs w:val="24"/>
        </w:rPr>
        <w:t>lns</w:t>
      </w:r>
      <w:proofErr w:type="spellEnd"/>
      <w:r w:rsidRPr="00630379">
        <w:rPr>
          <w:rFonts w:ascii="Times New Roman" w:eastAsia="Times New Roman" w:hAnsi="Times New Roman" w:cs="Times New Roman"/>
          <w:color w:val="000000"/>
          <w:sz w:val="24"/>
          <w:szCs w:val="24"/>
        </w:rPr>
        <w:t>. 1-630</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6" w:history="1">
        <w:r w:rsidRPr="00630379">
          <w:rPr>
            <w:rFonts w:ascii="Times New Roman" w:eastAsia="Times New Roman" w:hAnsi="Times New Roman" w:cs="Times New Roman"/>
            <w:color w:val="0000FF"/>
            <w:sz w:val="24"/>
            <w:szCs w:val="24"/>
            <w:u w:val="single"/>
          </w:rPr>
          <w:t>http://www.perseus.tufts.edu/hopper/text?doc=Perseus:text:1999.01.0114</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b/>
          <w:bCs/>
          <w:color w:val="000000"/>
          <w:sz w:val="24"/>
          <w:szCs w:val="24"/>
        </w:rPr>
        <w:t>Due: Reaction paper to Trial of Alcibiades</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9:</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November 20: Watch </w:t>
      </w:r>
      <w:r w:rsidRPr="00630379">
        <w:rPr>
          <w:rFonts w:ascii="Times New Roman" w:eastAsia="Times New Roman" w:hAnsi="Times New Roman" w:cs="Times New Roman"/>
          <w:i/>
          <w:iCs/>
          <w:color w:val="000000"/>
          <w:sz w:val="24"/>
          <w:szCs w:val="24"/>
        </w:rPr>
        <w:t>Chiraq </w:t>
      </w:r>
      <w:r w:rsidRPr="00630379">
        <w:rPr>
          <w:rFonts w:ascii="Times New Roman" w:eastAsia="Times New Roman" w:hAnsi="Times New Roman" w:cs="Times New Roman"/>
          <w:color w:val="000000"/>
          <w:sz w:val="24"/>
          <w:szCs w:val="24"/>
        </w:rPr>
        <w:t>(either in class or on your own)</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November 22: No class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10:</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November 27: Athens after the Peloponnesian War</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 Sophocles, </w:t>
      </w:r>
      <w:r w:rsidRPr="00630379">
        <w:rPr>
          <w:rFonts w:ascii="Times New Roman" w:eastAsia="Times New Roman" w:hAnsi="Times New Roman" w:cs="Times New Roman"/>
          <w:i/>
          <w:iCs/>
          <w:color w:val="000000"/>
          <w:sz w:val="24"/>
          <w:szCs w:val="24"/>
        </w:rPr>
        <w:t>Antigone</w:t>
      </w:r>
      <w:r w:rsidRPr="00630379">
        <w:rPr>
          <w:rFonts w:ascii="Times New Roman" w:eastAsia="Times New Roman" w:hAnsi="Times New Roman" w:cs="Times New Roman"/>
          <w:color w:val="000000"/>
          <w:sz w:val="24"/>
          <w:szCs w:val="24"/>
        </w:rPr>
        <w:t xml:space="preserve">, </w:t>
      </w:r>
      <w:proofErr w:type="spellStart"/>
      <w:r w:rsidRPr="00630379">
        <w:rPr>
          <w:rFonts w:ascii="Times New Roman" w:eastAsia="Times New Roman" w:hAnsi="Times New Roman" w:cs="Times New Roman"/>
          <w:color w:val="000000"/>
          <w:sz w:val="24"/>
          <w:szCs w:val="24"/>
        </w:rPr>
        <w:t>lns</w:t>
      </w:r>
      <w:proofErr w:type="spellEnd"/>
      <w:r w:rsidRPr="00630379">
        <w:rPr>
          <w:rFonts w:ascii="Times New Roman" w:eastAsia="Times New Roman" w:hAnsi="Times New Roman" w:cs="Times New Roman"/>
          <w:color w:val="000000"/>
          <w:sz w:val="24"/>
          <w:szCs w:val="24"/>
        </w:rPr>
        <w:t>. 1-625</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7" w:history="1">
        <w:r w:rsidRPr="00630379">
          <w:rPr>
            <w:rFonts w:ascii="Times New Roman" w:eastAsia="Times New Roman" w:hAnsi="Times New Roman" w:cs="Times New Roman"/>
            <w:color w:val="0000FF"/>
            <w:sz w:val="24"/>
            <w:szCs w:val="24"/>
            <w:u w:val="single"/>
          </w:rPr>
          <w:t>http://www.perseus.tufts.edu/hopper/text?doc=Perseus:text:1999.01.0186</w:t>
        </w:r>
      </w:hyperlink>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November 29: Review/Group time</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Reading: Sophocles, </w:t>
      </w:r>
      <w:r w:rsidRPr="00630379">
        <w:rPr>
          <w:rFonts w:ascii="Times New Roman" w:eastAsia="Times New Roman" w:hAnsi="Times New Roman" w:cs="Times New Roman"/>
          <w:i/>
          <w:iCs/>
          <w:color w:val="000000"/>
          <w:sz w:val="24"/>
          <w:szCs w:val="24"/>
        </w:rPr>
        <w:t>Antigone</w:t>
      </w:r>
      <w:r w:rsidRPr="00630379">
        <w:rPr>
          <w:rFonts w:ascii="Times New Roman" w:eastAsia="Times New Roman" w:hAnsi="Times New Roman" w:cs="Times New Roman"/>
          <w:color w:val="000000"/>
          <w:sz w:val="24"/>
          <w:szCs w:val="24"/>
        </w:rPr>
        <w:t xml:space="preserve">, </w:t>
      </w:r>
      <w:proofErr w:type="spellStart"/>
      <w:r w:rsidRPr="00630379">
        <w:rPr>
          <w:rFonts w:ascii="Times New Roman" w:eastAsia="Times New Roman" w:hAnsi="Times New Roman" w:cs="Times New Roman"/>
          <w:color w:val="000000"/>
          <w:sz w:val="24"/>
          <w:szCs w:val="24"/>
        </w:rPr>
        <w:t>lns</w:t>
      </w:r>
      <w:proofErr w:type="spellEnd"/>
      <w:r w:rsidRPr="00630379">
        <w:rPr>
          <w:rFonts w:ascii="Times New Roman" w:eastAsia="Times New Roman" w:hAnsi="Times New Roman" w:cs="Times New Roman"/>
          <w:color w:val="000000"/>
          <w:sz w:val="24"/>
          <w:szCs w:val="24"/>
        </w:rPr>
        <w:t>. 625-end</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hyperlink r:id="rId58" w:history="1">
        <w:r w:rsidRPr="00630379">
          <w:rPr>
            <w:rFonts w:ascii="Times New Roman" w:eastAsia="Times New Roman" w:hAnsi="Times New Roman" w:cs="Times New Roman"/>
            <w:color w:val="0000FF"/>
            <w:sz w:val="24"/>
            <w:szCs w:val="24"/>
            <w:u w:val="single"/>
          </w:rPr>
          <w:t>http://www.perseus.tufts.edu/hopper/text?doc=Soph.+Ant.+625&amp;fromdoc=Perseus%3Atext%3A1999.01.0186</w:t>
        </w:r>
      </w:hyperlink>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Week 11:</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Monday, December 4: No class - practice/prep plays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Wednesday, December 6: Play Presentations</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630379" w:rsidRPr="00630379" w:rsidRDefault="00630379" w:rsidP="00630379">
      <w:pPr>
        <w:spacing w:after="0" w:line="240" w:lineRule="auto"/>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Exam: Online, due by 11:59 pm on December 15</w:t>
      </w:r>
    </w:p>
    <w:p w:rsidR="00630379" w:rsidRPr="00630379" w:rsidRDefault="00630379" w:rsidP="00630379">
      <w:pPr>
        <w:spacing w:after="0" w:line="240" w:lineRule="auto"/>
        <w:jc w:val="center"/>
        <w:rPr>
          <w:rFonts w:ascii="Times New Roman" w:eastAsia="Times New Roman" w:hAnsi="Times New Roman" w:cs="Times New Roman"/>
          <w:color w:val="000000"/>
          <w:sz w:val="24"/>
          <w:szCs w:val="24"/>
        </w:rPr>
      </w:pPr>
      <w:r w:rsidRPr="00630379">
        <w:rPr>
          <w:rFonts w:ascii="Times New Roman" w:eastAsia="Times New Roman" w:hAnsi="Times New Roman" w:cs="Times New Roman"/>
          <w:color w:val="000000"/>
          <w:sz w:val="24"/>
          <w:szCs w:val="24"/>
        </w:rPr>
        <w:t> </w:t>
      </w:r>
    </w:p>
    <w:p w:rsidR="00A22492" w:rsidRPr="00630379" w:rsidRDefault="00A22492" w:rsidP="00630379">
      <w:pPr>
        <w:spacing w:after="0" w:line="240" w:lineRule="auto"/>
        <w:rPr>
          <w:rFonts w:ascii="Times New Roman" w:hAnsi="Times New Roman" w:cs="Times New Roman"/>
          <w:sz w:val="24"/>
          <w:szCs w:val="24"/>
        </w:rPr>
      </w:pPr>
    </w:p>
    <w:sectPr w:rsidR="00A22492" w:rsidRPr="00630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157C"/>
    <w:multiLevelType w:val="multilevel"/>
    <w:tmpl w:val="DC4C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01DD6"/>
    <w:multiLevelType w:val="multilevel"/>
    <w:tmpl w:val="94C6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00466"/>
    <w:multiLevelType w:val="multilevel"/>
    <w:tmpl w:val="D6C6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F82191"/>
    <w:multiLevelType w:val="multilevel"/>
    <w:tmpl w:val="0432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9"/>
    <w:rsid w:val="00351EE3"/>
    <w:rsid w:val="00630379"/>
    <w:rsid w:val="00A2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51CD"/>
  <w15:chartTrackingRefBased/>
  <w15:docId w15:val="{B73A6664-96B0-48AA-9838-E5E11137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3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379"/>
    <w:rPr>
      <w:color w:val="0000FF"/>
      <w:u w:val="single"/>
    </w:rPr>
  </w:style>
  <w:style w:type="character" w:styleId="Strong">
    <w:name w:val="Strong"/>
    <w:basedOn w:val="DefaultParagraphFont"/>
    <w:uiPriority w:val="22"/>
    <w:qFormat/>
    <w:rsid w:val="00630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coma.uw.edu/drsuwt" TargetMode="External"/><Relationship Id="rId18" Type="http://schemas.openxmlformats.org/officeDocument/2006/relationships/hyperlink" Target="https://www.tacoma.uw.edu/teaching-and-learning-center/language-help" TargetMode="External"/><Relationship Id="rId26" Type="http://schemas.openxmlformats.org/officeDocument/2006/relationships/hyperlink" Target="https://www.tacoma.uw.edu/equity/student-success-mentoring-program-ssmp" TargetMode="External"/><Relationship Id="rId39" Type="http://schemas.openxmlformats.org/officeDocument/2006/relationships/hyperlink" Target="https://www.tacoma.uw.edu/thepantry" TargetMode="External"/><Relationship Id="rId21" Type="http://schemas.openxmlformats.org/officeDocument/2006/relationships/hyperlink" Target="https://www.tacoma.uw.edu/node/38903" TargetMode="External"/><Relationship Id="rId34" Type="http://schemas.openxmlformats.org/officeDocument/2006/relationships/hyperlink" Target="https://www.chifranciscan.org/Doctors-And-Clinics/Urgent-Care/Franciscan-Prompt-Care-Gig-Harbor/" TargetMode="External"/><Relationship Id="rId42" Type="http://schemas.openxmlformats.org/officeDocument/2006/relationships/hyperlink" Target="http://www.communityyouthservices.org/piercecounty.shtml" TargetMode="External"/><Relationship Id="rId47" Type="http://schemas.openxmlformats.org/officeDocument/2006/relationships/hyperlink" Target="https://www.amazon.com/Aristophanes-Complete-Plays/dp/0451214099/ref=sr_1_1?ie=UTF8&amp;qid=1506446821&amp;sr=8-1&amp;keywords=Aristophanes.+The+Complete+Plays" TargetMode="External"/><Relationship Id="rId50" Type="http://schemas.openxmlformats.org/officeDocument/2006/relationships/hyperlink" Target="http://avalon.law.yale.edu/19th_century/gettyb.asp" TargetMode="External"/><Relationship Id="rId55" Type="http://schemas.openxmlformats.org/officeDocument/2006/relationships/hyperlink" Target="http://www.perseus.tufts.edu/hopper/text?doc=Perseus%3Atext%3A2008.01.0006%3Achapter%3D1" TargetMode="External"/><Relationship Id="rId7" Type="http://schemas.openxmlformats.org/officeDocument/2006/relationships/hyperlink" Target="https://www.tacoma.uw.edu/node/38211" TargetMode="External"/><Relationship Id="rId12" Type="http://schemas.openxmlformats.org/officeDocument/2006/relationships/hyperlink" Target="http://www.washington.edu/students/gencat/front/Grading_Sys.html" TargetMode="External"/><Relationship Id="rId17" Type="http://schemas.openxmlformats.org/officeDocument/2006/relationships/hyperlink" Target="https://www.tacoma.uw.edu/teaching-and-learning-center/quantitative-tutoring" TargetMode="External"/><Relationship Id="rId25" Type="http://schemas.openxmlformats.org/officeDocument/2006/relationships/hyperlink" Target="https://www.tacoma.uw.edu/equity/home" TargetMode="External"/><Relationship Id="rId33" Type="http://schemas.openxmlformats.org/officeDocument/2006/relationships/hyperlink" Target="https://www.chifranciscan.org/Doctors-And-Clinics/Urgent-Care/Franciscan-Prompt-Care-Burien/" TargetMode="External"/><Relationship Id="rId38" Type="http://schemas.openxmlformats.org/officeDocument/2006/relationships/hyperlink" Target="https://franciscan.anytime.org/" TargetMode="External"/><Relationship Id="rId46" Type="http://schemas.openxmlformats.org/officeDocument/2006/relationships/hyperlink" Target="http://www.amazon.com/Penguin-Historical-Atlas-Ancient-Greece/dp/0140513353/ref=sr_1_1?s=books&amp;ie=UTF8&amp;qid=1443544549&amp;sr=1-1&amp;keywords=penguin+historical+atlas+of+ancient+greec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coma.uw.edu/teaching-and-learning-center/writing-resources" TargetMode="External"/><Relationship Id="rId20" Type="http://schemas.openxmlformats.org/officeDocument/2006/relationships/hyperlink" Target="https://www.tacoma.uw.edu/library/library" TargetMode="External"/><Relationship Id="rId29" Type="http://schemas.openxmlformats.org/officeDocument/2006/relationships/hyperlink" Target="http://tacoma.uw.edu/counseling" TargetMode="External"/><Relationship Id="rId41" Type="http://schemas.openxmlformats.org/officeDocument/2006/relationships/hyperlink" Target="http://www.communityyouthservices.org/piercecounty.shtml" TargetMode="External"/><Relationship Id="rId54" Type="http://schemas.openxmlformats.org/officeDocument/2006/relationships/hyperlink" Target="http://www.perseus.tufts.edu/hopper/text?doc=Thuc.+6.27&amp;fromdoc=Perseus%3Atext%3A1999.01.0200" TargetMode="External"/><Relationship Id="rId1" Type="http://schemas.openxmlformats.org/officeDocument/2006/relationships/customXml" Target="../customXml/item1.xml"/><Relationship Id="rId6" Type="http://schemas.openxmlformats.org/officeDocument/2006/relationships/hyperlink" Target="mailto:burghw@uw.edu" TargetMode="External"/><Relationship Id="rId11" Type="http://schemas.openxmlformats.org/officeDocument/2006/relationships/hyperlink" Target="https://www.tacoma.uw.edu/faculty-assembly/actions-legistlation-memos-policies-resolutions" TargetMode="External"/><Relationship Id="rId24" Type="http://schemas.openxmlformats.org/officeDocument/2006/relationships/hyperlink" Target="https://www.tacoma.uw.edu/reportbias" TargetMode="External"/><Relationship Id="rId32" Type="http://schemas.openxmlformats.org/officeDocument/2006/relationships/hyperlink" Target="https://www.chifranciscan.org/Doctors-And-Clinics/Urgent-Care/Franciscan-Prompt-Care-Bonney-Lake/" TargetMode="External"/><Relationship Id="rId37" Type="http://schemas.openxmlformats.org/officeDocument/2006/relationships/hyperlink" Target="https://www.chifranciscan.org/Doctors-And-Clinics/Urgent-Care/Franciscan-Prompt-Care-at-St-Joseph/" TargetMode="External"/><Relationship Id="rId40" Type="http://schemas.openxmlformats.org/officeDocument/2006/relationships/hyperlink" Target="https://www.tacoma.uw.edu/thepantry" TargetMode="External"/><Relationship Id="rId45" Type="http://schemas.openxmlformats.org/officeDocument/2006/relationships/hyperlink" Target="https://www.amazon.com/History-Peloponnesian-War-Thucydides/dp/0140440399/ref=sr_1_1?s=books&amp;ie=UTF8&amp;qid=1483061091&amp;sr=1-1&amp;keywords=thucydides+rex+warner" TargetMode="External"/><Relationship Id="rId53" Type="http://schemas.openxmlformats.org/officeDocument/2006/relationships/hyperlink" Target="http://www.perseus.tufts.edu/hopper/text?doc=Lys.+1&amp;fromdoc=Perseus%3Atext%3A1999.01.0154" TargetMode="External"/><Relationship Id="rId58" Type="http://schemas.openxmlformats.org/officeDocument/2006/relationships/hyperlink" Target="http://www.perseus.tufts.edu/hopper/text?doc=Soph.+Ant.+625&amp;fromdoc=Perseus%3Atext%3A1999.01.0186" TargetMode="External"/><Relationship Id="rId5" Type="http://schemas.openxmlformats.org/officeDocument/2006/relationships/webSettings" Target="webSettings.xml"/><Relationship Id="rId15" Type="http://schemas.openxmlformats.org/officeDocument/2006/relationships/hyperlink" Target="https://www.tacoma.uw.edu/tlc" TargetMode="External"/><Relationship Id="rId23" Type="http://schemas.openxmlformats.org/officeDocument/2006/relationships/hyperlink" Target="http://www.washington.edu/safety/alert/" TargetMode="External"/><Relationship Id="rId28" Type="http://schemas.openxmlformats.org/officeDocument/2006/relationships/hyperlink" Target="https://www.tacoma.uw.edu/studentaffairs/SHW/scc_about.cfm.html" TargetMode="External"/><Relationship Id="rId36" Type="http://schemas.openxmlformats.org/officeDocument/2006/relationships/hyperlink" Target="https://www.chifranciscan.org/Doctors-And-Clinics/Urgent-Care/Franciscan-Prompt-Care-Canyon-Road/" TargetMode="External"/><Relationship Id="rId49" Type="http://schemas.openxmlformats.org/officeDocument/2006/relationships/hyperlink" Target="http://www.perseus.tufts.edu/hopper/text?doc=Thuc.+2.34&amp;fromdoc=Perseus%3Atext%3A1999.01.0200" TargetMode="External"/><Relationship Id="rId57" Type="http://schemas.openxmlformats.org/officeDocument/2006/relationships/hyperlink" Target="http://www.perseus.tufts.edu/hopper/text?doc=Perseus:text:1999.01.0186" TargetMode="External"/><Relationship Id="rId10" Type="http://schemas.openxmlformats.org/officeDocument/2006/relationships/hyperlink" Target="https://www.tacoma.uw.edu/information-technology/uw-tacoma-email-policy" TargetMode="External"/><Relationship Id="rId19" Type="http://schemas.openxmlformats.org/officeDocument/2006/relationships/hyperlink" Target="https://www.tacoma.uw.edu/library/library" TargetMode="External"/><Relationship Id="rId31" Type="http://schemas.openxmlformats.org/officeDocument/2006/relationships/hyperlink" Target="https://www.tacoma.uw.edu/node/41083" TargetMode="External"/><Relationship Id="rId44" Type="http://schemas.openxmlformats.org/officeDocument/2006/relationships/hyperlink" Target="https://www.washington.edu/financialaid/types-of-aid/loans/short-term-loans/" TargetMode="External"/><Relationship Id="rId52" Type="http://schemas.openxmlformats.org/officeDocument/2006/relationships/hyperlink" Target="http://www.perseus.tufts.edu/hopper/text?doc=Thuc.+1.24&amp;fromdoc=Perseus%3Atext%3A1999.01.0200"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ashington.edu/safecampus/uwt/" TargetMode="External"/><Relationship Id="rId14" Type="http://schemas.openxmlformats.org/officeDocument/2006/relationships/hyperlink" Target="https://www.tacoma.uw.edu/teaching-learning-center/teaching-learning-center" TargetMode="External"/><Relationship Id="rId22" Type="http://schemas.openxmlformats.org/officeDocument/2006/relationships/hyperlink" Target="https://www.tacoma.uw.edu/campus-safety/emergency-response" TargetMode="External"/><Relationship Id="rId27" Type="http://schemas.openxmlformats.org/officeDocument/2006/relationships/hyperlink" Target="https://www.tacoma.uw.edu/veterans-military/veteran-military-resource-center" TargetMode="External"/><Relationship Id="rId30" Type="http://schemas.openxmlformats.org/officeDocument/2006/relationships/hyperlink" Target="https://www.tacoma.uw.edu/studenthealth" TargetMode="External"/><Relationship Id="rId35" Type="http://schemas.openxmlformats.org/officeDocument/2006/relationships/hyperlink" Target="https://www.chifranciscan.org/Doctors-And-Clinics/Urgent-Care/Franciscan-Prompt-Care-on-Gravelly-Lake/" TargetMode="External"/><Relationship Id="rId43" Type="http://schemas.openxmlformats.org/officeDocument/2006/relationships/hyperlink" Target="https://www.tacoma.uw.edu/node/20304" TargetMode="External"/><Relationship Id="rId48" Type="http://schemas.openxmlformats.org/officeDocument/2006/relationships/hyperlink" Target="https://www.amazon.com/Ancient-Athens-5-Drachmas-Day/dp/0500287651/ref=sr_1_1?s=books&amp;ie=UTF8&amp;qid=1506446850&amp;sr=1-1&amp;keywords=ancient+athens+on+5+drachmas+a+day" TargetMode="External"/><Relationship Id="rId56" Type="http://schemas.openxmlformats.org/officeDocument/2006/relationships/hyperlink" Target="http://www.perseus.tufts.edu/hopper/text?doc=Perseus:text:1999.01.0114" TargetMode="External"/><Relationship Id="rId8" Type="http://schemas.openxmlformats.org/officeDocument/2006/relationships/hyperlink" Target="http://www.washington.edu/safecampus/uwt/" TargetMode="External"/><Relationship Id="rId51" Type="http://schemas.openxmlformats.org/officeDocument/2006/relationships/hyperlink" Target="http://www.perseus.tufts.edu/hopper/text?doc=Thuc.+2.65&amp;fromdoc=Perseus%3Atext%3A1999.01.020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CAE5C-91C3-464E-BA3F-9A0A8951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dc:creator>
  <cp:keywords/>
  <dc:description/>
  <cp:lastModifiedBy>Will</cp:lastModifiedBy>
  <cp:revision>1</cp:revision>
  <dcterms:created xsi:type="dcterms:W3CDTF">2017-10-03T16:58:00Z</dcterms:created>
  <dcterms:modified xsi:type="dcterms:W3CDTF">2017-10-03T17:01:00Z</dcterms:modified>
</cp:coreProperties>
</file>