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816" w:rsidRPr="004F1643" w:rsidRDefault="005A44F0" w:rsidP="00A13816">
      <w:pPr>
        <w:pStyle w:val="IntenseQuote"/>
        <w:ind w:left="0"/>
        <w:rPr>
          <w:rFonts w:ascii="Calibri Light" w:hAnsi="Calibri Light" w:cs="Aparajita"/>
          <w:i w:val="0"/>
        </w:rPr>
      </w:pPr>
      <w:r>
        <w:rPr>
          <w:rFonts w:ascii="Calibri Light" w:hAnsi="Calibri Light" w:cs="Aparajita"/>
          <w:i w:val="0"/>
        </w:rPr>
        <w:t>University of Washington in Tacoma</w:t>
      </w:r>
      <w:r w:rsidR="00A13816" w:rsidRPr="004F1643">
        <w:rPr>
          <w:rFonts w:ascii="Calibri Light" w:hAnsi="Calibri Light" w:cs="Aparajita"/>
          <w:i w:val="0"/>
        </w:rPr>
        <w:t xml:space="preserve"> </w:t>
      </w:r>
      <w:r w:rsidR="00A13816" w:rsidRPr="004F1643">
        <w:rPr>
          <w:rFonts w:ascii="Calibri Light" w:hAnsi="Calibri Light" w:cs="Aparajita"/>
          <w:i w:val="0"/>
        </w:rPr>
        <w:br/>
      </w:r>
      <w:r>
        <w:rPr>
          <w:rFonts w:ascii="Calibri Light" w:hAnsi="Calibri Light" w:cs="Aparajita"/>
          <w:i w:val="0"/>
        </w:rPr>
        <w:t>School of Interdisciplinary Arts &amp; Sciences (IAS)</w:t>
      </w:r>
      <w:r>
        <w:rPr>
          <w:rFonts w:ascii="Calibri Light" w:hAnsi="Calibri Light" w:cs="Aparajita"/>
          <w:i w:val="0"/>
        </w:rPr>
        <w:br/>
        <w:t>Winter</w:t>
      </w:r>
      <w:r w:rsidR="00A13816" w:rsidRPr="004F1643">
        <w:rPr>
          <w:rFonts w:ascii="Calibri Light" w:hAnsi="Calibri Light" w:cs="Aparajita"/>
          <w:i w:val="0"/>
        </w:rPr>
        <w:t xml:space="preserve"> Quarter 201</w:t>
      </w:r>
      <w:r>
        <w:rPr>
          <w:rFonts w:ascii="Calibri Light" w:hAnsi="Calibri Light" w:cs="Aparajita"/>
          <w:i w:val="0"/>
        </w:rPr>
        <w:t>7</w:t>
      </w:r>
    </w:p>
    <w:p w:rsidR="00A13816" w:rsidRPr="004F1643" w:rsidRDefault="00A13816" w:rsidP="00A13816">
      <w:pPr>
        <w:pStyle w:val="Subtitle"/>
        <w:jc w:val="right"/>
        <w:rPr>
          <w:rFonts w:ascii="Calibri Light" w:eastAsia="Times New Roman" w:hAnsi="Calibri Light" w:cs="Aparajita"/>
        </w:rPr>
      </w:pPr>
    </w:p>
    <w:p w:rsidR="00A13816" w:rsidRPr="004F1643" w:rsidRDefault="00A13816" w:rsidP="00A13816">
      <w:pPr>
        <w:pStyle w:val="Subtitle"/>
        <w:jc w:val="right"/>
        <w:rPr>
          <w:rFonts w:ascii="Calibri Light" w:eastAsia="Times New Roman" w:hAnsi="Calibri Light" w:cs="Aparajita"/>
        </w:rPr>
      </w:pPr>
      <w:r w:rsidRPr="004F1643">
        <w:rPr>
          <w:rFonts w:ascii="Calibri Light" w:eastAsia="Times New Roman" w:hAnsi="Calibri Light" w:cs="Aparajita"/>
        </w:rPr>
        <w:t>The research shows that the best predictor of success in college is effort.  Not IQ, not the college you attend, not your SAT scores, age sex or race.</w:t>
      </w:r>
    </w:p>
    <w:p w:rsidR="00A13816" w:rsidRPr="004F1643" w:rsidRDefault="00A13816" w:rsidP="00A13816">
      <w:pPr>
        <w:pStyle w:val="Subtitle"/>
        <w:jc w:val="right"/>
        <w:rPr>
          <w:rFonts w:ascii="Calibri Light" w:eastAsia="Times New Roman" w:hAnsi="Calibri Light" w:cs="Aparajita"/>
        </w:rPr>
      </w:pPr>
      <w:r w:rsidRPr="004F1643">
        <w:rPr>
          <w:rFonts w:ascii="Calibri Light" w:eastAsia="Times New Roman" w:hAnsi="Calibri Light" w:cs="Aparajita"/>
          <w:bCs/>
        </w:rPr>
        <w:t>--M. Garrett Bauman, “Ideas and Details”</w:t>
      </w:r>
    </w:p>
    <w:p w:rsidR="00A13816" w:rsidRPr="004F1643" w:rsidRDefault="00A13816" w:rsidP="00A13816">
      <w:pPr>
        <w:spacing w:before="100" w:beforeAutospacing="1" w:after="100" w:afterAutospacing="1" w:line="240" w:lineRule="auto"/>
        <w:jc w:val="center"/>
        <w:rPr>
          <w:rFonts w:ascii="Calibri Light" w:eastAsia="Times New Roman" w:hAnsi="Calibri Light" w:cs="Aparajita"/>
          <w:bCs/>
          <w:color w:val="5B9BD5" w:themeColor="accent1"/>
          <w14:textFill>
            <w14:gradFill>
              <w14:gsLst>
                <w14:gs w14:pos="0">
                  <w14:schemeClr w14:val="accent1">
                    <w14:lumMod w14:val="75000"/>
                    <w14:shade w14:val="30000"/>
                    <w14:satMod w14:val="115000"/>
                  </w14:schemeClr>
                </w14:gs>
                <w14:gs w14:pos="50000">
                  <w14:schemeClr w14:val="accent1">
                    <w14:lumMod w14:val="75000"/>
                    <w14:shade w14:val="67500"/>
                    <w14:satMod w14:val="115000"/>
                  </w14:schemeClr>
                </w14:gs>
                <w14:gs w14:pos="100000">
                  <w14:schemeClr w14:val="accent1">
                    <w14:lumMod w14:val="75000"/>
                    <w14:shade w14:val="100000"/>
                    <w14:satMod w14:val="115000"/>
                  </w14:schemeClr>
                </w14:gs>
              </w14:gsLst>
              <w14:lin w14:ang="2700000" w14:scaled="0"/>
            </w14:gradFill>
          </w14:textFill>
        </w:rPr>
      </w:pPr>
    </w:p>
    <w:p w:rsidR="00A13816" w:rsidRPr="0039189E" w:rsidRDefault="00A13816" w:rsidP="00A13816">
      <w:pPr>
        <w:pStyle w:val="IntenseQuote"/>
        <w:ind w:left="0"/>
        <w:rPr>
          <w:rFonts w:asciiTheme="majorHAnsi" w:hAnsiTheme="majorHAnsi" w:cs="Aparajita"/>
          <w:i w:val="0"/>
        </w:rPr>
      </w:pPr>
      <w:r w:rsidRPr="0039189E">
        <w:rPr>
          <w:rFonts w:asciiTheme="majorHAnsi" w:hAnsiTheme="majorHAnsi" w:cs="Aparajita"/>
          <w:i w:val="0"/>
        </w:rPr>
        <w:t>Course Syllabus</w:t>
      </w:r>
    </w:p>
    <w:p w:rsidR="00A13816" w:rsidRPr="0039189E" w:rsidRDefault="00A13816" w:rsidP="00A13816">
      <w:pPr>
        <w:spacing w:before="100" w:beforeAutospacing="1" w:after="100" w:afterAutospacing="1" w:line="240" w:lineRule="auto"/>
        <w:rPr>
          <w:rFonts w:asciiTheme="majorHAnsi" w:eastAsia="Times New Roman" w:hAnsiTheme="majorHAnsi" w:cs="Aparajita"/>
          <w:b/>
        </w:rPr>
      </w:pPr>
      <w:r w:rsidRPr="0039189E">
        <w:rPr>
          <w:rFonts w:asciiTheme="majorHAnsi" w:eastAsia="Times New Roman" w:hAnsiTheme="majorHAnsi" w:cs="Aparajita"/>
          <w:b/>
          <w:bCs/>
        </w:rPr>
        <w:t> </w:t>
      </w:r>
    </w:p>
    <w:p w:rsidR="00A13816" w:rsidRPr="0039189E" w:rsidRDefault="00A13816" w:rsidP="00A13816">
      <w:pPr>
        <w:spacing w:before="100" w:beforeAutospacing="1" w:after="100" w:afterAutospacing="1"/>
        <w:rPr>
          <w:rFonts w:asciiTheme="majorHAnsi" w:eastAsia="Times New Roman" w:hAnsiTheme="majorHAnsi" w:cs="Aparajita"/>
          <w:bCs/>
        </w:rPr>
      </w:pPr>
      <w:r w:rsidRPr="0039189E">
        <w:rPr>
          <w:rFonts w:asciiTheme="majorHAnsi" w:eastAsia="Times New Roman" w:hAnsiTheme="majorHAnsi" w:cs="Aparajita"/>
          <w:bCs/>
        </w:rPr>
        <w:t xml:space="preserve">Title:  </w:t>
      </w:r>
      <w:r w:rsidRPr="0039189E">
        <w:rPr>
          <w:rFonts w:asciiTheme="majorHAnsi" w:eastAsia="Times New Roman" w:hAnsiTheme="majorHAnsi" w:cs="Aparajita"/>
          <w:bCs/>
        </w:rPr>
        <w:tab/>
      </w:r>
      <w:r w:rsidRPr="0039189E">
        <w:rPr>
          <w:rFonts w:asciiTheme="majorHAnsi" w:eastAsia="Times New Roman" w:hAnsiTheme="majorHAnsi" w:cs="Aparajita"/>
          <w:bCs/>
        </w:rPr>
        <w:tab/>
      </w:r>
      <w:r w:rsidR="005A44F0" w:rsidRPr="0039189E">
        <w:rPr>
          <w:rFonts w:asciiTheme="majorHAnsi" w:eastAsia="Times New Roman" w:hAnsiTheme="majorHAnsi" w:cs="Aparajita"/>
          <w:bCs/>
        </w:rPr>
        <w:t>TCORE 114:  AFROFUTURISM</w:t>
      </w:r>
    </w:p>
    <w:p w:rsidR="005A44F0" w:rsidRPr="0039189E" w:rsidRDefault="005A44F0" w:rsidP="00A13816">
      <w:pPr>
        <w:spacing w:before="100" w:beforeAutospacing="1" w:after="100" w:afterAutospacing="1"/>
        <w:ind w:left="1440" w:hanging="1440"/>
        <w:rPr>
          <w:rFonts w:asciiTheme="majorHAnsi" w:eastAsia="Times New Roman" w:hAnsiTheme="majorHAnsi" w:cs="Aparajita"/>
          <w:bCs/>
        </w:rPr>
      </w:pPr>
      <w:r w:rsidRPr="0039189E">
        <w:rPr>
          <w:rFonts w:asciiTheme="majorHAnsi" w:eastAsia="Times New Roman" w:hAnsiTheme="majorHAnsi" w:cs="Aparajita"/>
          <w:bCs/>
        </w:rPr>
        <w:t>T</w:t>
      </w:r>
      <w:r w:rsidR="005022B8" w:rsidRPr="0039189E">
        <w:rPr>
          <w:rFonts w:asciiTheme="majorHAnsi" w:eastAsia="Times New Roman" w:hAnsiTheme="majorHAnsi" w:cs="Aparajita"/>
          <w:bCs/>
        </w:rPr>
        <w:t xml:space="preserve">ime:   </w:t>
      </w:r>
      <w:r w:rsidR="005022B8" w:rsidRPr="0039189E">
        <w:rPr>
          <w:rFonts w:asciiTheme="majorHAnsi" w:eastAsia="Times New Roman" w:hAnsiTheme="majorHAnsi" w:cs="Aparajita"/>
          <w:bCs/>
        </w:rPr>
        <w:tab/>
        <w:t>TTH - 3:05 – 5:10PM (SLN</w:t>
      </w:r>
      <w:r w:rsidRPr="0039189E">
        <w:rPr>
          <w:rFonts w:asciiTheme="majorHAnsi" w:eastAsia="Times New Roman" w:hAnsiTheme="majorHAnsi" w:cs="Aparajita"/>
          <w:bCs/>
        </w:rPr>
        <w:t>#: 20672</w:t>
      </w:r>
      <w:r w:rsidR="00470AAA" w:rsidRPr="0039189E">
        <w:rPr>
          <w:rFonts w:asciiTheme="majorHAnsi" w:eastAsia="Times New Roman" w:hAnsiTheme="majorHAnsi" w:cs="Aparajita"/>
          <w:bCs/>
        </w:rPr>
        <w:t>, SECTION E)</w:t>
      </w:r>
    </w:p>
    <w:p w:rsidR="00A13816" w:rsidRPr="0039189E" w:rsidRDefault="00A13816" w:rsidP="00A13816">
      <w:pPr>
        <w:spacing w:before="100" w:beforeAutospacing="1" w:after="100" w:afterAutospacing="1"/>
        <w:ind w:left="1440" w:hanging="1440"/>
        <w:rPr>
          <w:rFonts w:asciiTheme="majorHAnsi" w:eastAsia="Times New Roman" w:hAnsiTheme="majorHAnsi" w:cs="Aparajita"/>
          <w:bCs/>
        </w:rPr>
      </w:pPr>
      <w:r w:rsidRPr="0039189E">
        <w:rPr>
          <w:rFonts w:asciiTheme="majorHAnsi" w:eastAsia="Times New Roman" w:hAnsiTheme="majorHAnsi" w:cs="Aparajita"/>
          <w:bCs/>
        </w:rPr>
        <w:t xml:space="preserve">Location:  </w:t>
      </w:r>
      <w:r w:rsidRPr="0039189E">
        <w:rPr>
          <w:rFonts w:asciiTheme="majorHAnsi" w:eastAsia="Times New Roman" w:hAnsiTheme="majorHAnsi" w:cs="Aparajita"/>
          <w:bCs/>
        </w:rPr>
        <w:tab/>
      </w:r>
      <w:r w:rsidR="005A44F0" w:rsidRPr="0039189E">
        <w:rPr>
          <w:rFonts w:asciiTheme="majorHAnsi" w:eastAsia="Times New Roman" w:hAnsiTheme="majorHAnsi" w:cs="Aparajita"/>
          <w:bCs/>
        </w:rPr>
        <w:t>ADMC GWP 101</w:t>
      </w:r>
    </w:p>
    <w:p w:rsidR="00A13816" w:rsidRPr="0039189E" w:rsidRDefault="00A13816" w:rsidP="00A13816">
      <w:pPr>
        <w:spacing w:before="100" w:beforeAutospacing="1" w:after="100" w:afterAutospacing="1"/>
        <w:rPr>
          <w:rFonts w:asciiTheme="majorHAnsi" w:eastAsia="Times New Roman" w:hAnsiTheme="majorHAnsi" w:cs="Aparajita"/>
          <w:bCs/>
        </w:rPr>
      </w:pPr>
      <w:r w:rsidRPr="0039189E">
        <w:rPr>
          <w:rFonts w:asciiTheme="majorHAnsi" w:eastAsia="Times New Roman" w:hAnsiTheme="majorHAnsi" w:cs="Aparajita"/>
          <w:bCs/>
        </w:rPr>
        <w:t xml:space="preserve">Canvas:  </w:t>
      </w:r>
      <w:r w:rsidRPr="0039189E">
        <w:rPr>
          <w:rFonts w:asciiTheme="majorHAnsi" w:eastAsia="Times New Roman" w:hAnsiTheme="majorHAnsi" w:cs="Aparajita"/>
          <w:bCs/>
        </w:rPr>
        <w:tab/>
      </w:r>
      <w:hyperlink r:id="rId8" w:history="1">
        <w:r w:rsidRPr="0039189E">
          <w:rPr>
            <w:rStyle w:val="Hyperlink"/>
            <w:rFonts w:asciiTheme="majorHAnsi" w:hAnsiTheme="majorHAnsi" w:cs="Aparajita"/>
            <w:bCs/>
          </w:rPr>
          <w:t>https://canvas.</w:t>
        </w:r>
        <w:r w:rsidRPr="0039189E">
          <w:rPr>
            <w:rStyle w:val="Hyperlink"/>
            <w:rFonts w:asciiTheme="majorHAnsi" w:hAnsiTheme="majorHAnsi" w:cs="Aparajita"/>
            <w:bCs/>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highline</w:t>
        </w:r>
        <w:r w:rsidRPr="0039189E">
          <w:rPr>
            <w:rStyle w:val="Hyperlink"/>
            <w:rFonts w:asciiTheme="majorHAnsi" w:hAnsiTheme="majorHAnsi" w:cs="Aparajita"/>
            <w:bCs/>
          </w:rPr>
          <w:t>.edu/</w:t>
        </w:r>
      </w:hyperlink>
      <w:r w:rsidRPr="0039189E">
        <w:rPr>
          <w:rFonts w:asciiTheme="majorHAnsi" w:eastAsia="Times New Roman" w:hAnsiTheme="majorHAnsi" w:cs="Aparajita"/>
          <w:bCs/>
        </w:rPr>
        <w:t xml:space="preserve"> --- </w:t>
      </w:r>
      <w:r w:rsidRPr="0039189E">
        <w:rPr>
          <w:rFonts w:asciiTheme="majorHAnsi" w:hAnsiTheme="majorHAnsi" w:cs="Aparajita"/>
          <w:color w:val="333333"/>
          <w:shd w:val="clear" w:color="auto" w:fill="FFFFFF"/>
        </w:rPr>
        <w:t>Login using Highline network/email user name and password.</w:t>
      </w:r>
      <w:r w:rsidRPr="0039189E">
        <w:rPr>
          <w:rStyle w:val="apple-converted-space"/>
          <w:rFonts w:asciiTheme="majorHAnsi" w:hAnsiTheme="majorHAnsi" w:cs="Aparajita"/>
          <w:color w:val="333333"/>
          <w:shd w:val="clear" w:color="auto" w:fill="FFFFFF"/>
        </w:rPr>
        <w:t> </w:t>
      </w:r>
    </w:p>
    <w:p w:rsidR="00A13816" w:rsidRPr="0039189E" w:rsidRDefault="00A13816" w:rsidP="00A13816">
      <w:pPr>
        <w:pStyle w:val="IntenseQuote"/>
        <w:ind w:left="0"/>
        <w:rPr>
          <w:rFonts w:asciiTheme="majorHAnsi" w:hAnsiTheme="majorHAnsi" w:cs="Aparajita"/>
          <w:i w:val="0"/>
        </w:rPr>
      </w:pPr>
      <w:r w:rsidRPr="0039189E">
        <w:rPr>
          <w:rFonts w:asciiTheme="majorHAnsi" w:hAnsiTheme="majorHAnsi" w:cs="Aparajita"/>
          <w:i w:val="0"/>
        </w:rPr>
        <w:t>Instructor:  Stephanie Owings</w:t>
      </w:r>
    </w:p>
    <w:p w:rsidR="00A13816" w:rsidRPr="0039189E" w:rsidRDefault="00A13816" w:rsidP="00A13816">
      <w:pPr>
        <w:pStyle w:val="ListParagraph"/>
        <w:numPr>
          <w:ilvl w:val="0"/>
          <w:numId w:val="7"/>
        </w:numPr>
        <w:spacing w:before="100" w:beforeAutospacing="1" w:after="240" w:line="240" w:lineRule="auto"/>
        <w:rPr>
          <w:rFonts w:asciiTheme="majorHAnsi" w:eastAsia="Times New Roman" w:hAnsiTheme="majorHAnsi" w:cs="Aparajita"/>
        </w:rPr>
      </w:pPr>
      <w:r w:rsidRPr="0039189E">
        <w:rPr>
          <w:rFonts w:asciiTheme="majorHAnsi" w:eastAsia="Times New Roman" w:hAnsiTheme="majorHAnsi" w:cs="Aparajita"/>
        </w:rPr>
        <w:t xml:space="preserve">Visit me </w:t>
      </w:r>
      <w:r w:rsidR="00B07E49" w:rsidRPr="0039189E">
        <w:rPr>
          <w:rFonts w:asciiTheme="majorHAnsi" w:eastAsia="Times New Roman" w:hAnsiTheme="majorHAnsi" w:cs="Aparajita"/>
        </w:rPr>
        <w:t>during my office hours:  TUESDAY</w:t>
      </w:r>
      <w:r w:rsidR="005022B8" w:rsidRPr="0039189E">
        <w:rPr>
          <w:rFonts w:asciiTheme="majorHAnsi" w:eastAsia="Times New Roman" w:hAnsiTheme="majorHAnsi" w:cs="Aparajita"/>
        </w:rPr>
        <w:t xml:space="preserve">S and THRUSDAY after class from </w:t>
      </w:r>
      <w:r w:rsidR="00B07E49" w:rsidRPr="0039189E">
        <w:rPr>
          <w:rFonts w:asciiTheme="majorHAnsi" w:eastAsia="Times New Roman" w:hAnsiTheme="majorHAnsi" w:cs="Aparajita"/>
        </w:rPr>
        <w:t xml:space="preserve">5:30-6:30PM.  </w:t>
      </w:r>
      <w:r w:rsidRPr="0039189E">
        <w:rPr>
          <w:rFonts w:asciiTheme="majorHAnsi" w:eastAsia="Times New Roman" w:hAnsiTheme="majorHAnsi" w:cs="Aparajita"/>
          <w:bCs/>
        </w:rPr>
        <w:t>If th</w:t>
      </w:r>
      <w:r w:rsidR="00B07E49" w:rsidRPr="0039189E">
        <w:rPr>
          <w:rFonts w:asciiTheme="majorHAnsi" w:eastAsia="Times New Roman" w:hAnsiTheme="majorHAnsi" w:cs="Aparajita"/>
          <w:bCs/>
        </w:rPr>
        <w:t>is</w:t>
      </w:r>
      <w:r w:rsidRPr="0039189E">
        <w:rPr>
          <w:rFonts w:asciiTheme="majorHAnsi" w:eastAsia="Times New Roman" w:hAnsiTheme="majorHAnsi" w:cs="Aparajita"/>
          <w:bCs/>
        </w:rPr>
        <w:t xml:space="preserve"> time do</w:t>
      </w:r>
      <w:r w:rsidR="00B07E49" w:rsidRPr="0039189E">
        <w:rPr>
          <w:rFonts w:asciiTheme="majorHAnsi" w:eastAsia="Times New Roman" w:hAnsiTheme="majorHAnsi" w:cs="Aparajita"/>
          <w:bCs/>
        </w:rPr>
        <w:t>es</w:t>
      </w:r>
      <w:r w:rsidRPr="0039189E">
        <w:rPr>
          <w:rFonts w:asciiTheme="majorHAnsi" w:eastAsia="Times New Roman" w:hAnsiTheme="majorHAnsi" w:cs="Aparajita"/>
          <w:bCs/>
        </w:rPr>
        <w:t xml:space="preserve"> not work for you, make an appointment with me.  </w:t>
      </w:r>
      <w:r w:rsidRPr="0039189E">
        <w:rPr>
          <w:rFonts w:asciiTheme="majorHAnsi" w:eastAsia="Times New Roman" w:hAnsiTheme="majorHAnsi" w:cs="Aparajita"/>
          <w:bCs/>
        </w:rPr>
        <w:br/>
      </w:r>
    </w:p>
    <w:p w:rsidR="00A13816" w:rsidRPr="0039189E" w:rsidRDefault="005022B8" w:rsidP="00A13816">
      <w:pPr>
        <w:pStyle w:val="ListParagraph"/>
        <w:numPr>
          <w:ilvl w:val="0"/>
          <w:numId w:val="7"/>
        </w:numPr>
        <w:spacing w:after="240" w:line="240" w:lineRule="auto"/>
        <w:rPr>
          <w:rFonts w:asciiTheme="majorHAnsi" w:hAnsiTheme="majorHAnsi" w:cs="Aparajita"/>
          <w:color w:val="333333"/>
        </w:rPr>
      </w:pPr>
      <w:r w:rsidRPr="0039189E">
        <w:rPr>
          <w:rFonts w:asciiTheme="majorHAnsi" w:eastAsia="Times New Roman" w:hAnsiTheme="majorHAnsi" w:cs="Aparajita"/>
          <w:color w:val="000000"/>
        </w:rPr>
        <w:t>You can also c</w:t>
      </w:r>
      <w:r w:rsidR="00A13816" w:rsidRPr="0039189E">
        <w:rPr>
          <w:rFonts w:asciiTheme="majorHAnsi" w:eastAsia="Times New Roman" w:hAnsiTheme="majorHAnsi" w:cs="Aparajita"/>
          <w:color w:val="000000"/>
        </w:rPr>
        <w:t xml:space="preserve">ontact me through email:  Use </w:t>
      </w:r>
      <w:r w:rsidRPr="0039189E">
        <w:rPr>
          <w:rFonts w:asciiTheme="majorHAnsi" w:eastAsia="Times New Roman" w:hAnsiTheme="majorHAnsi" w:cs="Aparajita"/>
        </w:rPr>
        <w:t xml:space="preserve">the </w:t>
      </w:r>
      <w:r w:rsidR="00A13816" w:rsidRPr="0039189E">
        <w:rPr>
          <w:rFonts w:asciiTheme="majorHAnsi" w:eastAsia="Times New Roman" w:hAnsiTheme="majorHAnsi" w:cs="Aparajita"/>
        </w:rPr>
        <w:t xml:space="preserve">ANVAS email system or </w:t>
      </w:r>
      <w:r w:rsidRPr="0039189E">
        <w:rPr>
          <w:rFonts w:asciiTheme="majorHAnsi" w:eastAsia="Times New Roman" w:hAnsiTheme="majorHAnsi" w:cs="Aparajita"/>
        </w:rPr>
        <w:t>my em</w:t>
      </w:r>
      <w:r w:rsidR="00A13816" w:rsidRPr="0039189E">
        <w:rPr>
          <w:rFonts w:asciiTheme="majorHAnsi" w:eastAsia="Times New Roman" w:hAnsiTheme="majorHAnsi" w:cs="Aparajita"/>
        </w:rPr>
        <w:t xml:space="preserve">ail address </w:t>
      </w:r>
      <w:hyperlink r:id="rId9" w:history="1">
        <w:r w:rsidR="00B07E49" w:rsidRPr="0039189E">
          <w:rPr>
            <w:rStyle w:val="Hyperlink"/>
            <w:rFonts w:asciiTheme="majorHAnsi" w:hAnsiTheme="majorHAnsi" w:cs="Aparajita"/>
          </w:rPr>
          <w:t>owings@uw.edu.</w:t>
        </w:r>
      </w:hyperlink>
      <w:r w:rsidR="00A13816" w:rsidRPr="0039189E">
        <w:rPr>
          <w:rFonts w:asciiTheme="majorHAnsi" w:eastAsia="Times New Roman" w:hAnsiTheme="majorHAnsi" w:cs="Aparajita"/>
        </w:rPr>
        <w:t xml:space="preserve">  I</w:t>
      </w:r>
      <w:r w:rsidRPr="0039189E">
        <w:rPr>
          <w:rFonts w:asciiTheme="majorHAnsi" w:eastAsia="Times New Roman" w:hAnsiTheme="majorHAnsi" w:cs="Aparajita"/>
        </w:rPr>
        <w:t xml:space="preserve"> answer Canvas emails first</w:t>
      </w:r>
      <w:r w:rsidR="00A13816" w:rsidRPr="0039189E">
        <w:rPr>
          <w:rFonts w:asciiTheme="majorHAnsi" w:eastAsia="Times New Roman" w:hAnsiTheme="majorHAnsi" w:cs="Aparajita"/>
        </w:rPr>
        <w:t xml:space="preserve">.  I </w:t>
      </w:r>
      <w:r w:rsidR="00A13816" w:rsidRPr="0039189E">
        <w:rPr>
          <w:rFonts w:asciiTheme="majorHAnsi" w:hAnsiTheme="majorHAnsi" w:cs="Aparajita"/>
          <w:color w:val="333333"/>
          <w:shd w:val="clear" w:color="auto" w:fill="FFFFFF"/>
        </w:rPr>
        <w:t xml:space="preserve">will respond to emails </w:t>
      </w:r>
      <w:r w:rsidRPr="0039189E">
        <w:rPr>
          <w:rFonts w:asciiTheme="majorHAnsi" w:hAnsiTheme="majorHAnsi" w:cs="Aparajita"/>
          <w:color w:val="333333"/>
          <w:shd w:val="clear" w:color="auto" w:fill="FFFFFF"/>
        </w:rPr>
        <w:t>w</w:t>
      </w:r>
      <w:r w:rsidR="00A13816" w:rsidRPr="0039189E">
        <w:rPr>
          <w:rFonts w:asciiTheme="majorHAnsi" w:hAnsiTheme="majorHAnsi" w:cs="Aparajita"/>
          <w:color w:val="333333"/>
          <w:shd w:val="clear" w:color="auto" w:fill="FFFFFF"/>
        </w:rPr>
        <w:t>ithin one day. (I don't always check my email over the weekend.)</w:t>
      </w:r>
    </w:p>
    <w:p w:rsidR="00A13816" w:rsidRPr="0039189E" w:rsidRDefault="00A13816" w:rsidP="00A13816">
      <w:pPr>
        <w:numPr>
          <w:ilvl w:val="0"/>
          <w:numId w:val="7"/>
        </w:numPr>
        <w:spacing w:before="100" w:beforeAutospacing="1" w:after="100" w:afterAutospacing="1" w:line="240" w:lineRule="auto"/>
        <w:rPr>
          <w:rStyle w:val="Hyperlink"/>
          <w:rFonts w:asciiTheme="majorHAnsi" w:hAnsiTheme="majorHAnsi" w:cs="Aparajita"/>
        </w:rPr>
      </w:pPr>
      <w:r w:rsidRPr="0039189E">
        <w:rPr>
          <w:rFonts w:asciiTheme="majorHAnsi" w:eastAsia="Arial" w:hAnsiTheme="majorHAnsi" w:cs="Aparajita"/>
        </w:rPr>
        <w:t>Visit the CANVAS</w:t>
      </w:r>
      <w:r w:rsidR="005022B8" w:rsidRPr="0039189E">
        <w:rPr>
          <w:rFonts w:asciiTheme="majorHAnsi" w:eastAsia="Arial" w:hAnsiTheme="majorHAnsi" w:cs="Aparajita"/>
        </w:rPr>
        <w:t xml:space="preserve"> website for course materials.</w:t>
      </w:r>
      <w:r w:rsidRPr="0039189E">
        <w:rPr>
          <w:rStyle w:val="Hyperlink"/>
          <w:rFonts w:asciiTheme="majorHAnsi" w:eastAsia="Arial" w:hAnsiTheme="majorHAnsi" w:cs="Aparajita"/>
        </w:rPr>
        <w:br/>
      </w:r>
    </w:p>
    <w:p w:rsidR="00A13816" w:rsidRPr="0039189E" w:rsidRDefault="00A13816" w:rsidP="00A13816">
      <w:pPr>
        <w:pStyle w:val="IntenseQuote"/>
        <w:ind w:left="0"/>
        <w:rPr>
          <w:rFonts w:asciiTheme="majorHAnsi" w:hAnsiTheme="majorHAnsi" w:cs="Aparajita"/>
        </w:rPr>
      </w:pPr>
      <w:r w:rsidRPr="0039189E">
        <w:rPr>
          <w:rFonts w:asciiTheme="majorHAnsi" w:hAnsiTheme="majorHAnsi" w:cs="Aparajita"/>
          <w:i w:val="0"/>
        </w:rPr>
        <w:t xml:space="preserve">Course </w:t>
      </w:r>
      <w:r w:rsidR="00776132" w:rsidRPr="0039189E">
        <w:rPr>
          <w:rFonts w:asciiTheme="majorHAnsi" w:hAnsiTheme="majorHAnsi" w:cs="Aparajita"/>
          <w:i w:val="0"/>
        </w:rPr>
        <w:t>Description (</w:t>
      </w:r>
      <w:r w:rsidRPr="0039189E">
        <w:rPr>
          <w:rFonts w:asciiTheme="majorHAnsi" w:hAnsiTheme="majorHAnsi" w:cs="Aparajita"/>
        </w:rPr>
        <w:t>What can I expect?)</w:t>
      </w:r>
    </w:p>
    <w:p w:rsidR="002C7A43" w:rsidRPr="0039189E" w:rsidRDefault="005A415B" w:rsidP="00A13816">
      <w:pPr>
        <w:spacing w:before="100" w:beforeAutospacing="1" w:after="100" w:afterAutospacing="1" w:line="240" w:lineRule="auto"/>
        <w:rPr>
          <w:rFonts w:asciiTheme="majorHAnsi" w:eastAsia="Times New Roman" w:hAnsiTheme="majorHAnsi" w:cs="Aparajita"/>
          <w:color w:val="000000"/>
        </w:rPr>
      </w:pPr>
      <w:r w:rsidRPr="0039189E">
        <w:rPr>
          <w:rFonts w:asciiTheme="majorHAnsi" w:eastAsia="Times New Roman" w:hAnsiTheme="majorHAnsi" w:cs="Aparajita"/>
          <w:color w:val="000000"/>
        </w:rPr>
        <w:t>Welcome</w:t>
      </w:r>
      <w:r w:rsidR="00C926F4" w:rsidRPr="0039189E">
        <w:rPr>
          <w:rFonts w:asciiTheme="majorHAnsi" w:eastAsia="Times New Roman" w:hAnsiTheme="majorHAnsi" w:cs="Aparajita"/>
          <w:color w:val="000000"/>
        </w:rPr>
        <w:t>!  In t</w:t>
      </w:r>
      <w:r w:rsidR="00A13816" w:rsidRPr="0039189E">
        <w:rPr>
          <w:rFonts w:asciiTheme="majorHAnsi" w:eastAsia="Times New Roman" w:hAnsiTheme="majorHAnsi" w:cs="Aparajita"/>
          <w:color w:val="000000"/>
        </w:rPr>
        <w:t>his</w:t>
      </w:r>
      <w:r w:rsidR="00C926F4" w:rsidRPr="0039189E">
        <w:rPr>
          <w:rFonts w:asciiTheme="majorHAnsi" w:eastAsia="Times New Roman" w:hAnsiTheme="majorHAnsi" w:cs="Aparajita"/>
          <w:color w:val="000000"/>
        </w:rPr>
        <w:t xml:space="preserve"> introduction to humanities course </w:t>
      </w:r>
      <w:bookmarkStart w:id="0" w:name="tcore114"/>
      <w:r w:rsidR="00C926F4" w:rsidRPr="0039189E">
        <w:rPr>
          <w:rFonts w:asciiTheme="majorHAnsi" w:eastAsia="Times New Roman" w:hAnsiTheme="majorHAnsi" w:cs="Aparajita"/>
          <w:color w:val="000000"/>
        </w:rPr>
        <w:t>int</w:t>
      </w:r>
      <w:r w:rsidRPr="0039189E">
        <w:rPr>
          <w:rFonts w:asciiTheme="majorHAnsi" w:hAnsiTheme="majorHAnsi"/>
        </w:rPr>
        <w:t xml:space="preserve">roduces students to university </w:t>
      </w:r>
      <w:r w:rsidR="00C926F4" w:rsidRPr="0039189E">
        <w:rPr>
          <w:rFonts w:asciiTheme="majorHAnsi" w:hAnsiTheme="majorHAnsi"/>
        </w:rPr>
        <w:t xml:space="preserve">level scholarship.  The </w:t>
      </w:r>
      <w:r w:rsidRPr="0039189E">
        <w:rPr>
          <w:rFonts w:asciiTheme="majorHAnsi" w:hAnsiTheme="majorHAnsi"/>
        </w:rPr>
        <w:t xml:space="preserve">work </w:t>
      </w:r>
      <w:r w:rsidR="00C926F4" w:rsidRPr="0039189E">
        <w:rPr>
          <w:rFonts w:asciiTheme="majorHAnsi" w:hAnsiTheme="majorHAnsi"/>
        </w:rPr>
        <w:t xml:space="preserve">we will be doing incorporates </w:t>
      </w:r>
      <w:r w:rsidRPr="0039189E">
        <w:rPr>
          <w:rFonts w:asciiTheme="majorHAnsi" w:hAnsiTheme="majorHAnsi"/>
        </w:rPr>
        <w:t xml:space="preserve">a core curriculum theme </w:t>
      </w:r>
      <w:r w:rsidR="00C926F4" w:rsidRPr="0039189E">
        <w:rPr>
          <w:rFonts w:asciiTheme="majorHAnsi" w:hAnsiTheme="majorHAnsi"/>
        </w:rPr>
        <w:t xml:space="preserve">that we will explore </w:t>
      </w:r>
      <w:r w:rsidRPr="0039189E">
        <w:rPr>
          <w:rFonts w:asciiTheme="majorHAnsi" w:hAnsiTheme="majorHAnsi"/>
        </w:rPr>
        <w:t>from multiple and interdisciplinary perspectives, including literature, philosophy, film, theatre, music, and art</w:t>
      </w:r>
      <w:bookmarkEnd w:id="0"/>
      <w:r w:rsidR="00C926F4" w:rsidRPr="0039189E">
        <w:rPr>
          <w:rFonts w:asciiTheme="majorHAnsi" w:hAnsiTheme="majorHAnsi"/>
        </w:rPr>
        <w:t>.</w:t>
      </w:r>
      <w:r w:rsidR="002C7A43" w:rsidRPr="0039189E">
        <w:rPr>
          <w:rFonts w:asciiTheme="majorHAnsi" w:eastAsia="Times New Roman" w:hAnsiTheme="majorHAnsi" w:cs="Times New Roman"/>
        </w:rPr>
        <w:t xml:space="preserve">  </w:t>
      </w:r>
      <w:r w:rsidRPr="0039189E">
        <w:rPr>
          <w:rFonts w:asciiTheme="majorHAnsi" w:eastAsia="Times New Roman" w:hAnsiTheme="majorHAnsi" w:cs="Aparajita"/>
          <w:color w:val="000000"/>
        </w:rPr>
        <w:t>In so doing</w:t>
      </w:r>
      <w:r w:rsidR="00C926F4" w:rsidRPr="0039189E">
        <w:rPr>
          <w:rFonts w:asciiTheme="majorHAnsi" w:eastAsia="Times New Roman" w:hAnsiTheme="majorHAnsi" w:cs="Aparajita"/>
          <w:color w:val="000000"/>
        </w:rPr>
        <w:t>,</w:t>
      </w:r>
      <w:r w:rsidR="002C7A43" w:rsidRPr="0039189E">
        <w:rPr>
          <w:rFonts w:asciiTheme="majorHAnsi" w:eastAsia="Times New Roman" w:hAnsiTheme="majorHAnsi" w:cs="Aparajita"/>
          <w:color w:val="000000"/>
        </w:rPr>
        <w:t xml:space="preserve"> </w:t>
      </w:r>
      <w:r w:rsidR="002C7A43" w:rsidRPr="0039189E">
        <w:rPr>
          <w:rFonts w:asciiTheme="majorHAnsi" w:eastAsia="Times New Roman" w:hAnsiTheme="majorHAnsi" w:cs="Aparajita"/>
          <w:color w:val="000000"/>
        </w:rPr>
        <w:lastRenderedPageBreak/>
        <w:t xml:space="preserve">we will practice reading, </w:t>
      </w:r>
      <w:r w:rsidRPr="0039189E">
        <w:rPr>
          <w:rFonts w:asciiTheme="majorHAnsi" w:eastAsia="Times New Roman" w:hAnsiTheme="majorHAnsi" w:cs="Aparajita"/>
          <w:color w:val="000000"/>
        </w:rPr>
        <w:t>writing</w:t>
      </w:r>
      <w:r w:rsidR="002C7A43" w:rsidRPr="0039189E">
        <w:rPr>
          <w:rFonts w:asciiTheme="majorHAnsi" w:eastAsia="Times New Roman" w:hAnsiTheme="majorHAnsi" w:cs="Aparajita"/>
          <w:color w:val="000000"/>
        </w:rPr>
        <w:t>, and research</w:t>
      </w:r>
      <w:r w:rsidRPr="0039189E">
        <w:rPr>
          <w:rFonts w:asciiTheme="majorHAnsi" w:eastAsia="Times New Roman" w:hAnsiTheme="majorHAnsi" w:cs="Aparajita"/>
          <w:color w:val="000000"/>
        </w:rPr>
        <w:t xml:space="preserve"> as a proce</w:t>
      </w:r>
      <w:r w:rsidR="00C926F4" w:rsidRPr="0039189E">
        <w:rPr>
          <w:rFonts w:asciiTheme="majorHAnsi" w:eastAsia="Times New Roman" w:hAnsiTheme="majorHAnsi" w:cs="Aparajita"/>
          <w:color w:val="000000"/>
        </w:rPr>
        <w:t>ss engaging texts on multiple levels for understanding</w:t>
      </w:r>
      <w:r w:rsidRPr="0039189E">
        <w:rPr>
          <w:rFonts w:asciiTheme="majorHAnsi" w:eastAsia="Times New Roman" w:hAnsiTheme="majorHAnsi" w:cs="Aparajita"/>
          <w:color w:val="000000"/>
        </w:rPr>
        <w:t>.</w:t>
      </w:r>
      <w:r w:rsidR="00A13816" w:rsidRPr="0039189E">
        <w:rPr>
          <w:rFonts w:asciiTheme="majorHAnsi" w:eastAsia="Times New Roman" w:hAnsiTheme="majorHAnsi" w:cs="Aparajita"/>
          <w:color w:val="000000"/>
        </w:rPr>
        <w:t xml:space="preserve">  </w:t>
      </w:r>
    </w:p>
    <w:p w:rsidR="002C7A43" w:rsidRPr="0039189E" w:rsidRDefault="00A13816" w:rsidP="00A13816">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 xml:space="preserve">Since </w:t>
      </w:r>
      <w:r w:rsidR="00C926F4" w:rsidRPr="0039189E">
        <w:rPr>
          <w:rFonts w:asciiTheme="majorHAnsi" w:eastAsia="Times New Roman" w:hAnsiTheme="majorHAnsi" w:cs="Aparajita"/>
        </w:rPr>
        <w:t xml:space="preserve">reading is </w:t>
      </w:r>
      <w:r w:rsidRPr="0039189E">
        <w:rPr>
          <w:rFonts w:asciiTheme="majorHAnsi" w:eastAsia="Times New Roman" w:hAnsiTheme="majorHAnsi" w:cs="Aparajita"/>
        </w:rPr>
        <w:t>the first step to good writing</w:t>
      </w:r>
      <w:r w:rsidR="00C926F4" w:rsidRPr="0039189E">
        <w:rPr>
          <w:rFonts w:asciiTheme="majorHAnsi" w:eastAsia="Times New Roman" w:hAnsiTheme="majorHAnsi" w:cs="Aparajita"/>
        </w:rPr>
        <w:t xml:space="preserve">, we </w:t>
      </w:r>
      <w:r w:rsidRPr="0039189E">
        <w:rPr>
          <w:rFonts w:asciiTheme="majorHAnsi" w:eastAsia="Times New Roman" w:hAnsiTheme="majorHAnsi" w:cs="Aparajita"/>
        </w:rPr>
        <w:t xml:space="preserve">will </w:t>
      </w:r>
      <w:r w:rsidR="00C926F4" w:rsidRPr="0039189E">
        <w:rPr>
          <w:rFonts w:asciiTheme="majorHAnsi" w:eastAsia="Times New Roman" w:hAnsiTheme="majorHAnsi" w:cs="Aparajita"/>
        </w:rPr>
        <w:t xml:space="preserve">discuss what it means </w:t>
      </w:r>
      <w:r w:rsidRPr="0039189E">
        <w:rPr>
          <w:rFonts w:asciiTheme="majorHAnsi" w:eastAsia="Times New Roman" w:hAnsiTheme="majorHAnsi" w:cs="Aparajita"/>
        </w:rPr>
        <w:t xml:space="preserve">to be a critical reader.  </w:t>
      </w:r>
      <w:r w:rsidR="00776132" w:rsidRPr="0039189E">
        <w:rPr>
          <w:rFonts w:asciiTheme="majorHAnsi" w:eastAsia="Times New Roman" w:hAnsiTheme="majorHAnsi" w:cs="Aparajita"/>
        </w:rPr>
        <w:t xml:space="preserve">Reading critically is more than simply summarizing or paraphrasing a text, </w:t>
      </w:r>
      <w:r w:rsidRPr="0039189E">
        <w:rPr>
          <w:rFonts w:asciiTheme="majorHAnsi" w:eastAsia="Times New Roman" w:hAnsiTheme="majorHAnsi" w:cs="Aparajita"/>
        </w:rPr>
        <w:t>although those are important</w:t>
      </w:r>
      <w:r w:rsidR="002C7A43" w:rsidRPr="0039189E">
        <w:rPr>
          <w:rFonts w:asciiTheme="majorHAnsi" w:eastAsia="Times New Roman" w:hAnsiTheme="majorHAnsi" w:cs="Aparajita"/>
        </w:rPr>
        <w:t xml:space="preserve"> reading and</w:t>
      </w:r>
      <w:r w:rsidRPr="0039189E">
        <w:rPr>
          <w:rFonts w:asciiTheme="majorHAnsi" w:eastAsia="Times New Roman" w:hAnsiTheme="majorHAnsi" w:cs="Aparajita"/>
        </w:rPr>
        <w:t xml:space="preserve"> writing skills.  A critical reader asks questions and challenges the writer’s ideas and assumptions.  Much of the class work will revolve around the reading and it is essential that you come to class having carefully read the material. </w:t>
      </w:r>
    </w:p>
    <w:p w:rsidR="002C7A43" w:rsidRPr="0039189E" w:rsidRDefault="002C7A43" w:rsidP="00A13816">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color w:val="000000"/>
        </w:rPr>
        <w:t>It is through the writing process that we discover and share ideas.  Writer, Edward Albee said: “I write to find out what I am thinking about.”  A careful, honest, and sincere approach to your own work enables us to develop our ability to write complex and organized essays.  For instance, we will explore how to write collaboratively by discussing the readings in groups and as a class.  Then read and respond to one another’s work.</w:t>
      </w:r>
      <w:r w:rsidR="00A13816" w:rsidRPr="0039189E">
        <w:rPr>
          <w:rFonts w:asciiTheme="majorHAnsi" w:eastAsia="Times New Roman" w:hAnsiTheme="majorHAnsi" w:cs="Aparajita"/>
        </w:rPr>
        <w:t xml:space="preserve"> </w:t>
      </w:r>
    </w:p>
    <w:p w:rsidR="002C7A43" w:rsidRPr="0039189E" w:rsidRDefault="002C7A43" w:rsidP="00A13816">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Times New Roman"/>
        </w:rPr>
        <w:t xml:space="preserve">Research is not only the basis for </w:t>
      </w:r>
      <w:r w:rsidR="0060735C" w:rsidRPr="0039189E">
        <w:rPr>
          <w:rFonts w:asciiTheme="majorHAnsi" w:eastAsia="Times New Roman" w:hAnsiTheme="majorHAnsi" w:cs="Times New Roman"/>
        </w:rPr>
        <w:t>solid</w:t>
      </w:r>
      <w:r w:rsidRPr="0039189E">
        <w:rPr>
          <w:rFonts w:asciiTheme="majorHAnsi" w:eastAsia="Times New Roman" w:hAnsiTheme="majorHAnsi" w:cs="Times New Roman"/>
        </w:rPr>
        <w:t xml:space="preserve"> writing, but also </w:t>
      </w:r>
      <w:r w:rsidR="0060735C" w:rsidRPr="0039189E">
        <w:rPr>
          <w:rFonts w:asciiTheme="majorHAnsi" w:eastAsia="Times New Roman" w:hAnsiTheme="majorHAnsi" w:cs="Times New Roman"/>
        </w:rPr>
        <w:t>the entrance into</w:t>
      </w:r>
      <w:r w:rsidRPr="0039189E">
        <w:rPr>
          <w:rFonts w:asciiTheme="majorHAnsi" w:eastAsia="Times New Roman" w:hAnsiTheme="majorHAnsi" w:cs="Times New Roman"/>
        </w:rPr>
        <w:t xml:space="preserve"> an ongoing conversation that allows us to expand our knowledge about a topic and collaborate with other scholars.  </w:t>
      </w:r>
      <w:r w:rsidR="0060735C" w:rsidRPr="0039189E">
        <w:rPr>
          <w:rFonts w:asciiTheme="majorHAnsi" w:eastAsia="Times New Roman" w:hAnsiTheme="majorHAnsi" w:cs="Times New Roman"/>
        </w:rPr>
        <w:t>It is</w:t>
      </w:r>
      <w:r w:rsidRPr="0039189E">
        <w:rPr>
          <w:rFonts w:asciiTheme="majorHAnsi" w:eastAsia="Times New Roman" w:hAnsiTheme="majorHAnsi" w:cs="Times New Roman"/>
        </w:rPr>
        <w:t xml:space="preserve"> </w:t>
      </w:r>
      <w:r w:rsidR="0060735C" w:rsidRPr="0039189E">
        <w:rPr>
          <w:rFonts w:asciiTheme="majorHAnsi" w:eastAsia="Times New Roman" w:hAnsiTheme="majorHAnsi" w:cs="Times New Roman"/>
        </w:rPr>
        <w:t xml:space="preserve">also </w:t>
      </w:r>
      <w:r w:rsidRPr="0039189E">
        <w:rPr>
          <w:rFonts w:asciiTheme="majorHAnsi" w:eastAsia="Times New Roman" w:hAnsiTheme="majorHAnsi" w:cs="Times New Roman"/>
        </w:rPr>
        <w:t>a process that includes the reinterpretation</w:t>
      </w:r>
      <w:r w:rsidR="0060735C" w:rsidRPr="0039189E">
        <w:rPr>
          <w:rFonts w:asciiTheme="majorHAnsi" w:eastAsia="Times New Roman" w:hAnsiTheme="majorHAnsi" w:cs="Times New Roman"/>
        </w:rPr>
        <w:t>,</w:t>
      </w:r>
      <w:r w:rsidRPr="0039189E">
        <w:rPr>
          <w:rFonts w:asciiTheme="majorHAnsi" w:eastAsia="Times New Roman" w:hAnsiTheme="majorHAnsi" w:cs="Times New Roman"/>
        </w:rPr>
        <w:t xml:space="preserve"> and </w:t>
      </w:r>
      <w:r w:rsidR="0060735C" w:rsidRPr="0039189E">
        <w:rPr>
          <w:rFonts w:asciiTheme="majorHAnsi" w:eastAsia="Times New Roman" w:hAnsiTheme="majorHAnsi" w:cs="Times New Roman"/>
        </w:rPr>
        <w:t>through analysis, perhaps a different perspective that may bring about new knowledge.</w:t>
      </w:r>
      <w:r w:rsidRPr="0039189E">
        <w:rPr>
          <w:rFonts w:asciiTheme="majorHAnsi" w:eastAsia="Times New Roman" w:hAnsiTheme="majorHAnsi" w:cs="Times New Roman"/>
        </w:rPr>
        <w:t xml:space="preserve"> In the humanities, </w:t>
      </w:r>
      <w:r w:rsidR="0060735C" w:rsidRPr="0039189E">
        <w:rPr>
          <w:rFonts w:asciiTheme="majorHAnsi" w:eastAsia="Times New Roman" w:hAnsiTheme="majorHAnsi" w:cs="Times New Roman"/>
        </w:rPr>
        <w:t>our research is not necessarily the discovery of new artifacts, but results in contributions that inform other disciplines</w:t>
      </w:r>
      <w:r w:rsidR="000C2D82" w:rsidRPr="0039189E">
        <w:rPr>
          <w:rFonts w:asciiTheme="majorHAnsi" w:eastAsia="Times New Roman" w:hAnsiTheme="majorHAnsi" w:cs="Times New Roman"/>
        </w:rPr>
        <w:t>,</w:t>
      </w:r>
      <w:r w:rsidR="0060735C" w:rsidRPr="0039189E">
        <w:rPr>
          <w:rFonts w:asciiTheme="majorHAnsi" w:eastAsia="Times New Roman" w:hAnsiTheme="majorHAnsi" w:cs="Times New Roman"/>
        </w:rPr>
        <w:t xml:space="preserve"> individual</w:t>
      </w:r>
      <w:r w:rsidR="000C2D82" w:rsidRPr="0039189E">
        <w:rPr>
          <w:rFonts w:asciiTheme="majorHAnsi" w:eastAsia="Times New Roman" w:hAnsiTheme="majorHAnsi" w:cs="Times New Roman"/>
        </w:rPr>
        <w:t>s</w:t>
      </w:r>
      <w:r w:rsidR="0060735C" w:rsidRPr="0039189E">
        <w:rPr>
          <w:rFonts w:asciiTheme="majorHAnsi" w:eastAsia="Times New Roman" w:hAnsiTheme="majorHAnsi" w:cs="Times New Roman"/>
        </w:rPr>
        <w:t xml:space="preserve"> and social change.  </w:t>
      </w:r>
    </w:p>
    <w:p w:rsidR="00A13816" w:rsidRPr="0039189E" w:rsidRDefault="00A13816" w:rsidP="00A13816">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I look forward to learning with you.  Good Luck and remember:  breathe! </w:t>
      </w:r>
    </w:p>
    <w:p w:rsidR="00A13816" w:rsidRPr="0039189E" w:rsidRDefault="00A13816" w:rsidP="00A13816">
      <w:pPr>
        <w:pStyle w:val="IntenseQuote"/>
        <w:ind w:left="0"/>
        <w:rPr>
          <w:rFonts w:asciiTheme="majorHAnsi" w:hAnsiTheme="majorHAnsi" w:cs="Aparajita"/>
          <w:i w:val="0"/>
        </w:rPr>
      </w:pPr>
      <w:r w:rsidRPr="0039189E">
        <w:rPr>
          <w:rFonts w:asciiTheme="majorHAnsi" w:hAnsiTheme="majorHAnsi" w:cs="Aparajita"/>
          <w:i w:val="0"/>
        </w:rPr>
        <w:t>Required Course Materials</w:t>
      </w:r>
    </w:p>
    <w:p w:rsidR="00EC6979" w:rsidRPr="0039189E" w:rsidRDefault="00064D9D" w:rsidP="00A13816">
      <w:pPr>
        <w:pStyle w:val="ListParagraph"/>
        <w:numPr>
          <w:ilvl w:val="0"/>
          <w:numId w:val="9"/>
        </w:numPr>
        <w:rPr>
          <w:rFonts w:asciiTheme="majorHAnsi" w:hAnsiTheme="majorHAnsi" w:cs="Aparajita"/>
        </w:rPr>
      </w:pPr>
      <w:r w:rsidRPr="0039189E">
        <w:rPr>
          <w:rFonts w:asciiTheme="majorHAnsi" w:hAnsiTheme="majorHAnsi" w:cs="Aparajita"/>
        </w:rPr>
        <w:t>Afrofuturism Course Packet ($38.21)</w:t>
      </w:r>
    </w:p>
    <w:p w:rsidR="00064D9D" w:rsidRPr="0039189E" w:rsidRDefault="00064D9D" w:rsidP="00064D9D">
      <w:pPr>
        <w:pStyle w:val="ListParagraph"/>
        <w:numPr>
          <w:ilvl w:val="1"/>
          <w:numId w:val="9"/>
        </w:numPr>
        <w:rPr>
          <w:rFonts w:asciiTheme="majorHAnsi" w:hAnsiTheme="majorHAnsi" w:cs="Aparajita"/>
          <w:b/>
        </w:rPr>
      </w:pPr>
      <w:r w:rsidRPr="0039189E">
        <w:rPr>
          <w:rFonts w:asciiTheme="majorHAnsi" w:hAnsiTheme="majorHAnsi"/>
          <w:b/>
          <w:i/>
        </w:rPr>
        <w:t xml:space="preserve">Astrofuturism: Science, Race,, and Visions of Utopia in Space, </w:t>
      </w:r>
      <w:r w:rsidRPr="0039189E">
        <w:rPr>
          <w:rFonts w:asciiTheme="majorHAnsi" w:hAnsiTheme="majorHAnsi"/>
          <w:b/>
        </w:rPr>
        <w:t>“Introduction: The Wonderful Dream” by De Witt Douglas Kilgore</w:t>
      </w:r>
    </w:p>
    <w:p w:rsidR="00064D9D" w:rsidRPr="0039189E" w:rsidRDefault="00064D9D" w:rsidP="00064D9D">
      <w:pPr>
        <w:pStyle w:val="ListParagraph"/>
        <w:numPr>
          <w:ilvl w:val="1"/>
          <w:numId w:val="9"/>
        </w:numPr>
        <w:rPr>
          <w:rFonts w:asciiTheme="majorHAnsi" w:hAnsiTheme="majorHAnsi" w:cs="Aparajita"/>
          <w:b/>
        </w:rPr>
      </w:pPr>
      <w:r w:rsidRPr="0039189E">
        <w:rPr>
          <w:rFonts w:asciiTheme="majorHAnsi" w:hAnsiTheme="majorHAnsi"/>
          <w:b/>
          <w:i/>
        </w:rPr>
        <w:t xml:space="preserve">The Routledge Companion to Science Fiction </w:t>
      </w:r>
      <w:r w:rsidRPr="0039189E">
        <w:rPr>
          <w:rFonts w:asciiTheme="majorHAnsi" w:hAnsiTheme="majorHAnsi"/>
          <w:b/>
        </w:rPr>
        <w:t>Edited by Bould, Butler, Roberts and Vint,</w:t>
      </w:r>
      <w:r w:rsidRPr="0039189E">
        <w:rPr>
          <w:rFonts w:asciiTheme="majorHAnsi" w:hAnsiTheme="majorHAnsi"/>
          <w:b/>
          <w:i/>
        </w:rPr>
        <w:t xml:space="preserve"> </w:t>
      </w:r>
      <w:r w:rsidRPr="0039189E">
        <w:rPr>
          <w:rFonts w:asciiTheme="majorHAnsi" w:hAnsiTheme="majorHAnsi"/>
          <w:b/>
        </w:rPr>
        <w:t>“Critical Race Theory”  by Isiah Lavender III</w:t>
      </w:r>
    </w:p>
    <w:p w:rsidR="00064D9D" w:rsidRPr="0039189E" w:rsidRDefault="00064D9D" w:rsidP="00064D9D">
      <w:pPr>
        <w:pStyle w:val="ListParagraph"/>
        <w:numPr>
          <w:ilvl w:val="1"/>
          <w:numId w:val="9"/>
        </w:numPr>
        <w:rPr>
          <w:rFonts w:asciiTheme="majorHAnsi" w:hAnsiTheme="majorHAnsi" w:cs="Aparajita"/>
          <w:b/>
        </w:rPr>
      </w:pPr>
      <w:r w:rsidRPr="0039189E">
        <w:rPr>
          <w:rFonts w:asciiTheme="majorHAnsi" w:hAnsiTheme="majorHAnsi"/>
          <w:b/>
          <w:i/>
        </w:rPr>
        <w:t xml:space="preserve">Learning From Other Worlds:  Estrangement, Cognition, and the Politics of Science Fiction and Utopia </w:t>
      </w:r>
      <w:r w:rsidRPr="0039189E">
        <w:rPr>
          <w:rFonts w:asciiTheme="majorHAnsi" w:hAnsiTheme="majorHAnsi"/>
          <w:b/>
        </w:rPr>
        <w:t>Edited by Patrick Parrinder, Science Fiction and Utopia:  A Historico-Philosophical Overview by Carl Freedman</w:t>
      </w:r>
    </w:p>
    <w:p w:rsidR="00064D9D" w:rsidRPr="0039189E" w:rsidRDefault="00064D9D" w:rsidP="00064D9D">
      <w:pPr>
        <w:pStyle w:val="ListParagraph"/>
        <w:numPr>
          <w:ilvl w:val="1"/>
          <w:numId w:val="9"/>
        </w:numPr>
        <w:rPr>
          <w:rFonts w:asciiTheme="majorHAnsi" w:hAnsiTheme="majorHAnsi" w:cs="Aparajita"/>
          <w:b/>
        </w:rPr>
      </w:pPr>
      <w:r w:rsidRPr="0039189E">
        <w:rPr>
          <w:rFonts w:asciiTheme="majorHAnsi" w:hAnsiTheme="majorHAnsi"/>
          <w:b/>
          <w:i/>
        </w:rPr>
        <w:t xml:space="preserve">Social Text:  Afrofuturism, </w:t>
      </w:r>
      <w:r w:rsidRPr="0039189E">
        <w:rPr>
          <w:rFonts w:asciiTheme="majorHAnsi" w:hAnsiTheme="majorHAnsi"/>
          <w:b/>
        </w:rPr>
        <w:t xml:space="preserve">“Introduction:  Future Texts” by Alondra Nelson AND </w:t>
      </w:r>
      <w:r w:rsidRPr="0039189E">
        <w:rPr>
          <w:rFonts w:asciiTheme="majorHAnsi" w:hAnsiTheme="majorHAnsi"/>
          <w:b/>
          <w:i/>
        </w:rPr>
        <w:t xml:space="preserve">Kindred </w:t>
      </w:r>
      <w:r w:rsidRPr="0039189E">
        <w:rPr>
          <w:rFonts w:asciiTheme="majorHAnsi" w:hAnsiTheme="majorHAnsi"/>
          <w:b/>
        </w:rPr>
        <w:t>by Octavia Butler</w:t>
      </w:r>
    </w:p>
    <w:p w:rsidR="00064D9D" w:rsidRPr="0039189E" w:rsidRDefault="00064D9D" w:rsidP="00064D9D">
      <w:pPr>
        <w:pStyle w:val="ListParagraph"/>
        <w:numPr>
          <w:ilvl w:val="1"/>
          <w:numId w:val="9"/>
        </w:numPr>
        <w:rPr>
          <w:rFonts w:asciiTheme="majorHAnsi" w:hAnsiTheme="majorHAnsi" w:cs="Aparajita"/>
          <w:b/>
        </w:rPr>
      </w:pPr>
      <w:r w:rsidRPr="0039189E">
        <w:rPr>
          <w:rFonts w:asciiTheme="majorHAnsi" w:hAnsiTheme="majorHAnsi"/>
          <w:b/>
        </w:rPr>
        <w:t>“Race, Sex, and Nerds:  From Black Geeks to Asian American Hipsters” by Ron Eglash</w:t>
      </w:r>
    </w:p>
    <w:p w:rsidR="00064D9D" w:rsidRPr="0039189E" w:rsidRDefault="00064D9D" w:rsidP="00064D9D">
      <w:pPr>
        <w:pStyle w:val="ListParagraph"/>
        <w:numPr>
          <w:ilvl w:val="1"/>
          <w:numId w:val="9"/>
        </w:numPr>
        <w:rPr>
          <w:rFonts w:asciiTheme="majorHAnsi" w:hAnsiTheme="majorHAnsi" w:cs="Aparajita"/>
          <w:b/>
        </w:rPr>
      </w:pPr>
      <w:r w:rsidRPr="0039189E">
        <w:rPr>
          <w:rFonts w:asciiTheme="majorHAnsi" w:hAnsiTheme="majorHAnsi"/>
          <w:b/>
          <w:i/>
        </w:rPr>
        <w:t xml:space="preserve">The Souls of Cyberfolk:  Posthumanism as Vernacular Theory </w:t>
      </w:r>
      <w:r w:rsidRPr="0039189E">
        <w:rPr>
          <w:rFonts w:asciiTheme="majorHAnsi" w:hAnsiTheme="majorHAnsi"/>
          <w:b/>
        </w:rPr>
        <w:t>by Thomas Foster, “Replaying the L.A. Riots: Cyborg Narratives and National Traumas” by Thomas Foster</w:t>
      </w:r>
      <w:r w:rsidRPr="0039189E">
        <w:rPr>
          <w:rFonts w:asciiTheme="majorHAnsi" w:hAnsiTheme="majorHAnsi"/>
          <w:b/>
        </w:rPr>
        <w:br/>
      </w:r>
    </w:p>
    <w:p w:rsidR="00064D9D" w:rsidRPr="0039189E" w:rsidRDefault="00064D9D" w:rsidP="00A13816">
      <w:pPr>
        <w:pStyle w:val="ListParagraph"/>
        <w:numPr>
          <w:ilvl w:val="0"/>
          <w:numId w:val="9"/>
        </w:numPr>
        <w:rPr>
          <w:rFonts w:asciiTheme="majorHAnsi" w:hAnsiTheme="majorHAnsi" w:cs="Aparajita"/>
        </w:rPr>
      </w:pPr>
      <w:r w:rsidRPr="0039189E">
        <w:rPr>
          <w:rFonts w:asciiTheme="majorHAnsi" w:hAnsiTheme="majorHAnsi"/>
          <w:b/>
          <w:i/>
        </w:rPr>
        <w:t>NOVELS</w:t>
      </w:r>
    </w:p>
    <w:p w:rsidR="00064D9D" w:rsidRPr="0039189E" w:rsidRDefault="00064D9D" w:rsidP="00064D9D">
      <w:pPr>
        <w:pStyle w:val="ListParagraph"/>
        <w:numPr>
          <w:ilvl w:val="1"/>
          <w:numId w:val="9"/>
        </w:numPr>
        <w:rPr>
          <w:rFonts w:asciiTheme="majorHAnsi" w:hAnsiTheme="majorHAnsi" w:cs="Aparajita"/>
        </w:rPr>
      </w:pPr>
      <w:r w:rsidRPr="0039189E">
        <w:rPr>
          <w:rFonts w:asciiTheme="majorHAnsi" w:hAnsiTheme="majorHAnsi"/>
          <w:b/>
          <w:i/>
        </w:rPr>
        <w:t xml:space="preserve">Black No More </w:t>
      </w:r>
      <w:r w:rsidRPr="0039189E">
        <w:rPr>
          <w:rFonts w:asciiTheme="majorHAnsi" w:hAnsiTheme="majorHAnsi"/>
          <w:b/>
        </w:rPr>
        <w:t>by George Schuyler</w:t>
      </w:r>
    </w:p>
    <w:p w:rsidR="00064D9D" w:rsidRPr="0039189E" w:rsidRDefault="00064D9D" w:rsidP="00064D9D">
      <w:pPr>
        <w:pStyle w:val="ListParagraph"/>
        <w:numPr>
          <w:ilvl w:val="1"/>
          <w:numId w:val="9"/>
        </w:numPr>
        <w:rPr>
          <w:rFonts w:asciiTheme="majorHAnsi" w:hAnsiTheme="majorHAnsi" w:cs="Aparajita"/>
        </w:rPr>
      </w:pPr>
      <w:r w:rsidRPr="0039189E">
        <w:rPr>
          <w:rFonts w:asciiTheme="majorHAnsi" w:hAnsiTheme="majorHAnsi"/>
          <w:b/>
          <w:i/>
        </w:rPr>
        <w:t xml:space="preserve">Do Androids Dream of Electric Sheep? </w:t>
      </w:r>
      <w:r w:rsidRPr="0039189E">
        <w:rPr>
          <w:rFonts w:asciiTheme="majorHAnsi" w:hAnsiTheme="majorHAnsi"/>
          <w:b/>
        </w:rPr>
        <w:t>By Phillip K. Dick</w:t>
      </w:r>
    </w:p>
    <w:p w:rsidR="00064D9D" w:rsidRPr="0039189E" w:rsidRDefault="00064D9D" w:rsidP="00064D9D">
      <w:pPr>
        <w:pStyle w:val="ListParagraph"/>
        <w:numPr>
          <w:ilvl w:val="1"/>
          <w:numId w:val="9"/>
        </w:numPr>
        <w:rPr>
          <w:rFonts w:asciiTheme="majorHAnsi" w:hAnsiTheme="majorHAnsi" w:cs="Aparajita"/>
        </w:rPr>
      </w:pPr>
      <w:r w:rsidRPr="0039189E">
        <w:rPr>
          <w:rFonts w:asciiTheme="majorHAnsi" w:hAnsiTheme="majorHAnsi"/>
          <w:b/>
          <w:i/>
        </w:rPr>
        <w:t xml:space="preserve">Kindred </w:t>
      </w:r>
      <w:r w:rsidRPr="0039189E">
        <w:rPr>
          <w:rFonts w:asciiTheme="majorHAnsi" w:hAnsiTheme="majorHAnsi"/>
          <w:b/>
        </w:rPr>
        <w:t>by Octavia Butler</w:t>
      </w:r>
    </w:p>
    <w:p w:rsidR="00064D9D" w:rsidRPr="0039189E" w:rsidRDefault="00064D9D" w:rsidP="00280990">
      <w:pPr>
        <w:pStyle w:val="ListParagraph"/>
        <w:numPr>
          <w:ilvl w:val="1"/>
          <w:numId w:val="9"/>
        </w:numPr>
        <w:rPr>
          <w:rFonts w:asciiTheme="majorHAnsi" w:hAnsiTheme="majorHAnsi" w:cs="Aparajita"/>
        </w:rPr>
      </w:pPr>
      <w:r w:rsidRPr="0039189E">
        <w:rPr>
          <w:rFonts w:asciiTheme="majorHAnsi" w:hAnsiTheme="majorHAnsi"/>
          <w:b/>
          <w:i/>
        </w:rPr>
        <w:lastRenderedPageBreak/>
        <w:t xml:space="preserve">The Brief Wondrous Life of Oscar Wao </w:t>
      </w:r>
      <w:r w:rsidRPr="0039189E">
        <w:rPr>
          <w:rFonts w:asciiTheme="majorHAnsi" w:hAnsiTheme="majorHAnsi"/>
          <w:b/>
        </w:rPr>
        <w:t>by Junot Diaz</w:t>
      </w:r>
      <w:r w:rsidRPr="0039189E">
        <w:rPr>
          <w:rFonts w:asciiTheme="majorHAnsi" w:hAnsiTheme="majorHAnsi"/>
          <w:b/>
          <w:i/>
        </w:rPr>
        <w:br/>
      </w:r>
    </w:p>
    <w:p w:rsidR="00A13816" w:rsidRPr="0039189E" w:rsidRDefault="005C6A8D" w:rsidP="00A13816">
      <w:pPr>
        <w:pStyle w:val="ListParagraph"/>
        <w:numPr>
          <w:ilvl w:val="0"/>
          <w:numId w:val="9"/>
        </w:numPr>
        <w:rPr>
          <w:rFonts w:asciiTheme="majorHAnsi" w:hAnsiTheme="majorHAnsi" w:cs="Aparajita"/>
        </w:rPr>
      </w:pPr>
      <w:r w:rsidRPr="0039189E">
        <w:rPr>
          <w:rFonts w:asciiTheme="majorHAnsi" w:hAnsiTheme="majorHAnsi" w:cs="Aparajita"/>
        </w:rPr>
        <w:t xml:space="preserve">RECOMMENDED MATERIALS - </w:t>
      </w:r>
      <w:r w:rsidR="00A13816" w:rsidRPr="0039189E">
        <w:rPr>
          <w:rFonts w:asciiTheme="majorHAnsi" w:hAnsiTheme="majorHAnsi" w:cs="Aparajita"/>
        </w:rPr>
        <w:t>PEARSON WRITER (SOFTWARE in the bookstore)</w:t>
      </w:r>
      <w:r w:rsidR="00A13816" w:rsidRPr="0039189E">
        <w:rPr>
          <w:rFonts w:asciiTheme="majorHAnsi" w:hAnsiTheme="majorHAnsi" w:cs="Aparajita"/>
        </w:rPr>
        <w:br/>
      </w:r>
      <w:r w:rsidR="00A13816" w:rsidRPr="0039189E">
        <w:rPr>
          <w:rStyle w:val="bkl"/>
          <w:rFonts w:asciiTheme="majorHAnsi" w:hAnsiTheme="majorHAnsi" w:cs="Aparajita"/>
        </w:rPr>
        <w:t xml:space="preserve">ISBN:  </w:t>
      </w:r>
      <w:r w:rsidR="00A13816" w:rsidRPr="0039189E">
        <w:rPr>
          <w:rStyle w:val="bkd"/>
          <w:rFonts w:asciiTheme="majorHAnsi" w:hAnsiTheme="majorHAnsi" w:cs="Aparajita"/>
        </w:rPr>
        <w:t>9781269385466</w:t>
      </w:r>
      <w:r w:rsidR="00A13816" w:rsidRPr="0039189E">
        <w:rPr>
          <w:rStyle w:val="bkd"/>
          <w:rFonts w:asciiTheme="majorHAnsi" w:hAnsiTheme="majorHAnsi" w:cs="Aparajita"/>
        </w:rPr>
        <w:br/>
      </w:r>
      <w:r w:rsidR="00A13816" w:rsidRPr="0039189E">
        <w:rPr>
          <w:rStyle w:val="bkl"/>
          <w:rFonts w:asciiTheme="majorHAnsi" w:hAnsiTheme="majorHAnsi" w:cs="Aparajita"/>
        </w:rPr>
        <w:t xml:space="preserve">Author:  </w:t>
      </w:r>
      <w:r w:rsidR="00A13816" w:rsidRPr="0039189E">
        <w:rPr>
          <w:rStyle w:val="bkd"/>
          <w:rFonts w:asciiTheme="majorHAnsi" w:hAnsiTheme="majorHAnsi" w:cs="Aparajita"/>
        </w:rPr>
        <w:t>PEARSON</w:t>
      </w:r>
    </w:p>
    <w:p w:rsidR="00A13816" w:rsidRPr="0039189E" w:rsidRDefault="00A13816" w:rsidP="00A13816">
      <w:pPr>
        <w:pStyle w:val="ListParagraph"/>
        <w:spacing w:after="0" w:line="240" w:lineRule="auto"/>
        <w:rPr>
          <w:rFonts w:asciiTheme="majorHAnsi" w:eastAsia="Times New Roman" w:hAnsiTheme="majorHAnsi" w:cs="Aparajita"/>
        </w:rPr>
      </w:pPr>
      <w:r w:rsidRPr="0039189E">
        <w:rPr>
          <w:rFonts w:asciiTheme="majorHAnsi" w:eastAsia="Times New Roman" w:hAnsiTheme="majorHAnsi" w:cs="Aparajita"/>
        </w:rPr>
        <w:br/>
      </w:r>
      <w:r w:rsidRPr="0039189E">
        <w:rPr>
          <w:rFonts w:asciiTheme="majorHAnsi" w:hAnsiTheme="majorHAnsi" w:cs="Aparajita"/>
          <w:noProof/>
        </w:rPr>
        <w:drawing>
          <wp:inline distT="0" distB="0" distL="0" distR="0" wp14:anchorId="4FC351FB" wp14:editId="132CDCC2">
            <wp:extent cx="362902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29025" cy="1371600"/>
                    </a:xfrm>
                    <a:prstGeom prst="rect">
                      <a:avLst/>
                    </a:prstGeom>
                  </pic:spPr>
                </pic:pic>
              </a:graphicData>
            </a:graphic>
          </wp:inline>
        </w:drawing>
      </w:r>
    </w:p>
    <w:p w:rsidR="00A13816" w:rsidRPr="0039189E" w:rsidRDefault="00A13816" w:rsidP="00A13816">
      <w:pPr>
        <w:pStyle w:val="ListParagraph"/>
        <w:spacing w:after="0" w:line="240" w:lineRule="auto"/>
        <w:rPr>
          <w:rFonts w:asciiTheme="majorHAnsi" w:eastAsia="Times New Roman" w:hAnsiTheme="majorHAnsi" w:cs="Aparajita"/>
        </w:rPr>
      </w:pPr>
    </w:p>
    <w:p w:rsidR="00A13816" w:rsidRPr="0039189E" w:rsidRDefault="00A13816" w:rsidP="00A13816">
      <w:pPr>
        <w:pStyle w:val="ListParagraph"/>
        <w:spacing w:after="0" w:line="240" w:lineRule="auto"/>
        <w:rPr>
          <w:rFonts w:asciiTheme="majorHAnsi" w:eastAsia="Times New Roman" w:hAnsiTheme="majorHAnsi" w:cs="Aparajita"/>
        </w:rPr>
      </w:pPr>
      <w:r w:rsidRPr="0039189E">
        <w:rPr>
          <w:rFonts w:asciiTheme="majorHAnsi" w:eastAsia="Times New Roman" w:hAnsiTheme="majorHAnsi" w:cs="Aparajita"/>
        </w:rPr>
        <w:t>Sign up for the Pearson Writer for college level research and writing ONLINE.</w:t>
      </w:r>
      <w:r w:rsidRPr="0039189E">
        <w:rPr>
          <w:rFonts w:asciiTheme="majorHAnsi" w:eastAsia="Times New Roman" w:hAnsiTheme="majorHAnsi" w:cs="Aparajita"/>
        </w:rPr>
        <w:br/>
      </w:r>
      <w:hyperlink r:id="rId11" w:history="1">
        <w:r w:rsidRPr="0039189E">
          <w:rPr>
            <w:rStyle w:val="Hyperlink"/>
            <w:rFonts w:asciiTheme="majorHAnsi" w:hAnsiTheme="majorHAnsi" w:cs="Aparajita"/>
          </w:rPr>
          <w:t>http://www.pearsonhighered.com/writer/</w:t>
        </w:r>
      </w:hyperlink>
    </w:p>
    <w:p w:rsidR="00A13816" w:rsidRPr="0039189E" w:rsidRDefault="00A13816" w:rsidP="00A13816">
      <w:pPr>
        <w:pStyle w:val="ListParagraph"/>
        <w:numPr>
          <w:ilvl w:val="0"/>
          <w:numId w:val="6"/>
        </w:numPr>
        <w:spacing w:after="0" w:line="240" w:lineRule="auto"/>
        <w:rPr>
          <w:rFonts w:asciiTheme="majorHAnsi" w:eastAsia="Times New Roman" w:hAnsiTheme="majorHAnsi" w:cs="Aparajita"/>
        </w:rPr>
      </w:pPr>
      <w:r w:rsidRPr="0039189E">
        <w:rPr>
          <w:rFonts w:asciiTheme="majorHAnsi" w:eastAsia="Times New Roman" w:hAnsiTheme="majorHAnsi" w:cs="Aparajita"/>
        </w:rPr>
        <w:t>$15.99 for 4 mos.</w:t>
      </w:r>
    </w:p>
    <w:p w:rsidR="00A13816" w:rsidRPr="0039189E" w:rsidRDefault="00A13816" w:rsidP="00A13816">
      <w:pPr>
        <w:pStyle w:val="ListParagraph"/>
        <w:numPr>
          <w:ilvl w:val="0"/>
          <w:numId w:val="6"/>
        </w:numPr>
        <w:spacing w:after="0" w:line="240" w:lineRule="auto"/>
        <w:rPr>
          <w:rFonts w:asciiTheme="majorHAnsi" w:eastAsia="Times New Roman" w:hAnsiTheme="majorHAnsi" w:cs="Aparajita"/>
        </w:rPr>
      </w:pPr>
      <w:r w:rsidRPr="0039189E">
        <w:rPr>
          <w:rFonts w:asciiTheme="majorHAnsi" w:eastAsia="Times New Roman" w:hAnsiTheme="majorHAnsi" w:cs="Aparajita"/>
        </w:rPr>
        <w:t>$21.99 for 12 mos.</w:t>
      </w:r>
      <w:r w:rsidRPr="0039189E">
        <w:rPr>
          <w:rFonts w:asciiTheme="majorHAnsi" w:eastAsia="Times New Roman" w:hAnsiTheme="majorHAnsi" w:cs="Aparajita"/>
        </w:rPr>
        <w:br/>
      </w:r>
    </w:p>
    <w:p w:rsidR="00A13816" w:rsidRPr="0039189E" w:rsidRDefault="00A13816" w:rsidP="00A13816">
      <w:pPr>
        <w:pStyle w:val="ListParagraph"/>
        <w:numPr>
          <w:ilvl w:val="1"/>
          <w:numId w:val="2"/>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USB flash drive or some way to save in-class work</w:t>
      </w:r>
    </w:p>
    <w:p w:rsidR="00A13816" w:rsidRPr="0039189E" w:rsidRDefault="00A13816" w:rsidP="003309F5">
      <w:pPr>
        <w:pStyle w:val="ListParagraph"/>
        <w:numPr>
          <w:ilvl w:val="1"/>
          <w:numId w:val="2"/>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 xml:space="preserve">Your computer will also require </w:t>
      </w:r>
      <w:hyperlink r:id="rId12" w:history="1">
        <w:r w:rsidRPr="0039189E">
          <w:rPr>
            <w:rFonts w:asciiTheme="majorHAnsi" w:eastAsia="Times New Roman" w:hAnsiTheme="majorHAnsi" w:cs="Aparajita"/>
            <w:color w:val="0000FF"/>
            <w:u w:val="single"/>
          </w:rPr>
          <w:t>ADOBE ACROBAT READER</w:t>
        </w:r>
      </w:hyperlink>
      <w:r w:rsidRPr="0039189E">
        <w:rPr>
          <w:rFonts w:asciiTheme="majorHAnsi" w:eastAsia="Times New Roman" w:hAnsiTheme="majorHAnsi" w:cs="Aparajita"/>
        </w:rPr>
        <w:t xml:space="preserve"> to access some handouts and reading assignments.  Click on the link to download this free software</w:t>
      </w:r>
    </w:p>
    <w:p w:rsidR="00A13816" w:rsidRPr="0039189E" w:rsidRDefault="00A13816" w:rsidP="00A13816">
      <w:pPr>
        <w:pStyle w:val="IntenseQuote"/>
        <w:ind w:left="0"/>
        <w:rPr>
          <w:rFonts w:asciiTheme="majorHAnsi" w:hAnsiTheme="majorHAnsi" w:cs="Aparajita"/>
          <w:i w:val="0"/>
        </w:rPr>
      </w:pPr>
      <w:r w:rsidRPr="0039189E">
        <w:rPr>
          <w:rFonts w:asciiTheme="majorHAnsi" w:hAnsiTheme="majorHAnsi" w:cs="Aparajita"/>
          <w:i w:val="0"/>
        </w:rPr>
        <w:t>Course Structure</w:t>
      </w:r>
    </w:p>
    <w:p w:rsidR="00A13816" w:rsidRPr="0039189E" w:rsidRDefault="00A13816" w:rsidP="00A13816">
      <w:pPr>
        <w:pStyle w:val="NoSpacing"/>
        <w:ind w:left="360"/>
        <w:rPr>
          <w:rStyle w:val="SubtleReference"/>
          <w:rFonts w:asciiTheme="majorHAnsi" w:hAnsiTheme="majorHAnsi" w:cs="Aparajita"/>
        </w:rPr>
      </w:pPr>
      <w:r w:rsidRPr="0039189E">
        <w:rPr>
          <w:rStyle w:val="SubtleReference"/>
          <w:rFonts w:asciiTheme="majorHAnsi" w:hAnsiTheme="majorHAnsi" w:cs="Aparajita"/>
        </w:rPr>
        <w:t>Time Commitment</w:t>
      </w:r>
    </w:p>
    <w:p w:rsidR="00A13816" w:rsidRPr="0039189E" w:rsidRDefault="00A13816" w:rsidP="00A13816">
      <w:pPr>
        <w:spacing w:before="100" w:beforeAutospacing="1" w:after="100" w:afterAutospacing="1" w:line="240" w:lineRule="auto"/>
        <w:ind w:left="360"/>
        <w:rPr>
          <w:rFonts w:asciiTheme="majorHAnsi" w:eastAsia="Times New Roman" w:hAnsiTheme="majorHAnsi" w:cs="Aparajita"/>
        </w:rPr>
      </w:pPr>
      <w:r w:rsidRPr="0039189E">
        <w:rPr>
          <w:rFonts w:asciiTheme="majorHAnsi" w:eastAsia="Times New Roman" w:hAnsiTheme="majorHAnsi" w:cs="Aparajita"/>
        </w:rPr>
        <w:t>This course will take somewhere between 20-30 hours to complete. While it is self-paced, you will find you have the most success by dedicating a regular time to working on the course, for at least one-two hours per sitting. Some tricks you can try:</w:t>
      </w:r>
    </w:p>
    <w:p w:rsidR="00A13816" w:rsidRPr="0039189E" w:rsidRDefault="00A13816" w:rsidP="00A13816">
      <w:pPr>
        <w:numPr>
          <w:ilvl w:val="0"/>
          <w:numId w:val="3"/>
        </w:numPr>
        <w:tabs>
          <w:tab w:val="clear" w:pos="720"/>
          <w:tab w:val="num" w:pos="1080"/>
        </w:tabs>
        <w:spacing w:before="100" w:beforeAutospacing="1" w:after="100" w:afterAutospacing="1" w:line="240" w:lineRule="auto"/>
        <w:ind w:left="1080"/>
        <w:rPr>
          <w:rFonts w:asciiTheme="majorHAnsi" w:eastAsia="Times New Roman" w:hAnsiTheme="majorHAnsi" w:cs="Aparajita"/>
        </w:rPr>
      </w:pPr>
      <w:r w:rsidRPr="0039189E">
        <w:rPr>
          <w:rFonts w:asciiTheme="majorHAnsi" w:eastAsia="Times New Roman" w:hAnsiTheme="majorHAnsi" w:cs="Aparajita"/>
        </w:rPr>
        <w:t>How much time study time will this course require? This course will require at least ONE hour each day or five hours a week.  May be more depending on the assignment.</w:t>
      </w:r>
    </w:p>
    <w:p w:rsidR="00A13816" w:rsidRPr="0039189E" w:rsidRDefault="00A13816" w:rsidP="00A13816">
      <w:pPr>
        <w:numPr>
          <w:ilvl w:val="0"/>
          <w:numId w:val="3"/>
        </w:numPr>
        <w:tabs>
          <w:tab w:val="clear" w:pos="720"/>
          <w:tab w:val="num" w:pos="1080"/>
        </w:tabs>
        <w:spacing w:before="100" w:beforeAutospacing="1" w:after="100" w:afterAutospacing="1" w:line="240" w:lineRule="auto"/>
        <w:ind w:left="1080"/>
        <w:rPr>
          <w:rFonts w:asciiTheme="majorHAnsi" w:eastAsia="Times New Roman" w:hAnsiTheme="majorHAnsi" w:cs="Aparajita"/>
        </w:rPr>
      </w:pPr>
      <w:r w:rsidRPr="0039189E">
        <w:rPr>
          <w:rFonts w:asciiTheme="majorHAnsi" w:eastAsia="Times New Roman" w:hAnsiTheme="majorHAnsi" w:cs="Aparajita"/>
        </w:rPr>
        <w:t>Hang a "Do Not Disturb" sign on your door.</w:t>
      </w:r>
    </w:p>
    <w:p w:rsidR="00A13816" w:rsidRPr="0039189E" w:rsidRDefault="00A13816" w:rsidP="00A13816">
      <w:pPr>
        <w:numPr>
          <w:ilvl w:val="0"/>
          <w:numId w:val="3"/>
        </w:numPr>
        <w:tabs>
          <w:tab w:val="clear" w:pos="720"/>
          <w:tab w:val="num" w:pos="1080"/>
        </w:tabs>
        <w:spacing w:before="100" w:beforeAutospacing="1" w:after="100" w:afterAutospacing="1" w:line="240" w:lineRule="auto"/>
        <w:ind w:left="1080"/>
        <w:rPr>
          <w:rFonts w:asciiTheme="majorHAnsi" w:eastAsia="Times New Roman" w:hAnsiTheme="majorHAnsi" w:cs="Aparajita"/>
        </w:rPr>
      </w:pPr>
      <w:r w:rsidRPr="0039189E">
        <w:rPr>
          <w:rFonts w:asciiTheme="majorHAnsi" w:eastAsia="Times New Roman" w:hAnsiTheme="majorHAnsi" w:cs="Aparajita"/>
        </w:rPr>
        <w:t>Hide: take a laptop to the library</w:t>
      </w:r>
      <w:r w:rsidR="00482257" w:rsidRPr="0039189E">
        <w:rPr>
          <w:rFonts w:asciiTheme="majorHAnsi" w:eastAsia="Times New Roman" w:hAnsiTheme="majorHAnsi" w:cs="Aparajita"/>
        </w:rPr>
        <w:t xml:space="preserve"> </w:t>
      </w:r>
      <w:r w:rsidRPr="0039189E">
        <w:rPr>
          <w:rFonts w:asciiTheme="majorHAnsi" w:eastAsia="Times New Roman" w:hAnsiTheme="majorHAnsi" w:cs="Aparajita"/>
        </w:rPr>
        <w:t>or other low-interruption spot.</w:t>
      </w:r>
      <w:r w:rsidRPr="0039189E">
        <w:rPr>
          <w:rFonts w:asciiTheme="majorHAnsi" w:eastAsia="Times New Roman" w:hAnsiTheme="majorHAnsi" w:cs="Aparajita"/>
        </w:rPr>
        <w:br/>
      </w:r>
    </w:p>
    <w:p w:rsidR="00A13816" w:rsidRPr="0039189E" w:rsidRDefault="00A13816" w:rsidP="00A13816">
      <w:pPr>
        <w:spacing w:before="100" w:beforeAutospacing="1" w:after="100" w:afterAutospacing="1" w:line="240" w:lineRule="auto"/>
        <w:rPr>
          <w:rStyle w:val="SubtleReference"/>
          <w:rFonts w:asciiTheme="majorHAnsi" w:hAnsiTheme="majorHAnsi" w:cs="Aparajita"/>
        </w:rPr>
      </w:pPr>
      <w:r w:rsidRPr="0039189E">
        <w:rPr>
          <w:rStyle w:val="SubtleReference"/>
          <w:rFonts w:asciiTheme="majorHAnsi" w:hAnsiTheme="majorHAnsi" w:cs="Aparajita"/>
        </w:rPr>
        <w:t>Technical Requirements and Skills</w:t>
      </w:r>
    </w:p>
    <w:p w:rsidR="00A13816" w:rsidRPr="0039189E" w:rsidRDefault="00A13816" w:rsidP="00A13816">
      <w:pPr>
        <w:pStyle w:val="NormalWeb"/>
        <w:rPr>
          <w:rFonts w:asciiTheme="majorHAnsi" w:hAnsiTheme="majorHAnsi" w:cs="Aparajita"/>
          <w:sz w:val="22"/>
          <w:szCs w:val="22"/>
        </w:rPr>
      </w:pPr>
      <w:r w:rsidRPr="0039189E">
        <w:rPr>
          <w:rFonts w:asciiTheme="majorHAnsi" w:hAnsiTheme="majorHAnsi" w:cs="Aparajita"/>
          <w:sz w:val="22"/>
          <w:szCs w:val="22"/>
        </w:rPr>
        <w:t xml:space="preserve">A </w:t>
      </w:r>
      <w:hyperlink r:id="rId13" w:history="1">
        <w:r w:rsidRPr="0039189E">
          <w:rPr>
            <w:rStyle w:val="Hyperlink"/>
            <w:rFonts w:asciiTheme="majorHAnsi" w:hAnsiTheme="majorHAnsi" w:cs="Aparajita"/>
            <w:sz w:val="22"/>
            <w:szCs w:val="22"/>
          </w:rPr>
          <w:t>general set of technical requirements for online and hybrid courses</w:t>
        </w:r>
      </w:hyperlink>
      <w:r w:rsidRPr="0039189E">
        <w:rPr>
          <w:rFonts w:asciiTheme="majorHAnsi" w:hAnsiTheme="majorHAnsi" w:cs="Aparajita"/>
          <w:sz w:val="22"/>
          <w:szCs w:val="22"/>
        </w:rPr>
        <w:t xml:space="preserve"> at Highline is available on the Distance Learning web site, and applies to this course.</w:t>
      </w:r>
    </w:p>
    <w:p w:rsidR="00A13816" w:rsidRPr="0039189E" w:rsidRDefault="00A13816" w:rsidP="00A13816">
      <w:pPr>
        <w:pStyle w:val="NormalWeb"/>
        <w:rPr>
          <w:rFonts w:asciiTheme="majorHAnsi" w:hAnsiTheme="majorHAnsi" w:cs="Aparajita"/>
          <w:sz w:val="22"/>
          <w:szCs w:val="22"/>
        </w:rPr>
      </w:pPr>
      <w:r w:rsidRPr="0039189E">
        <w:rPr>
          <w:rFonts w:asciiTheme="majorHAnsi" w:hAnsiTheme="majorHAnsi" w:cs="Aparajita"/>
          <w:sz w:val="22"/>
          <w:szCs w:val="22"/>
        </w:rPr>
        <w:t>Additional items particular to this course are:</w:t>
      </w:r>
    </w:p>
    <w:p w:rsidR="00A13816" w:rsidRPr="0039189E" w:rsidRDefault="00A13816" w:rsidP="00A13816">
      <w:pPr>
        <w:numPr>
          <w:ilvl w:val="0"/>
          <w:numId w:val="5"/>
        </w:numPr>
        <w:spacing w:before="100" w:beforeAutospacing="1" w:after="100" w:afterAutospacing="1" w:line="240" w:lineRule="auto"/>
        <w:rPr>
          <w:rFonts w:asciiTheme="majorHAnsi" w:hAnsiTheme="majorHAnsi" w:cs="Aparajita"/>
        </w:rPr>
      </w:pPr>
      <w:r w:rsidRPr="0039189E">
        <w:rPr>
          <w:rFonts w:asciiTheme="majorHAnsi" w:hAnsiTheme="majorHAnsi" w:cs="Aparajita"/>
        </w:rPr>
        <w:lastRenderedPageBreak/>
        <w:t>Not all activities can be completed from Canvas Mobile, or from browsers on tablets or phones (e.g. iPad, Galaxy). Some will require a desktop computer.</w:t>
      </w:r>
    </w:p>
    <w:p w:rsidR="009E2C77" w:rsidRPr="0039189E" w:rsidRDefault="00A13816" w:rsidP="00EA2CED">
      <w:pPr>
        <w:numPr>
          <w:ilvl w:val="0"/>
          <w:numId w:val="5"/>
        </w:numPr>
        <w:spacing w:before="100" w:beforeAutospacing="1" w:after="100" w:afterAutospacing="1" w:line="240" w:lineRule="auto"/>
        <w:rPr>
          <w:rFonts w:asciiTheme="majorHAnsi" w:hAnsiTheme="majorHAnsi"/>
        </w:rPr>
      </w:pPr>
      <w:r w:rsidRPr="0039189E">
        <w:rPr>
          <w:rFonts w:asciiTheme="majorHAnsi" w:hAnsiTheme="majorHAnsi" w:cs="Aparajita"/>
        </w:rPr>
        <w:t>Canvas does not work well with Internet Explorer. Chrome, Firefox and Safari all seem to work fine.</w:t>
      </w:r>
    </w:p>
    <w:p w:rsidR="00C74259" w:rsidRPr="0039189E" w:rsidRDefault="00C74259" w:rsidP="00C74259">
      <w:pPr>
        <w:pStyle w:val="IntenseQuote"/>
        <w:ind w:left="0"/>
        <w:rPr>
          <w:rFonts w:asciiTheme="majorHAnsi" w:hAnsiTheme="majorHAnsi"/>
          <w:i w:val="0"/>
        </w:rPr>
      </w:pPr>
      <w:r w:rsidRPr="0039189E">
        <w:rPr>
          <w:rFonts w:asciiTheme="majorHAnsi" w:hAnsiTheme="majorHAnsi"/>
          <w:i w:val="0"/>
        </w:rPr>
        <w:t>Think Aloud/ Class Discussions and Participation</w:t>
      </w:r>
    </w:p>
    <w:p w:rsidR="00C74259" w:rsidRPr="0039189E" w:rsidRDefault="00C74259" w:rsidP="00C74259">
      <w:pPr>
        <w:autoSpaceDE w:val="0"/>
        <w:autoSpaceDN w:val="0"/>
        <w:adjustRightInd w:val="0"/>
        <w:spacing w:after="0" w:line="240" w:lineRule="auto"/>
        <w:rPr>
          <w:rFonts w:asciiTheme="majorHAnsi" w:hAnsiTheme="majorHAnsi" w:cs="Aparajita"/>
          <w:color w:val="000000"/>
        </w:rPr>
      </w:pPr>
      <w:r w:rsidRPr="0039189E">
        <w:rPr>
          <w:rFonts w:asciiTheme="majorHAnsi" w:hAnsiTheme="majorHAnsi" w:cs="Aparajita"/>
          <w:color w:val="000000"/>
        </w:rPr>
        <w:t>Sometimes people reach different conclusions about meaning after reading the same text.  That does not mean that one is correct and one is wrong.  First, to better understand the text you will need to BREAK IT DOWN.  Second, talk in small groups.  Third, take notes about what you have read and be ready to discuss it as a class.</w:t>
      </w:r>
      <w:r w:rsidRPr="0039189E">
        <w:rPr>
          <w:rFonts w:asciiTheme="majorHAnsi" w:hAnsiTheme="majorHAnsi" w:cs="Aparajita"/>
          <w:color w:val="000000"/>
        </w:rPr>
        <w:br/>
      </w:r>
    </w:p>
    <w:p w:rsidR="00061A9C" w:rsidRPr="0039189E" w:rsidRDefault="00C74259" w:rsidP="00C74259">
      <w:pPr>
        <w:autoSpaceDE w:val="0"/>
        <w:autoSpaceDN w:val="0"/>
        <w:adjustRightInd w:val="0"/>
        <w:spacing w:after="0" w:line="240" w:lineRule="auto"/>
        <w:rPr>
          <w:rFonts w:asciiTheme="majorHAnsi" w:hAnsiTheme="majorHAnsi" w:cs="Aparajita"/>
          <w:color w:val="000000"/>
        </w:rPr>
      </w:pPr>
      <w:r w:rsidRPr="0039189E">
        <w:rPr>
          <w:rFonts w:asciiTheme="majorHAnsi" w:hAnsiTheme="majorHAnsi" w:cs="Aparajita"/>
          <w:color w:val="000000"/>
        </w:rPr>
        <w:t xml:space="preserve">Reading and writing is a </w:t>
      </w:r>
      <w:r w:rsidR="0099074E" w:rsidRPr="0039189E">
        <w:rPr>
          <w:rFonts w:asciiTheme="majorHAnsi" w:hAnsiTheme="majorHAnsi" w:cs="Aparajita"/>
          <w:color w:val="000000"/>
        </w:rPr>
        <w:t>symbiotic</w:t>
      </w:r>
      <w:r w:rsidRPr="0039189E">
        <w:rPr>
          <w:rFonts w:asciiTheme="majorHAnsi" w:hAnsiTheme="majorHAnsi" w:cs="Aparajita"/>
          <w:color w:val="000000"/>
        </w:rPr>
        <w:t xml:space="preserve"> relationship which requires an understanding of how they work together.  All the strategies listed below are used by proficient readers as ways of consolidating and refining their reading comprehension when you may not understand the material.  </w:t>
      </w:r>
    </w:p>
    <w:p w:rsidR="00061A9C" w:rsidRPr="0039189E" w:rsidRDefault="00061A9C" w:rsidP="00C74259">
      <w:pPr>
        <w:autoSpaceDE w:val="0"/>
        <w:autoSpaceDN w:val="0"/>
        <w:adjustRightInd w:val="0"/>
        <w:spacing w:after="0" w:line="240" w:lineRule="auto"/>
        <w:rPr>
          <w:rFonts w:asciiTheme="majorHAnsi" w:hAnsiTheme="majorHAnsi" w:cs="Aparajita"/>
          <w:color w:val="000000"/>
        </w:rPr>
      </w:pPr>
    </w:p>
    <w:p w:rsidR="00C74259" w:rsidRPr="0039189E" w:rsidRDefault="00C74259" w:rsidP="00C74259">
      <w:pPr>
        <w:autoSpaceDE w:val="0"/>
        <w:autoSpaceDN w:val="0"/>
        <w:adjustRightInd w:val="0"/>
        <w:spacing w:after="0" w:line="240" w:lineRule="auto"/>
        <w:rPr>
          <w:rFonts w:asciiTheme="majorHAnsi" w:hAnsiTheme="majorHAnsi" w:cs="Aparajita"/>
          <w:color w:val="000000"/>
        </w:rPr>
      </w:pPr>
      <w:r w:rsidRPr="0039189E">
        <w:rPr>
          <w:rFonts w:asciiTheme="majorHAnsi" w:hAnsiTheme="majorHAnsi" w:cs="Aparajita"/>
          <w:color w:val="000000"/>
        </w:rPr>
        <w:t xml:space="preserve">I will be using (demonstrating) all of these strategies as we read </w:t>
      </w:r>
      <w:r w:rsidR="00061A9C" w:rsidRPr="0039189E">
        <w:rPr>
          <w:rFonts w:asciiTheme="majorHAnsi" w:hAnsiTheme="majorHAnsi" w:cs="Aparajita"/>
          <w:color w:val="000000"/>
        </w:rPr>
        <w:t xml:space="preserve">and talk about the meaning, as well as, </w:t>
      </w:r>
      <w:r w:rsidRPr="0039189E">
        <w:rPr>
          <w:rFonts w:asciiTheme="majorHAnsi" w:hAnsiTheme="majorHAnsi" w:cs="Aparajita"/>
          <w:color w:val="000000"/>
        </w:rPr>
        <w:t>how to apply the text to your writing.  However, early in the quarter I will shift this responsibility to you.  I will not cover all</w:t>
      </w:r>
      <w:r w:rsidR="00061A9C" w:rsidRPr="0039189E">
        <w:rPr>
          <w:rFonts w:asciiTheme="majorHAnsi" w:hAnsiTheme="majorHAnsi" w:cs="Aparajita"/>
          <w:color w:val="000000"/>
        </w:rPr>
        <w:t xml:space="preserve"> of</w:t>
      </w:r>
      <w:r w:rsidRPr="0039189E">
        <w:rPr>
          <w:rFonts w:asciiTheme="majorHAnsi" w:hAnsiTheme="majorHAnsi" w:cs="Aparajita"/>
          <w:color w:val="000000"/>
        </w:rPr>
        <w:t xml:space="preserve"> the </w:t>
      </w:r>
      <w:r w:rsidR="00061A9C" w:rsidRPr="0039189E">
        <w:rPr>
          <w:rFonts w:asciiTheme="majorHAnsi" w:hAnsiTheme="majorHAnsi" w:cs="Aparajita"/>
          <w:color w:val="000000"/>
        </w:rPr>
        <w:t xml:space="preserve">readings during class; </w:t>
      </w:r>
      <w:r w:rsidRPr="0039189E">
        <w:rPr>
          <w:rFonts w:asciiTheme="majorHAnsi" w:hAnsiTheme="majorHAnsi" w:cs="Aparajita"/>
          <w:color w:val="000000"/>
        </w:rPr>
        <w:t>and therefore</w:t>
      </w:r>
      <w:r w:rsidR="00061A9C" w:rsidRPr="0039189E">
        <w:rPr>
          <w:rFonts w:asciiTheme="majorHAnsi" w:hAnsiTheme="majorHAnsi" w:cs="Aparajita"/>
          <w:color w:val="000000"/>
        </w:rPr>
        <w:t>,</w:t>
      </w:r>
      <w:r w:rsidRPr="0039189E">
        <w:rPr>
          <w:rFonts w:asciiTheme="majorHAnsi" w:hAnsiTheme="majorHAnsi" w:cs="Aparajita"/>
          <w:color w:val="000000"/>
        </w:rPr>
        <w:t xml:space="preserve"> </w:t>
      </w:r>
      <w:r w:rsidRPr="0039189E">
        <w:rPr>
          <w:rFonts w:asciiTheme="majorHAnsi" w:hAnsiTheme="majorHAnsi" w:cs="Aparajita"/>
          <w:i/>
          <w:color w:val="000000"/>
        </w:rPr>
        <w:t>you are responsible for reading and understanding</w:t>
      </w:r>
      <w:r w:rsidRPr="0039189E">
        <w:rPr>
          <w:rFonts w:asciiTheme="majorHAnsi" w:hAnsiTheme="majorHAnsi" w:cs="Aparajita"/>
          <w:color w:val="000000"/>
        </w:rPr>
        <w:t xml:space="preserve"> all of the assigned material.  </w:t>
      </w:r>
      <w:r w:rsidRPr="0039189E">
        <w:rPr>
          <w:rFonts w:asciiTheme="majorHAnsi" w:hAnsiTheme="majorHAnsi" w:cs="Aparajita"/>
          <w:color w:val="000000"/>
        </w:rPr>
        <w:br/>
      </w:r>
    </w:p>
    <w:p w:rsidR="00C74259" w:rsidRPr="0039189E" w:rsidRDefault="00C74259" w:rsidP="00C74259">
      <w:pPr>
        <w:pStyle w:val="ListParagraph"/>
        <w:numPr>
          <w:ilvl w:val="0"/>
          <w:numId w:val="17"/>
        </w:numPr>
        <w:autoSpaceDE w:val="0"/>
        <w:autoSpaceDN w:val="0"/>
        <w:adjustRightInd w:val="0"/>
        <w:spacing w:after="0" w:line="240" w:lineRule="auto"/>
        <w:rPr>
          <w:rFonts w:asciiTheme="majorHAnsi" w:hAnsiTheme="majorHAnsi" w:cs="Aparajita"/>
          <w:color w:val="000000"/>
        </w:rPr>
      </w:pPr>
      <w:r w:rsidRPr="0039189E">
        <w:rPr>
          <w:rFonts w:asciiTheme="majorHAnsi" w:hAnsiTheme="majorHAnsi" w:cs="Aparajita"/>
          <w:color w:val="000000"/>
        </w:rPr>
        <w:t>Look at the headings of the text we are reading.  For example, the title and subheadings.  What information do they give you?</w:t>
      </w:r>
    </w:p>
    <w:p w:rsidR="00C74259" w:rsidRPr="0039189E" w:rsidRDefault="00C74259" w:rsidP="00C74259">
      <w:pPr>
        <w:pStyle w:val="ListParagraph"/>
        <w:numPr>
          <w:ilvl w:val="0"/>
          <w:numId w:val="17"/>
        </w:numPr>
        <w:autoSpaceDE w:val="0"/>
        <w:autoSpaceDN w:val="0"/>
        <w:adjustRightInd w:val="0"/>
        <w:spacing w:after="0" w:line="240" w:lineRule="auto"/>
        <w:rPr>
          <w:rFonts w:asciiTheme="majorHAnsi" w:hAnsiTheme="majorHAnsi" w:cs="Aparajita"/>
          <w:color w:val="000000"/>
        </w:rPr>
      </w:pPr>
      <w:r w:rsidRPr="0039189E">
        <w:rPr>
          <w:rFonts w:asciiTheme="majorHAnsi" w:hAnsiTheme="majorHAnsi" w:cs="Aparajita"/>
          <w:b/>
          <w:color w:val="000000"/>
        </w:rPr>
        <w:t>“Chunk”</w:t>
      </w:r>
      <w:r w:rsidRPr="0039189E">
        <w:rPr>
          <w:rFonts w:asciiTheme="majorHAnsi" w:hAnsiTheme="majorHAnsi" w:cs="Aparajita"/>
          <w:color w:val="000000"/>
        </w:rPr>
        <w:t xml:space="preserve"> the text into smaller, manageable pieces.  For example, one sentence, one paragraph, one page or chapter at a time.</w:t>
      </w:r>
    </w:p>
    <w:p w:rsidR="00C74259" w:rsidRPr="0039189E" w:rsidRDefault="00C74259" w:rsidP="00C74259">
      <w:pPr>
        <w:pStyle w:val="ListParagraph"/>
        <w:numPr>
          <w:ilvl w:val="0"/>
          <w:numId w:val="17"/>
        </w:numPr>
        <w:autoSpaceDE w:val="0"/>
        <w:autoSpaceDN w:val="0"/>
        <w:adjustRightInd w:val="0"/>
        <w:spacing w:after="0" w:line="240" w:lineRule="auto"/>
        <w:rPr>
          <w:rFonts w:asciiTheme="majorHAnsi" w:hAnsiTheme="majorHAnsi" w:cs="Aparajita"/>
          <w:color w:val="000000"/>
        </w:rPr>
      </w:pPr>
      <w:r w:rsidRPr="0039189E">
        <w:rPr>
          <w:rFonts w:asciiTheme="majorHAnsi" w:hAnsiTheme="majorHAnsi" w:cs="Aparajita"/>
          <w:color w:val="000000"/>
        </w:rPr>
        <w:t xml:space="preserve">Create an </w:t>
      </w:r>
      <w:r w:rsidRPr="0039189E">
        <w:rPr>
          <w:rFonts w:asciiTheme="majorHAnsi" w:hAnsiTheme="majorHAnsi" w:cs="Aparajita"/>
          <w:b/>
          <w:color w:val="000000"/>
        </w:rPr>
        <w:t>“outline”</w:t>
      </w:r>
      <w:r w:rsidRPr="0039189E">
        <w:rPr>
          <w:rFonts w:asciiTheme="majorHAnsi" w:hAnsiTheme="majorHAnsi" w:cs="Aparajita"/>
          <w:color w:val="000000"/>
        </w:rPr>
        <w:t xml:space="preserve"> starting with the first chunk then adding the next.  For example, what is the topic and what examples support this topic.</w:t>
      </w:r>
    </w:p>
    <w:p w:rsidR="00C74259" w:rsidRPr="0039189E" w:rsidRDefault="00C74259" w:rsidP="00C74259">
      <w:pPr>
        <w:pStyle w:val="ListParagraph"/>
        <w:numPr>
          <w:ilvl w:val="0"/>
          <w:numId w:val="17"/>
        </w:numPr>
        <w:autoSpaceDE w:val="0"/>
        <w:autoSpaceDN w:val="0"/>
        <w:adjustRightInd w:val="0"/>
        <w:spacing w:after="0" w:line="240" w:lineRule="auto"/>
        <w:rPr>
          <w:rFonts w:asciiTheme="majorHAnsi" w:hAnsiTheme="majorHAnsi" w:cs="Aparajita"/>
          <w:color w:val="000000"/>
        </w:rPr>
      </w:pPr>
      <w:r w:rsidRPr="0039189E">
        <w:rPr>
          <w:rFonts w:asciiTheme="majorHAnsi" w:hAnsiTheme="majorHAnsi" w:cs="Aparajita"/>
          <w:b/>
          <w:color w:val="000000"/>
        </w:rPr>
        <w:t>“Question”</w:t>
      </w:r>
      <w:r w:rsidRPr="0039189E">
        <w:rPr>
          <w:rFonts w:asciiTheme="majorHAnsi" w:hAnsiTheme="majorHAnsi" w:cs="Aparajita"/>
          <w:color w:val="000000"/>
        </w:rPr>
        <w:t xml:space="preserve"> the reading, the authors, and yourself.  Write these questions down and discuss them your small group and the class discussion.</w:t>
      </w:r>
    </w:p>
    <w:p w:rsidR="00C74259" w:rsidRPr="0039189E" w:rsidRDefault="00C74259" w:rsidP="00C74259">
      <w:pPr>
        <w:pStyle w:val="ListParagraph"/>
        <w:numPr>
          <w:ilvl w:val="0"/>
          <w:numId w:val="17"/>
        </w:numPr>
        <w:autoSpaceDE w:val="0"/>
        <w:autoSpaceDN w:val="0"/>
        <w:adjustRightInd w:val="0"/>
        <w:spacing w:after="0" w:line="240" w:lineRule="auto"/>
        <w:rPr>
          <w:rFonts w:asciiTheme="majorHAnsi" w:hAnsiTheme="majorHAnsi" w:cs="Aparajita"/>
          <w:color w:val="000000"/>
        </w:rPr>
      </w:pPr>
      <w:r w:rsidRPr="0039189E">
        <w:rPr>
          <w:rFonts w:asciiTheme="majorHAnsi" w:hAnsiTheme="majorHAnsi" w:cs="Aparajita"/>
          <w:color w:val="000000"/>
        </w:rPr>
        <w:t xml:space="preserve">“Talk to the text” by making notes in the margins, underlining, and/or highlighting what you think is important and what you don’t understand.  </w:t>
      </w:r>
    </w:p>
    <w:p w:rsidR="00C74259" w:rsidRPr="0039189E" w:rsidRDefault="00C74259" w:rsidP="00C74259">
      <w:pPr>
        <w:pStyle w:val="ListParagraph"/>
        <w:numPr>
          <w:ilvl w:val="0"/>
          <w:numId w:val="17"/>
        </w:numPr>
        <w:autoSpaceDE w:val="0"/>
        <w:autoSpaceDN w:val="0"/>
        <w:adjustRightInd w:val="0"/>
        <w:spacing w:after="0" w:line="240" w:lineRule="auto"/>
        <w:rPr>
          <w:rFonts w:asciiTheme="majorHAnsi" w:hAnsiTheme="majorHAnsi" w:cs="Aparajita"/>
          <w:color w:val="000000"/>
        </w:rPr>
      </w:pPr>
      <w:r w:rsidRPr="0039189E">
        <w:rPr>
          <w:rFonts w:asciiTheme="majorHAnsi" w:hAnsiTheme="majorHAnsi" w:cs="Aparajita"/>
          <w:color w:val="000000"/>
        </w:rPr>
        <w:t>Visualize what is described in the text.</w:t>
      </w:r>
    </w:p>
    <w:p w:rsidR="00C74259" w:rsidRPr="0039189E" w:rsidRDefault="00C74259" w:rsidP="00C74259">
      <w:pPr>
        <w:pStyle w:val="ListParagraph"/>
        <w:numPr>
          <w:ilvl w:val="0"/>
          <w:numId w:val="17"/>
        </w:numPr>
        <w:autoSpaceDE w:val="0"/>
        <w:autoSpaceDN w:val="0"/>
        <w:adjustRightInd w:val="0"/>
        <w:spacing w:after="0" w:line="240" w:lineRule="auto"/>
        <w:rPr>
          <w:rFonts w:asciiTheme="majorHAnsi" w:hAnsiTheme="majorHAnsi" w:cs="Aparajita"/>
          <w:color w:val="000000"/>
        </w:rPr>
      </w:pPr>
      <w:r w:rsidRPr="0039189E">
        <w:rPr>
          <w:rFonts w:asciiTheme="majorHAnsi" w:hAnsiTheme="majorHAnsi" w:cs="Aparajita"/>
          <w:color w:val="000000"/>
        </w:rPr>
        <w:t>Connect the text to your own experiences, other texts, or knowledge that you have.</w:t>
      </w:r>
    </w:p>
    <w:p w:rsidR="00C74259" w:rsidRPr="0039189E" w:rsidRDefault="00C74259" w:rsidP="00C74259">
      <w:pPr>
        <w:pStyle w:val="ListParagraph"/>
        <w:numPr>
          <w:ilvl w:val="0"/>
          <w:numId w:val="17"/>
        </w:numPr>
        <w:autoSpaceDE w:val="0"/>
        <w:autoSpaceDN w:val="0"/>
        <w:adjustRightInd w:val="0"/>
        <w:spacing w:after="0" w:line="240" w:lineRule="auto"/>
        <w:rPr>
          <w:rFonts w:asciiTheme="majorHAnsi" w:hAnsiTheme="majorHAnsi" w:cs="Aparajita"/>
          <w:color w:val="000000"/>
        </w:rPr>
      </w:pPr>
      <w:r w:rsidRPr="0039189E">
        <w:rPr>
          <w:rFonts w:asciiTheme="majorHAnsi" w:hAnsiTheme="majorHAnsi" w:cs="Aparajita"/>
          <w:color w:val="000000"/>
        </w:rPr>
        <w:t>Reread sections of the text to clear up confusions.</w:t>
      </w:r>
    </w:p>
    <w:p w:rsidR="00C74259" w:rsidRPr="0039189E" w:rsidRDefault="00C74259" w:rsidP="00C74259">
      <w:pPr>
        <w:pStyle w:val="ListParagraph"/>
        <w:numPr>
          <w:ilvl w:val="0"/>
          <w:numId w:val="17"/>
        </w:numPr>
        <w:autoSpaceDE w:val="0"/>
        <w:autoSpaceDN w:val="0"/>
        <w:adjustRightInd w:val="0"/>
        <w:spacing w:after="0" w:line="240" w:lineRule="auto"/>
        <w:rPr>
          <w:rFonts w:asciiTheme="majorHAnsi" w:hAnsiTheme="majorHAnsi" w:cs="Aparajita"/>
          <w:color w:val="000000"/>
        </w:rPr>
      </w:pPr>
      <w:r w:rsidRPr="0039189E">
        <w:rPr>
          <w:rFonts w:asciiTheme="majorHAnsi" w:hAnsiTheme="majorHAnsi" w:cs="Aparajita"/>
          <w:color w:val="000000"/>
        </w:rPr>
        <w:t>Summarize, retell, or paraphrase the text or parts of the text.</w:t>
      </w:r>
    </w:p>
    <w:p w:rsidR="00C74259" w:rsidRPr="0039189E" w:rsidRDefault="00C74259" w:rsidP="00C74259">
      <w:pPr>
        <w:pStyle w:val="ListParagraph"/>
        <w:numPr>
          <w:ilvl w:val="0"/>
          <w:numId w:val="17"/>
        </w:numPr>
        <w:autoSpaceDE w:val="0"/>
        <w:autoSpaceDN w:val="0"/>
        <w:adjustRightInd w:val="0"/>
        <w:spacing w:after="0" w:line="240" w:lineRule="auto"/>
        <w:rPr>
          <w:rFonts w:asciiTheme="majorHAnsi" w:hAnsiTheme="majorHAnsi" w:cs="Aparajita"/>
          <w:color w:val="000000"/>
        </w:rPr>
      </w:pPr>
      <w:r w:rsidRPr="0039189E">
        <w:rPr>
          <w:rFonts w:asciiTheme="majorHAnsi" w:hAnsiTheme="majorHAnsi" w:cs="Aparajita"/>
          <w:color w:val="000000"/>
        </w:rPr>
        <w:t>Represent concepts and content o texts in graphic form. (Draw a picture)</w:t>
      </w:r>
    </w:p>
    <w:p w:rsidR="00C74259" w:rsidRPr="0039189E" w:rsidRDefault="00C74259" w:rsidP="00C74259">
      <w:pPr>
        <w:pStyle w:val="ListParagraph"/>
        <w:numPr>
          <w:ilvl w:val="0"/>
          <w:numId w:val="17"/>
        </w:numPr>
        <w:autoSpaceDE w:val="0"/>
        <w:autoSpaceDN w:val="0"/>
        <w:adjustRightInd w:val="0"/>
        <w:spacing w:after="0" w:line="240" w:lineRule="auto"/>
        <w:rPr>
          <w:rFonts w:asciiTheme="majorHAnsi" w:hAnsiTheme="majorHAnsi" w:cs="Aparajita"/>
          <w:color w:val="000000"/>
        </w:rPr>
      </w:pPr>
      <w:r w:rsidRPr="0039189E">
        <w:rPr>
          <w:rFonts w:asciiTheme="majorHAnsi" w:hAnsiTheme="majorHAnsi" w:cs="Aparajita"/>
          <w:color w:val="000000"/>
        </w:rPr>
        <w:t>Represent concepts and content of texts through metaphors and analogies.</w:t>
      </w:r>
    </w:p>
    <w:p w:rsidR="00C74259" w:rsidRPr="0039189E" w:rsidRDefault="00C74259" w:rsidP="00C74259">
      <w:pPr>
        <w:pStyle w:val="ListParagraph"/>
        <w:numPr>
          <w:ilvl w:val="0"/>
          <w:numId w:val="17"/>
        </w:numPr>
        <w:autoSpaceDE w:val="0"/>
        <w:autoSpaceDN w:val="0"/>
        <w:adjustRightInd w:val="0"/>
        <w:spacing w:after="0" w:line="240" w:lineRule="auto"/>
        <w:rPr>
          <w:rFonts w:asciiTheme="majorHAnsi" w:hAnsiTheme="majorHAnsi" w:cs="Aparajita"/>
          <w:color w:val="000000"/>
        </w:rPr>
      </w:pPr>
      <w:r w:rsidRPr="0039189E">
        <w:rPr>
          <w:rFonts w:asciiTheme="majorHAnsi" w:hAnsiTheme="majorHAnsi" w:cs="Aparajita"/>
          <w:color w:val="000000"/>
        </w:rPr>
        <w:t xml:space="preserve">Organize and keep track of ideas in a text through graphic organizers, outlines, response logs, and or notes.  </w:t>
      </w:r>
    </w:p>
    <w:p w:rsidR="00396886" w:rsidRPr="0039189E" w:rsidRDefault="00C74259" w:rsidP="00171A39">
      <w:pPr>
        <w:pStyle w:val="ListParagraph"/>
        <w:numPr>
          <w:ilvl w:val="0"/>
          <w:numId w:val="17"/>
        </w:numPr>
        <w:autoSpaceDE w:val="0"/>
        <w:autoSpaceDN w:val="0"/>
        <w:adjustRightInd w:val="0"/>
        <w:spacing w:after="0" w:line="240" w:lineRule="auto"/>
        <w:rPr>
          <w:rFonts w:asciiTheme="majorHAnsi" w:hAnsiTheme="majorHAnsi"/>
        </w:rPr>
      </w:pPr>
      <w:r w:rsidRPr="0039189E">
        <w:rPr>
          <w:rFonts w:asciiTheme="majorHAnsi" w:hAnsiTheme="majorHAnsi" w:cs="Aparajita"/>
          <w:color w:val="000000"/>
        </w:rPr>
        <w:t>We will add to this list during the quarter….as we share and learn other strategies that you have for understanding.</w:t>
      </w:r>
    </w:p>
    <w:p w:rsidR="00F53E2B" w:rsidRPr="0039189E" w:rsidRDefault="00F53E2B" w:rsidP="00F53E2B">
      <w:pPr>
        <w:pStyle w:val="IntenseQuote"/>
        <w:ind w:left="0"/>
        <w:rPr>
          <w:rFonts w:asciiTheme="majorHAnsi" w:hAnsiTheme="majorHAnsi" w:cs="Aparajita"/>
          <w:i w:val="0"/>
        </w:rPr>
      </w:pPr>
      <w:r w:rsidRPr="0039189E">
        <w:rPr>
          <w:rFonts w:asciiTheme="majorHAnsi" w:hAnsiTheme="majorHAnsi" w:cs="Aparajita"/>
          <w:i w:val="0"/>
        </w:rPr>
        <w:t xml:space="preserve">Class Participation, Short Writings, and In-class assignments (30% of final grade): </w:t>
      </w:r>
    </w:p>
    <w:p w:rsidR="00F53E2B" w:rsidRPr="0039189E" w:rsidRDefault="00F53E2B" w:rsidP="00F53E2B">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 xml:space="preserve">You need to be ready to actively participate. Class discussion plays a large role in developing your understanding of class readings. You are expected to complete assigned readings before coming to class </w:t>
      </w:r>
      <w:r w:rsidRPr="0039189E">
        <w:rPr>
          <w:rFonts w:asciiTheme="majorHAnsi" w:eastAsia="Times New Roman" w:hAnsiTheme="majorHAnsi" w:cs="Aparajita"/>
        </w:rPr>
        <w:lastRenderedPageBreak/>
        <w:t>(Online discussion rooms are considered an extension of our classroom).  Your participation then includes being prepared to raise questions about the readings.</w:t>
      </w:r>
    </w:p>
    <w:p w:rsidR="00F53E2B" w:rsidRPr="0039189E" w:rsidRDefault="00F53E2B" w:rsidP="00F53E2B">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In order to receive all 300 points</w:t>
      </w:r>
    </w:p>
    <w:p w:rsidR="00401476" w:rsidRPr="0039189E" w:rsidRDefault="00F53E2B" w:rsidP="00401476">
      <w:pPr>
        <w:numPr>
          <w:ilvl w:val="0"/>
          <w:numId w:val="18"/>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You need to be able to summarize or question the major points of each reading.  You need to be able to come up with your own questions and informed responses to the readings; and constructively participate in the discussion. Complete all discussion class Learning Activities - these activities cannot be made up later.</w:t>
      </w:r>
      <w:r w:rsidR="00401476" w:rsidRPr="0039189E">
        <w:rPr>
          <w:rFonts w:asciiTheme="majorHAnsi" w:eastAsia="Times New Roman" w:hAnsiTheme="majorHAnsi" w:cs="Aparajita"/>
        </w:rPr>
        <w:br/>
      </w:r>
    </w:p>
    <w:p w:rsidR="00A85CC7" w:rsidRPr="0039189E" w:rsidRDefault="00A85CC7" w:rsidP="00401476">
      <w:pPr>
        <w:numPr>
          <w:ilvl w:val="0"/>
          <w:numId w:val="18"/>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 xml:space="preserve">20 minute </w:t>
      </w:r>
      <w:r w:rsidR="00401476" w:rsidRPr="0039189E">
        <w:rPr>
          <w:rFonts w:asciiTheme="majorHAnsi" w:eastAsia="Times New Roman" w:hAnsiTheme="majorHAnsi" w:cs="Aparajita"/>
        </w:rPr>
        <w:t>Class Presentation</w:t>
      </w:r>
      <w:r w:rsidRPr="0039189E">
        <w:rPr>
          <w:rFonts w:asciiTheme="majorHAnsi" w:eastAsia="Times New Roman" w:hAnsiTheme="majorHAnsi" w:cs="Aparajita"/>
        </w:rPr>
        <w:t xml:space="preserve"> (Topic to be discussed as a class)</w:t>
      </w:r>
    </w:p>
    <w:p w:rsidR="00A85CC7" w:rsidRPr="0039189E" w:rsidRDefault="00A85CC7" w:rsidP="00A85CC7">
      <w:pPr>
        <w:numPr>
          <w:ilvl w:val="1"/>
          <w:numId w:val="18"/>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Sci-Fi Topic Analysis</w:t>
      </w:r>
    </w:p>
    <w:p w:rsidR="00A85CC7" w:rsidRPr="0039189E" w:rsidRDefault="00A85CC7" w:rsidP="00A85CC7">
      <w:pPr>
        <w:spacing w:before="100" w:beforeAutospacing="1" w:after="100" w:afterAutospacing="1" w:line="240" w:lineRule="auto"/>
        <w:ind w:left="1080"/>
        <w:rPr>
          <w:rFonts w:asciiTheme="majorHAnsi" w:eastAsia="Times New Roman" w:hAnsiTheme="majorHAnsi" w:cs="Aparajita"/>
        </w:rPr>
      </w:pPr>
      <w:r w:rsidRPr="0039189E">
        <w:rPr>
          <w:rFonts w:asciiTheme="majorHAnsi" w:eastAsia="Times New Roman" w:hAnsiTheme="majorHAnsi" w:cs="Aparajita"/>
        </w:rPr>
        <w:t>OR</w:t>
      </w:r>
    </w:p>
    <w:p w:rsidR="00F53E2B" w:rsidRPr="0039189E" w:rsidRDefault="00A85CC7" w:rsidP="00A85CC7">
      <w:pPr>
        <w:numPr>
          <w:ilvl w:val="1"/>
          <w:numId w:val="18"/>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Course Reading Analysis</w:t>
      </w:r>
    </w:p>
    <w:p w:rsidR="00F53E2B" w:rsidRPr="0039189E" w:rsidRDefault="00F53E2B" w:rsidP="00F53E2B">
      <w:pPr>
        <w:pStyle w:val="IntenseQuote"/>
        <w:ind w:left="0"/>
        <w:rPr>
          <w:rFonts w:asciiTheme="majorHAnsi" w:hAnsiTheme="majorHAnsi" w:cs="Aparajita"/>
          <w:i w:val="0"/>
        </w:rPr>
      </w:pPr>
      <w:r w:rsidRPr="0039189E">
        <w:rPr>
          <w:rFonts w:asciiTheme="majorHAnsi" w:hAnsiTheme="majorHAnsi" w:cs="Aparajita"/>
          <w:i w:val="0"/>
        </w:rPr>
        <w:t xml:space="preserve">Essays (70% of final grade) </w:t>
      </w:r>
    </w:p>
    <w:p w:rsidR="00F53E2B" w:rsidRPr="0039189E" w:rsidRDefault="00F53E2B" w:rsidP="00F53E2B">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 xml:space="preserve">Each essay has a series of assignments due in order to receive the full amount of points.  These assignments are a part of the writing process that will help you develop your essay as a whole and make your writing more fluent.  For example, </w:t>
      </w:r>
      <w:r w:rsidR="00B459BD" w:rsidRPr="0039189E">
        <w:rPr>
          <w:rFonts w:asciiTheme="majorHAnsi" w:eastAsia="Times New Roman" w:hAnsiTheme="majorHAnsi" w:cs="Aparajita"/>
        </w:rPr>
        <w:t xml:space="preserve">in class discussion, </w:t>
      </w:r>
      <w:r w:rsidRPr="0039189E">
        <w:rPr>
          <w:rFonts w:asciiTheme="majorHAnsi" w:eastAsia="Times New Roman" w:hAnsiTheme="majorHAnsi" w:cs="Aparajita"/>
        </w:rPr>
        <w:t xml:space="preserve">a summary and response assignment, </w:t>
      </w:r>
      <w:r w:rsidR="00B459BD" w:rsidRPr="0039189E">
        <w:rPr>
          <w:rFonts w:asciiTheme="majorHAnsi" w:eastAsia="Times New Roman" w:hAnsiTheme="majorHAnsi" w:cs="Aparajita"/>
        </w:rPr>
        <w:t xml:space="preserve">Canvas </w:t>
      </w:r>
      <w:r w:rsidRPr="0039189E">
        <w:rPr>
          <w:rFonts w:asciiTheme="majorHAnsi" w:eastAsia="Times New Roman" w:hAnsiTheme="majorHAnsi" w:cs="Aparajita"/>
        </w:rPr>
        <w:t xml:space="preserve">discussion room and a short quiz will be preparation for writing the first essay.  A peer review draft is due before the final draft of the </w:t>
      </w:r>
      <w:r w:rsidRPr="0039189E">
        <w:rPr>
          <w:rFonts w:asciiTheme="majorHAnsi" w:eastAsia="Times New Roman" w:hAnsiTheme="majorHAnsi" w:cs="Aparajita"/>
          <w:i/>
          <w:iCs/>
        </w:rPr>
        <w:t>Analysis Essay</w:t>
      </w:r>
      <w:r w:rsidRPr="0039189E">
        <w:rPr>
          <w:rFonts w:asciiTheme="majorHAnsi" w:eastAsia="Times New Roman" w:hAnsiTheme="majorHAnsi" w:cs="Aparajita"/>
        </w:rPr>
        <w:t xml:space="preserve"> that your classmates will read and review.  The final copy of your essay I will grade. I will not read rough drafts; however, if you have specific concerns about an essay, please let me know. I am glad to give feedback, if you have a specific question, visit me during my office hours. </w:t>
      </w:r>
    </w:p>
    <w:p w:rsidR="00A85CC7" w:rsidRPr="0039189E" w:rsidRDefault="00F53E2B" w:rsidP="00F53E2B">
      <w:pPr>
        <w:rPr>
          <w:rFonts w:asciiTheme="majorHAnsi" w:eastAsia="Times New Roman" w:hAnsiTheme="majorHAnsi" w:cs="Aparajita"/>
        </w:rPr>
      </w:pPr>
      <w:r w:rsidRPr="0039189E">
        <w:rPr>
          <w:rFonts w:asciiTheme="majorHAnsi" w:eastAsia="Times New Roman" w:hAnsiTheme="majorHAnsi" w:cs="Aparajita"/>
        </w:rPr>
        <w:t xml:space="preserve">Because student input is an essential part of the writing process, I will deduct points for each day the peer review draft is late from for the discussion board.  You cannot make up peer reviews or any discussion board assignments. </w:t>
      </w:r>
    </w:p>
    <w:p w:rsidR="00A85CC7" w:rsidRPr="0039189E" w:rsidRDefault="00A85CC7" w:rsidP="00F53E2B">
      <w:pPr>
        <w:rPr>
          <w:rFonts w:asciiTheme="majorHAnsi" w:eastAsia="Times New Roman" w:hAnsiTheme="majorHAnsi" w:cs="Aparajita"/>
        </w:rPr>
      </w:pPr>
      <w:r w:rsidRPr="0039189E">
        <w:rPr>
          <w:rFonts w:asciiTheme="majorHAnsi" w:eastAsia="Times New Roman" w:hAnsiTheme="majorHAnsi" w:cs="Aparajita"/>
        </w:rPr>
        <w:t>In order to receive all 700 points</w:t>
      </w:r>
      <w:r w:rsidR="009F08DE" w:rsidRPr="0039189E">
        <w:rPr>
          <w:rFonts w:asciiTheme="majorHAnsi" w:eastAsia="Times New Roman" w:hAnsiTheme="majorHAnsi" w:cs="Aparajita"/>
        </w:rPr>
        <w:t>:</w:t>
      </w:r>
    </w:p>
    <w:p w:rsidR="00A85CC7" w:rsidRPr="0039189E" w:rsidRDefault="00A85CC7" w:rsidP="00A85CC7">
      <w:pPr>
        <w:pStyle w:val="ListParagraph"/>
        <w:numPr>
          <w:ilvl w:val="0"/>
          <w:numId w:val="23"/>
        </w:numPr>
        <w:rPr>
          <w:rFonts w:asciiTheme="majorHAnsi" w:hAnsiTheme="majorHAnsi"/>
        </w:rPr>
      </w:pPr>
      <w:r w:rsidRPr="0039189E">
        <w:rPr>
          <w:rFonts w:asciiTheme="majorHAnsi" w:hAnsiTheme="majorHAnsi"/>
        </w:rPr>
        <w:t>Reflection Essays</w:t>
      </w:r>
    </w:p>
    <w:p w:rsidR="00A85CC7" w:rsidRPr="0039189E" w:rsidRDefault="00A85CC7" w:rsidP="00A85CC7">
      <w:pPr>
        <w:pStyle w:val="ListParagraph"/>
        <w:numPr>
          <w:ilvl w:val="0"/>
          <w:numId w:val="23"/>
        </w:numPr>
        <w:rPr>
          <w:rFonts w:asciiTheme="majorHAnsi" w:hAnsiTheme="majorHAnsi"/>
        </w:rPr>
      </w:pPr>
      <w:r w:rsidRPr="0039189E">
        <w:rPr>
          <w:rFonts w:asciiTheme="majorHAnsi" w:eastAsia="Times New Roman" w:hAnsiTheme="majorHAnsi" w:cs="Aparajita"/>
        </w:rPr>
        <w:t>Summary and Response Essays, 2 to 3 pages (100 points each)</w:t>
      </w:r>
    </w:p>
    <w:p w:rsidR="00A85CC7" w:rsidRPr="0039189E" w:rsidRDefault="00A85CC7" w:rsidP="00A85CC7">
      <w:pPr>
        <w:pStyle w:val="ListParagraph"/>
        <w:numPr>
          <w:ilvl w:val="0"/>
          <w:numId w:val="23"/>
        </w:numPr>
        <w:rPr>
          <w:rFonts w:asciiTheme="majorHAnsi" w:hAnsiTheme="majorHAnsi"/>
        </w:rPr>
      </w:pPr>
      <w:r w:rsidRPr="0039189E">
        <w:rPr>
          <w:rFonts w:asciiTheme="majorHAnsi" w:eastAsia="Times New Roman" w:hAnsiTheme="majorHAnsi" w:cs="Aparajita"/>
        </w:rPr>
        <w:t>Short Analysis Essay 5 to 6 pages (200 points)</w:t>
      </w:r>
    </w:p>
    <w:p w:rsidR="00A85CC7" w:rsidRPr="0039189E" w:rsidRDefault="00A85CC7" w:rsidP="00A85CC7">
      <w:pPr>
        <w:pStyle w:val="ListParagraph"/>
        <w:numPr>
          <w:ilvl w:val="0"/>
          <w:numId w:val="23"/>
        </w:numPr>
        <w:rPr>
          <w:rFonts w:asciiTheme="majorHAnsi" w:hAnsiTheme="majorHAnsi"/>
        </w:rPr>
      </w:pPr>
      <w:r w:rsidRPr="0039189E">
        <w:rPr>
          <w:rFonts w:asciiTheme="majorHAnsi" w:eastAsia="Times New Roman" w:hAnsiTheme="majorHAnsi" w:cs="Aparajita"/>
        </w:rPr>
        <w:t>Analysis Essay 8 to 10 pages (200 points)</w:t>
      </w:r>
    </w:p>
    <w:p w:rsidR="00A85CC7" w:rsidRPr="0039189E" w:rsidRDefault="00A85CC7" w:rsidP="00A85CC7">
      <w:pPr>
        <w:numPr>
          <w:ilvl w:val="0"/>
          <w:numId w:val="21"/>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Cite class readings within your writing and in a source list at the end</w:t>
      </w:r>
      <w:r w:rsidRPr="0039189E">
        <w:rPr>
          <w:rFonts w:asciiTheme="majorHAnsi" w:eastAsia="Times New Roman" w:hAnsiTheme="majorHAnsi" w:cs="Aparajita"/>
        </w:rPr>
        <w:br/>
      </w:r>
    </w:p>
    <w:p w:rsidR="00A85CC7" w:rsidRPr="0039189E" w:rsidRDefault="00A85CC7" w:rsidP="00A85CC7">
      <w:pPr>
        <w:numPr>
          <w:ilvl w:val="0"/>
          <w:numId w:val="21"/>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Use MLA (Modern Language Association) or APA (American Psychological Association) style formatting for integrating quotations into your writing and documenting the sources you use.  Read the example paragraph below:</w:t>
      </w:r>
    </w:p>
    <w:p w:rsidR="00A85CC7" w:rsidRPr="0039189E" w:rsidRDefault="00A85CC7" w:rsidP="00A85CC7">
      <w:pPr>
        <w:spacing w:before="100" w:beforeAutospacing="1" w:after="100" w:afterAutospacing="1" w:line="240" w:lineRule="auto"/>
        <w:ind w:left="1440"/>
        <w:rPr>
          <w:rFonts w:asciiTheme="majorHAnsi" w:eastAsia="Times New Roman" w:hAnsiTheme="majorHAnsi" w:cs="Aparajita"/>
        </w:rPr>
      </w:pPr>
      <w:r w:rsidRPr="0039189E">
        <w:rPr>
          <w:rFonts w:asciiTheme="majorHAnsi" w:eastAsia="Times New Roman" w:hAnsiTheme="majorHAnsi" w:cs="Aparajita"/>
          <w:color w:val="800000"/>
        </w:rPr>
        <w:lastRenderedPageBreak/>
        <w:t xml:space="preserve">In Dan Ariely's book, </w:t>
      </w:r>
      <w:r w:rsidRPr="0039189E">
        <w:rPr>
          <w:rFonts w:asciiTheme="majorHAnsi" w:eastAsia="Times New Roman" w:hAnsiTheme="majorHAnsi" w:cs="Aparajita"/>
          <w:i/>
          <w:iCs/>
          <w:color w:val="800000"/>
        </w:rPr>
        <w:t>Predictably Irrational</w:t>
      </w:r>
      <w:r w:rsidRPr="0039189E">
        <w:rPr>
          <w:rFonts w:asciiTheme="majorHAnsi" w:eastAsia="Times New Roman" w:hAnsiTheme="majorHAnsi" w:cs="Aparajita"/>
          <w:color w:val="800000"/>
        </w:rPr>
        <w:t>, he shows us how to beat procrastination by using a quote by David Thoreau. "'Simplify! Simplify!'" and, indeed, simplification is one mark of real genius" (Ariely 121). If a procrastinator simplifies the work ahead of them, the job appears easier and less tedious, and thus may become easier to complete. This brief quotation by Thoreau is a good philosophy for life and a perfect example of what he is attempting to convey. What could be simpler than coming right out and saying what you need to do? For instance, to make a long writing assignment simpler a student could break it down in to smaller parts, like brainstorming, research, and writing the first draft. This quote is significant because it makes a specific point (simplify) about a specific topic (procrastination). Simplifying your choices can help you focus, changing a jumble of tasks into one focused goal. </w:t>
      </w:r>
    </w:p>
    <w:p w:rsidR="00A85CC7" w:rsidRPr="0039189E" w:rsidRDefault="00A85CC7" w:rsidP="00A85CC7">
      <w:pPr>
        <w:spacing w:before="100" w:beforeAutospacing="1" w:after="100" w:afterAutospacing="1" w:line="240" w:lineRule="auto"/>
        <w:ind w:left="1440"/>
        <w:rPr>
          <w:rFonts w:asciiTheme="majorHAnsi" w:eastAsia="Times New Roman" w:hAnsiTheme="majorHAnsi" w:cs="Aparajita"/>
        </w:rPr>
      </w:pPr>
      <w:r w:rsidRPr="0039189E">
        <w:rPr>
          <w:rFonts w:asciiTheme="majorHAnsi" w:eastAsia="Times New Roman" w:hAnsiTheme="majorHAnsi" w:cs="Aparajita"/>
          <w:color w:val="800000"/>
          <w:u w:val="single"/>
        </w:rPr>
        <w:t>WORKS CITED</w:t>
      </w:r>
    </w:p>
    <w:p w:rsidR="00A85CC7" w:rsidRPr="0039189E" w:rsidRDefault="00A85CC7" w:rsidP="00A85CC7">
      <w:pPr>
        <w:spacing w:before="100" w:beforeAutospacing="1" w:after="100" w:afterAutospacing="1" w:line="240" w:lineRule="auto"/>
        <w:ind w:left="1440"/>
        <w:rPr>
          <w:rFonts w:asciiTheme="majorHAnsi" w:eastAsia="Times New Roman" w:hAnsiTheme="majorHAnsi" w:cs="Aparajita"/>
        </w:rPr>
      </w:pPr>
      <w:r w:rsidRPr="0039189E">
        <w:rPr>
          <w:rFonts w:asciiTheme="majorHAnsi" w:eastAsia="Times New Roman" w:hAnsiTheme="majorHAnsi" w:cs="Aparajita"/>
          <w:color w:val="800000"/>
        </w:rPr>
        <w:t xml:space="preserve">Areily, Dan.  </w:t>
      </w:r>
      <w:r w:rsidRPr="0039189E">
        <w:rPr>
          <w:rFonts w:asciiTheme="majorHAnsi" w:eastAsia="Times New Roman" w:hAnsiTheme="majorHAnsi" w:cs="Aparajita"/>
          <w:i/>
          <w:iCs/>
          <w:color w:val="800000"/>
        </w:rPr>
        <w:t>Predictably Irrational.  </w:t>
      </w:r>
      <w:r w:rsidRPr="0039189E">
        <w:rPr>
          <w:rFonts w:asciiTheme="majorHAnsi" w:eastAsia="Times New Roman" w:hAnsiTheme="majorHAnsi" w:cs="Aparajita"/>
          <w:color w:val="800000"/>
        </w:rPr>
        <w:t>New York: Harper Collins Publishers, 2008</w:t>
      </w:r>
    </w:p>
    <w:p w:rsidR="00F53E2B" w:rsidRPr="0039189E" w:rsidRDefault="00F53E2B" w:rsidP="00F53E2B">
      <w:pPr>
        <w:pStyle w:val="IntenseQuote"/>
        <w:ind w:left="0"/>
        <w:rPr>
          <w:rFonts w:asciiTheme="majorHAnsi" w:hAnsiTheme="majorHAnsi" w:cs="Aparajita"/>
          <w:i w:val="0"/>
        </w:rPr>
      </w:pPr>
      <w:r w:rsidRPr="0039189E">
        <w:rPr>
          <w:rFonts w:asciiTheme="majorHAnsi" w:hAnsiTheme="majorHAnsi" w:cs="Aparajita"/>
          <w:i w:val="0"/>
        </w:rPr>
        <w:t>Course Policies</w:t>
      </w:r>
    </w:p>
    <w:p w:rsidR="00F53E2B" w:rsidRPr="0039189E" w:rsidRDefault="00F53E2B" w:rsidP="00F53E2B">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 xml:space="preserve">I want to help you become a more conscious, comfortable, and confident writer. In order to accomplish this, there need to be certain guidelines that we all follow. </w:t>
      </w:r>
    </w:p>
    <w:p w:rsidR="00F53E2B" w:rsidRPr="0039189E" w:rsidRDefault="00F53E2B" w:rsidP="00F53E2B">
      <w:pPr>
        <w:spacing w:before="100" w:beforeAutospacing="1" w:after="100" w:afterAutospacing="1" w:line="240" w:lineRule="auto"/>
        <w:rPr>
          <w:rFonts w:asciiTheme="majorHAnsi" w:eastAsia="Times New Roman" w:hAnsiTheme="majorHAnsi" w:cs="Aparajita"/>
        </w:rPr>
      </w:pPr>
      <w:r w:rsidRPr="0039189E">
        <w:rPr>
          <w:rStyle w:val="SubtleReference"/>
          <w:rFonts w:asciiTheme="majorHAnsi" w:hAnsiTheme="majorHAnsi" w:cs="Aparajita"/>
        </w:rPr>
        <w:t>Policy #1: Late Papers</w:t>
      </w:r>
      <w:r w:rsidRPr="0039189E">
        <w:rPr>
          <w:rStyle w:val="SubtleReference"/>
          <w:rFonts w:asciiTheme="majorHAnsi" w:hAnsiTheme="majorHAnsi" w:cs="Aparajita"/>
        </w:rPr>
        <w:br/>
      </w:r>
      <w:r w:rsidRPr="0039189E">
        <w:rPr>
          <w:rStyle w:val="SubtleReference"/>
          <w:rFonts w:asciiTheme="majorHAnsi" w:hAnsiTheme="majorHAnsi" w:cs="Aparajita"/>
        </w:rPr>
        <w:br/>
      </w:r>
      <w:r w:rsidRPr="0039189E">
        <w:rPr>
          <w:rFonts w:asciiTheme="majorHAnsi" w:eastAsia="Times New Roman" w:hAnsiTheme="majorHAnsi" w:cs="Aparajita"/>
        </w:rPr>
        <w:t xml:space="preserve">Generally, I do not accept late papers, quizzes, peer response forms, or essays. Every assignment has a specific due date (including the latest possible hour it can be posted to me) which is indicated on each individual assignment. </w:t>
      </w:r>
    </w:p>
    <w:p w:rsidR="00F53E2B" w:rsidRPr="0039189E" w:rsidRDefault="00F53E2B" w:rsidP="00F53E2B">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 xml:space="preserve">Your responsibility is to know what is due, when it’s due, and to make sure you hand in your assignments/ response forms in a timely fashion so that your peers can do their work. However, if you have some extenuating circumstance that prevents you from turning in your work, CONTACT ME, so we can come to an agreement when you will be turning in your assignment.  If I still have not received your work after the agreed due date, you will automatically get a 0.0 for the assignment. </w:t>
      </w:r>
    </w:p>
    <w:p w:rsidR="00F53E2B" w:rsidRPr="0039189E" w:rsidRDefault="00F53E2B" w:rsidP="00F53E2B">
      <w:pPr>
        <w:spacing w:before="100" w:beforeAutospacing="1" w:after="100" w:afterAutospacing="1" w:line="240" w:lineRule="auto"/>
        <w:rPr>
          <w:rFonts w:asciiTheme="majorHAnsi" w:eastAsia="Times New Roman" w:hAnsiTheme="majorHAnsi" w:cs="Aparajita"/>
          <w:u w:val="single"/>
        </w:rPr>
      </w:pPr>
      <w:r w:rsidRPr="0039189E">
        <w:rPr>
          <w:rFonts w:asciiTheme="majorHAnsi" w:eastAsia="Times New Roman" w:hAnsiTheme="majorHAnsi" w:cs="Aparajita"/>
        </w:rPr>
        <w:t xml:space="preserve">With that being said, my official policy on late papers is "better late than never."  Sometimes life is unexpected and if you need to turn in an assignment after the due date, please do so.  I will take off points for late work, approximately 1-5 points for each day the assignment is late depending on the assignment.  </w:t>
      </w:r>
      <w:r w:rsidRPr="0039189E">
        <w:rPr>
          <w:rFonts w:asciiTheme="majorHAnsi" w:eastAsia="Times New Roman" w:hAnsiTheme="majorHAnsi" w:cs="Aparajita"/>
          <w:u w:val="single"/>
        </w:rPr>
        <w:t>Seven (7) days after the due date the assignment will be considered incomplete and receive a zero.</w:t>
      </w:r>
    </w:p>
    <w:p w:rsidR="00F53E2B" w:rsidRPr="0039189E" w:rsidRDefault="00F53E2B" w:rsidP="00F53E2B">
      <w:pPr>
        <w:spacing w:before="100" w:beforeAutospacing="1" w:after="100" w:afterAutospacing="1" w:line="240" w:lineRule="auto"/>
        <w:rPr>
          <w:rFonts w:asciiTheme="majorHAnsi" w:eastAsia="Times New Roman" w:hAnsiTheme="majorHAnsi" w:cs="Aparajita"/>
        </w:rPr>
      </w:pPr>
      <w:r w:rsidRPr="0039189E">
        <w:rPr>
          <w:rStyle w:val="SubtleReference"/>
          <w:rFonts w:asciiTheme="majorHAnsi" w:hAnsiTheme="majorHAnsi" w:cs="Aparajita"/>
        </w:rPr>
        <w:t>Policy #2:</w:t>
      </w:r>
      <w:hyperlink r:id="rId14" w:history="1">
        <w:r w:rsidRPr="0039189E">
          <w:rPr>
            <w:rStyle w:val="SubtleReference"/>
            <w:rFonts w:asciiTheme="majorHAnsi" w:hAnsiTheme="majorHAnsi" w:cs="Aparajita"/>
          </w:rPr>
          <w:t xml:space="preserve"> Plagiarism and Academic Honesty</w:t>
        </w:r>
      </w:hyperlink>
      <w:r w:rsidRPr="0039189E">
        <w:rPr>
          <w:rStyle w:val="SubtleReference"/>
          <w:rFonts w:asciiTheme="majorHAnsi" w:hAnsiTheme="majorHAnsi" w:cs="Aparajita"/>
        </w:rPr>
        <w:t xml:space="preserve"> (click on this link for more information)</w:t>
      </w:r>
      <w:r w:rsidRPr="0039189E">
        <w:rPr>
          <w:rStyle w:val="SubtleReference"/>
          <w:rFonts w:asciiTheme="majorHAnsi" w:hAnsiTheme="majorHAnsi" w:cs="Aparajita"/>
        </w:rPr>
        <w:br/>
      </w:r>
      <w:r w:rsidRPr="0039189E">
        <w:rPr>
          <w:rStyle w:val="SubtleReference"/>
          <w:rFonts w:asciiTheme="majorHAnsi" w:hAnsiTheme="majorHAnsi" w:cs="Aparajita"/>
        </w:rPr>
        <w:br/>
      </w:r>
      <w:r w:rsidRPr="0039189E">
        <w:rPr>
          <w:rFonts w:asciiTheme="majorHAnsi" w:eastAsia="Times New Roman" w:hAnsiTheme="majorHAnsi" w:cs="Aparajita"/>
        </w:rPr>
        <w:t xml:space="preserve">Copying or "borrowing" someone else’s work either off the Web or from somewhere else is more than a violation of College policy, it is intellectual dishonesty. Any paper that is suspected of being plagiarized will be given an automatic 0.0. </w:t>
      </w:r>
    </w:p>
    <w:p w:rsidR="00F53E2B" w:rsidRPr="0039189E" w:rsidRDefault="00F53E2B" w:rsidP="00F53E2B">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 xml:space="preserve">See the College Catalog and the Student Rights and Responsibilities Handbook. Plagiarism includes: failing to cite significant sources in a research paper or presentation; submitting verbatim or in a closely </w:t>
      </w:r>
      <w:r w:rsidRPr="0039189E">
        <w:rPr>
          <w:rFonts w:asciiTheme="majorHAnsi" w:eastAsia="Times New Roman" w:hAnsiTheme="majorHAnsi" w:cs="Aparajita"/>
        </w:rPr>
        <w:lastRenderedPageBreak/>
        <w:t>paraphrased form material from a printed or electronic source, a website for example; submitting material produced by another student, or for another class. In a case of suspected plagiarism I will consult privately with the student.</w:t>
      </w:r>
    </w:p>
    <w:p w:rsidR="00F53E2B" w:rsidRPr="0039189E" w:rsidRDefault="00F53E2B" w:rsidP="00F53E2B">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A. If we resolve that plagiarism has not occurred I will offer my sincerest apologies to the student.</w:t>
      </w:r>
    </w:p>
    <w:p w:rsidR="00F53E2B" w:rsidRPr="0039189E" w:rsidRDefault="00F53E2B" w:rsidP="00F53E2B">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B. If we resolve that plagiarism has occurred: 1) The student will receive no credit for the assignment, 2) I will report the incident to the office of Vice-President for Students</w:t>
      </w:r>
      <w:r w:rsidR="00401476" w:rsidRPr="0039189E">
        <w:rPr>
          <w:rFonts w:asciiTheme="majorHAnsi" w:eastAsia="Times New Roman" w:hAnsiTheme="majorHAnsi" w:cs="Aparajita"/>
        </w:rPr>
        <w:t xml:space="preserve">; </w:t>
      </w:r>
      <w:r w:rsidRPr="0039189E">
        <w:rPr>
          <w:rFonts w:asciiTheme="majorHAnsi" w:eastAsia="Times New Roman" w:hAnsiTheme="majorHAnsi" w:cs="Aparajita"/>
        </w:rPr>
        <w:t>3) The office of VP for Students may place the student on academic probation, or suspend the student from the college.</w:t>
      </w:r>
    </w:p>
    <w:p w:rsidR="00F53E2B" w:rsidRPr="0039189E" w:rsidRDefault="00F53E2B" w:rsidP="00F53E2B">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C. If the issue cannot be resolved between the student and myself, I will submit a report to the office of Vice President for students and they may conduct a hearing in order to resolve the issue.</w:t>
      </w:r>
    </w:p>
    <w:p w:rsidR="00F53E2B" w:rsidRPr="0039189E" w:rsidRDefault="00F53E2B" w:rsidP="00F53E2B">
      <w:pPr>
        <w:spacing w:before="100" w:beforeAutospacing="1" w:after="100" w:afterAutospacing="1" w:line="240" w:lineRule="auto"/>
        <w:rPr>
          <w:rFonts w:asciiTheme="majorHAnsi" w:eastAsia="Times New Roman" w:hAnsiTheme="majorHAnsi" w:cs="Aparajita"/>
        </w:rPr>
      </w:pPr>
      <w:r w:rsidRPr="0039189E">
        <w:rPr>
          <w:rStyle w:val="SubtleReference"/>
          <w:rFonts w:asciiTheme="majorHAnsi" w:hAnsiTheme="majorHAnsi" w:cs="Aparajita"/>
        </w:rPr>
        <w:t xml:space="preserve">Policy #3: Learning Community </w:t>
      </w:r>
      <w:r w:rsidRPr="0039189E">
        <w:rPr>
          <w:rStyle w:val="SubtleReference"/>
          <w:rFonts w:asciiTheme="majorHAnsi" w:hAnsiTheme="majorHAnsi" w:cs="Aparajita"/>
        </w:rPr>
        <w:br/>
      </w:r>
      <w:r w:rsidRPr="0039189E">
        <w:rPr>
          <w:rFonts w:asciiTheme="majorHAnsi" w:eastAsia="Times New Roman" w:hAnsiTheme="majorHAnsi" w:cs="Aparajita"/>
        </w:rPr>
        <w:br/>
        <w:t>As members of this class we are all part of each other’s learning community, which means we need to be respectful and open to differences of opinion, experience, and perspective. This does not mean that we cannot challenge each other, but it does mean that we need to consider how our words and actions affect everyone around us. By remaining as open and respectful as possible to each other, together we can create a safe environment in which we can all learn from each other. Uncertainty, confusion, ambiguity are all natural parts of the learning process. Expect to be troubled or angered or stumped by some of the material we discuss but don’t stop with that feeling; allow your discomfort to guide you into a deeper understanding of the material and your response to it.</w:t>
      </w:r>
    </w:p>
    <w:p w:rsidR="00F53E2B" w:rsidRPr="0039189E" w:rsidRDefault="00F53E2B" w:rsidP="00F53E2B">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 xml:space="preserve">Consider this class a ‘Safe Zone’ for you to be </w:t>
      </w:r>
      <w:r w:rsidR="00401476" w:rsidRPr="0039189E">
        <w:rPr>
          <w:rFonts w:asciiTheme="majorHAnsi" w:eastAsia="Times New Roman" w:hAnsiTheme="majorHAnsi" w:cs="Aparajita"/>
        </w:rPr>
        <w:t>yourself</w:t>
      </w:r>
      <w:r w:rsidRPr="0039189E">
        <w:rPr>
          <w:rFonts w:asciiTheme="majorHAnsi" w:eastAsia="Times New Roman" w:hAnsiTheme="majorHAnsi" w:cs="Aparajita"/>
        </w:rPr>
        <w:t xml:space="preserve">.  This means respecting yourself and respecting others.  </w:t>
      </w:r>
    </w:p>
    <w:p w:rsidR="00F53E2B" w:rsidRPr="0039189E" w:rsidRDefault="00F53E2B" w:rsidP="00F53E2B">
      <w:pPr>
        <w:pStyle w:val="IntenseQuote"/>
        <w:ind w:left="0"/>
        <w:rPr>
          <w:rFonts w:asciiTheme="majorHAnsi" w:hAnsiTheme="majorHAnsi" w:cs="Aparajita"/>
          <w:i w:val="0"/>
        </w:rPr>
      </w:pPr>
      <w:r w:rsidRPr="0039189E">
        <w:rPr>
          <w:rFonts w:asciiTheme="majorHAnsi" w:hAnsiTheme="majorHAnsi" w:cs="Aparajita"/>
          <w:i w:val="0"/>
        </w:rPr>
        <w:t xml:space="preserve">Netiquette and Privacy </w:t>
      </w:r>
    </w:p>
    <w:p w:rsidR="00F53E2B" w:rsidRPr="0039189E" w:rsidRDefault="00F53E2B" w:rsidP="00F53E2B">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color w:val="000000"/>
        </w:rPr>
        <w:t>Words can mean many things and what we intend to say is not always what others hear. This is especially true of "online communication" during which other students do not have the opportunity to see your "body language" and therefore have a greater possibility of misunderstanding what you truly mean.</w:t>
      </w:r>
      <w:r w:rsidRPr="0039189E">
        <w:rPr>
          <w:rFonts w:asciiTheme="majorHAnsi" w:eastAsia="Times New Roman" w:hAnsiTheme="majorHAnsi" w:cs="Aparajita"/>
        </w:rPr>
        <w:t xml:space="preserve"> </w:t>
      </w:r>
    </w:p>
    <w:p w:rsidR="00F53E2B" w:rsidRPr="0039189E" w:rsidRDefault="00F53E2B" w:rsidP="00F53E2B">
      <w:pPr>
        <w:spacing w:before="100" w:beforeAutospacing="1" w:after="100" w:afterAutospacing="1" w:line="240" w:lineRule="auto"/>
        <w:jc w:val="center"/>
        <w:rPr>
          <w:rFonts w:asciiTheme="majorHAnsi" w:eastAsia="Times New Roman" w:hAnsiTheme="majorHAnsi" w:cs="Aparajita"/>
        </w:rPr>
      </w:pPr>
      <w:r w:rsidRPr="0039189E">
        <w:rPr>
          <w:rFonts w:asciiTheme="majorHAnsi" w:eastAsia="Times New Roman" w:hAnsiTheme="majorHAnsi" w:cs="Aparajita"/>
          <w:color w:val="000000"/>
        </w:rPr>
        <w:t>Please, follow these guidelines in all your online responses</w:t>
      </w:r>
      <w:r w:rsidRPr="0039189E">
        <w:rPr>
          <w:rFonts w:asciiTheme="majorHAnsi" w:eastAsia="Times New Roman" w:hAnsiTheme="majorHAnsi" w:cs="Aparajita"/>
          <w:color w:val="000000"/>
        </w:rPr>
        <w:br/>
        <w:t>and discussion groups.</w:t>
      </w:r>
    </w:p>
    <w:p w:rsidR="00F53E2B" w:rsidRPr="0039189E" w:rsidRDefault="00F53E2B" w:rsidP="00F53E2B">
      <w:pPr>
        <w:numPr>
          <w:ilvl w:val="0"/>
          <w:numId w:val="19"/>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RESPECT. I suggest respectful exchanges as a basic ground rule. Address people by their names, even in emails.  We feel that informational errors should be pointed out- respectfully (even if stated strongly...). Disagreements that honor the viewpoints of the various contributors are productive and can lead to new learning and understanding.</w:t>
      </w:r>
    </w:p>
    <w:p w:rsidR="00F53E2B" w:rsidRPr="0039189E" w:rsidRDefault="00F53E2B" w:rsidP="00F53E2B">
      <w:pPr>
        <w:numPr>
          <w:ilvl w:val="0"/>
          <w:numId w:val="19"/>
        </w:numPr>
        <w:spacing w:before="100" w:beforeAutospacing="1" w:after="100" w:afterAutospacing="1" w:line="240" w:lineRule="auto"/>
        <w:rPr>
          <w:rFonts w:asciiTheme="majorHAnsi" w:eastAsia="Times New Roman" w:hAnsiTheme="majorHAnsi" w:cs="Aparajita"/>
        </w:rPr>
      </w:pPr>
      <w:r w:rsidRPr="0039189E">
        <w:rPr>
          <w:rFonts w:asciiTheme="majorHAnsi" w:eastAsia="Symbol" w:hAnsiTheme="majorHAnsi" w:cs="Aparajita"/>
          <w:color w:val="000000"/>
        </w:rPr>
        <w:t></w:t>
      </w:r>
      <w:r w:rsidRPr="0039189E">
        <w:rPr>
          <w:rFonts w:asciiTheme="majorHAnsi" w:eastAsia="Times New Roman" w:hAnsiTheme="majorHAnsi" w:cs="Aparajita"/>
          <w:color w:val="000000"/>
        </w:rPr>
        <w:t xml:space="preserve">PRIVACY. Keep in mind not only your own privacy rights but others as well. Do not reveal any information that you deem private. </w:t>
      </w:r>
    </w:p>
    <w:p w:rsidR="00F53E2B" w:rsidRPr="0039189E" w:rsidRDefault="00F53E2B" w:rsidP="00F53E2B">
      <w:pPr>
        <w:numPr>
          <w:ilvl w:val="0"/>
          <w:numId w:val="19"/>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BE CONSIDERATE of grammatical/spelling errors. (Correct grammar and spelling errors for clarity and easier reading.)</w:t>
      </w:r>
    </w:p>
    <w:p w:rsidR="00F53E2B" w:rsidRPr="0039189E" w:rsidRDefault="00F53E2B" w:rsidP="00F53E2B">
      <w:pPr>
        <w:numPr>
          <w:ilvl w:val="0"/>
          <w:numId w:val="19"/>
        </w:numPr>
        <w:spacing w:before="100" w:beforeAutospacing="1" w:after="100" w:afterAutospacing="1" w:line="240" w:lineRule="auto"/>
        <w:rPr>
          <w:rFonts w:asciiTheme="majorHAnsi" w:eastAsia="Times New Roman" w:hAnsiTheme="majorHAnsi" w:cs="Aparajita"/>
        </w:rPr>
      </w:pPr>
      <w:r w:rsidRPr="0039189E">
        <w:rPr>
          <w:rFonts w:asciiTheme="majorHAnsi" w:eastAsia="Symbol" w:hAnsiTheme="majorHAnsi" w:cs="Aparajita"/>
          <w:color w:val="000000"/>
        </w:rPr>
        <w:t></w:t>
      </w:r>
      <w:r w:rsidRPr="0039189E">
        <w:rPr>
          <w:rFonts w:asciiTheme="majorHAnsi" w:eastAsia="Times New Roman" w:hAnsiTheme="majorHAnsi" w:cs="Aparajita"/>
          <w:color w:val="000000"/>
        </w:rPr>
        <w:t xml:space="preserve">REMEMBER that humor and satire are often misinterpreted online. Communication is more than words. So, be prepared for some misunderstanding and requests for clarification. </w:t>
      </w:r>
    </w:p>
    <w:p w:rsidR="00F53E2B" w:rsidRPr="0039189E" w:rsidRDefault="00F53E2B" w:rsidP="00F53E2B">
      <w:pPr>
        <w:numPr>
          <w:ilvl w:val="0"/>
          <w:numId w:val="19"/>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color w:val="000000"/>
        </w:rPr>
        <w:lastRenderedPageBreak/>
        <w:t>BE SUPPORTIVE. We are all still learning. Our job is not to judge or condemn or even praise, although genuine encouragement is a necessary ingredient. We are here to provide information, to address topics in a discussion forum, and to provide assistance in helping each participant use her/his own unique learning style. Reflection generally precedes growth. So reflect upon what is said, provide sincere comments, and hopefully, we will all grow.</w:t>
      </w:r>
      <w:r w:rsidRPr="0039189E">
        <w:rPr>
          <w:rFonts w:asciiTheme="majorHAnsi" w:eastAsia="Times New Roman" w:hAnsiTheme="majorHAnsi" w:cs="Aparajita"/>
        </w:rPr>
        <w:t xml:space="preserve"> </w:t>
      </w:r>
    </w:p>
    <w:p w:rsidR="00F53E2B" w:rsidRPr="0039189E" w:rsidRDefault="00F53E2B" w:rsidP="00211CA4">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i/>
          <w:iCs/>
        </w:rPr>
        <w:t>One good way to avoid problems is to reread your postings before sending them. Something written in haste may be misread.</w:t>
      </w:r>
      <w:r w:rsidRPr="0039189E">
        <w:rPr>
          <w:rFonts w:asciiTheme="majorHAnsi" w:eastAsia="Times New Roman" w:hAnsiTheme="majorHAnsi" w:cs="Aparajita"/>
        </w:rPr>
        <w:t> </w:t>
      </w:r>
    </w:p>
    <w:p w:rsidR="00F53E2B" w:rsidRPr="0039189E" w:rsidRDefault="00F53E2B" w:rsidP="00F53E2B">
      <w:pPr>
        <w:pStyle w:val="IntenseQuote"/>
        <w:ind w:left="0"/>
        <w:rPr>
          <w:rFonts w:asciiTheme="majorHAnsi" w:hAnsiTheme="majorHAnsi" w:cs="Aparajita"/>
          <w:i w:val="0"/>
        </w:rPr>
      </w:pPr>
      <w:r w:rsidRPr="0039189E">
        <w:rPr>
          <w:rFonts w:asciiTheme="majorHAnsi" w:hAnsiTheme="majorHAnsi" w:cs="Aparajita"/>
          <w:i w:val="0"/>
        </w:rPr>
        <w:t>Percent to Grade Point Average (GPA) Chart</w:t>
      </w:r>
    </w:p>
    <w:tbl>
      <w:tblPr>
        <w:tblW w:w="6050" w:type="pct"/>
        <w:jc w:val="center"/>
        <w:tblCellSpacing w:w="0" w:type="dxa"/>
        <w:tblCellMar>
          <w:left w:w="0" w:type="dxa"/>
          <w:right w:w="0" w:type="dxa"/>
        </w:tblCellMar>
        <w:tblLook w:val="04A0" w:firstRow="1" w:lastRow="0" w:firstColumn="1" w:lastColumn="0" w:noHBand="0" w:noVBand="1"/>
      </w:tblPr>
      <w:tblGrid>
        <w:gridCol w:w="11400"/>
      </w:tblGrid>
      <w:tr w:rsidR="00F53E2B" w:rsidRPr="0039189E" w:rsidTr="00CF79AE">
        <w:trPr>
          <w:tblCellSpacing w:w="0" w:type="dxa"/>
          <w:jc w:val="center"/>
        </w:trPr>
        <w:tc>
          <w:tcPr>
            <w:tcW w:w="5000" w:type="pct"/>
            <w:hideMark/>
          </w:tcPr>
          <w:tbl>
            <w:tblPr>
              <w:tblW w:w="7950" w:type="dxa"/>
              <w:tblCellSpacing w:w="0" w:type="dxa"/>
              <w:tblCellMar>
                <w:left w:w="0" w:type="dxa"/>
                <w:right w:w="0" w:type="dxa"/>
              </w:tblCellMar>
              <w:tblLook w:val="04A0" w:firstRow="1" w:lastRow="0" w:firstColumn="1" w:lastColumn="0" w:noHBand="0" w:noVBand="1"/>
            </w:tblPr>
            <w:tblGrid>
              <w:gridCol w:w="11400"/>
            </w:tblGrid>
            <w:tr w:rsidR="00F53E2B" w:rsidRPr="0039189E" w:rsidTr="00CF79AE">
              <w:trPr>
                <w:tblCellSpacing w:w="0" w:type="dxa"/>
              </w:trPr>
              <w:tc>
                <w:tcPr>
                  <w:tcW w:w="0" w:type="auto"/>
                  <w:tcMar>
                    <w:top w:w="15" w:type="dxa"/>
                    <w:left w:w="15" w:type="dxa"/>
                    <w:bottom w:w="15" w:type="dxa"/>
                    <w:right w:w="15" w:type="dxa"/>
                  </w:tcMar>
                  <w:vAlign w:val="center"/>
                  <w:hideMark/>
                </w:tcPr>
                <w:tbl>
                  <w:tblPr>
                    <w:tblpPr w:leftFromText="45" w:rightFromText="45" w:vertAnchor="text"/>
                    <w:tblW w:w="11370" w:type="dxa"/>
                    <w:tblCellSpacing w:w="0" w:type="dxa"/>
                    <w:tblCellMar>
                      <w:left w:w="0" w:type="dxa"/>
                      <w:right w:w="0" w:type="dxa"/>
                    </w:tblCellMar>
                    <w:tblLook w:val="04A0" w:firstRow="1" w:lastRow="0" w:firstColumn="1" w:lastColumn="0" w:noHBand="0" w:noVBand="1"/>
                  </w:tblPr>
                  <w:tblGrid>
                    <w:gridCol w:w="11370"/>
                  </w:tblGrid>
                  <w:tr w:rsidR="00F53E2B" w:rsidRPr="0039189E" w:rsidTr="00CF79AE">
                    <w:trPr>
                      <w:tblCellSpacing w:w="0" w:type="dxa"/>
                    </w:trPr>
                    <w:tc>
                      <w:tcPr>
                        <w:tcW w:w="0" w:type="auto"/>
                        <w:tcMar>
                          <w:top w:w="15" w:type="dxa"/>
                          <w:left w:w="15" w:type="dxa"/>
                          <w:bottom w:w="15" w:type="dxa"/>
                          <w:right w:w="15" w:type="dxa"/>
                        </w:tcMar>
                        <w:vAlign w:val="center"/>
                        <w:hideMark/>
                      </w:tcPr>
                      <w:tbl>
                        <w:tblPr>
                          <w:tblpPr w:leftFromText="180" w:rightFromText="180" w:vertAnchor="text" w:horzAnchor="margin" w:tblpXSpec="center" w:tblpY="-100"/>
                          <w:tblOverlap w:val="never"/>
                          <w:tblW w:w="93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6"/>
                          <w:gridCol w:w="1197"/>
                          <w:gridCol w:w="1815"/>
                          <w:gridCol w:w="869"/>
                          <w:gridCol w:w="2053"/>
                          <w:gridCol w:w="766"/>
                          <w:gridCol w:w="1262"/>
                        </w:tblGrid>
                        <w:tr w:rsidR="00F53E2B" w:rsidRPr="0039189E" w:rsidTr="00CF79AE">
                          <w:trPr>
                            <w:trHeight w:val="558"/>
                            <w:tblCellSpacing w:w="0" w:type="dxa"/>
                          </w:trPr>
                          <w:tc>
                            <w:tcPr>
                              <w:tcW w:w="1786"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color w:val="000000"/>
                                </w:rPr>
                                <w:t>95-100% = 4.0</w:t>
                              </w:r>
                            </w:p>
                          </w:tc>
                          <w:tc>
                            <w:tcPr>
                              <w:tcW w:w="1137"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 xml:space="preserve"> Letter </w:t>
                              </w:r>
                            </w:p>
                            <w:p w:rsidR="00F53E2B" w:rsidRPr="0039189E" w:rsidRDefault="00F53E2B" w:rsidP="00CF79AE">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 xml:space="preserve">grade </w:t>
                              </w:r>
                            </w:p>
                            <w:p w:rsidR="00F53E2B" w:rsidRPr="0039189E" w:rsidRDefault="00F53E2B" w:rsidP="00CF79AE">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color w:val="000000"/>
                                </w:rPr>
                                <w:t>"A+"</w:t>
                              </w:r>
                            </w:p>
                          </w:tc>
                          <w:tc>
                            <w:tcPr>
                              <w:tcW w:w="1755"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color w:val="000000"/>
                                </w:rPr>
                                <w:t>84%        = 2.9</w:t>
                              </w:r>
                            </w:p>
                          </w:tc>
                          <w:tc>
                            <w:tcPr>
                              <w:tcW w:w="809"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color w:val="000000"/>
                                </w:rPr>
                                <w:t> </w:t>
                              </w:r>
                            </w:p>
                          </w:tc>
                          <w:tc>
                            <w:tcPr>
                              <w:tcW w:w="1993"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color w:val="000000"/>
                                </w:rPr>
                                <w:t>72 -71%        = 1.8</w:t>
                              </w:r>
                            </w:p>
                          </w:tc>
                          <w:tc>
                            <w:tcPr>
                              <w:tcW w:w="706"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color w:val="000000"/>
                                </w:rPr>
                                <w:t> </w:t>
                              </w:r>
                            </w:p>
                          </w:tc>
                          <w:tc>
                            <w:tcPr>
                              <w:tcW w:w="1159"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color w:val="000000"/>
                                </w:rPr>
                                <w:t>55%          = 0.7</w:t>
                              </w:r>
                            </w:p>
                          </w:tc>
                        </w:tr>
                        <w:tr w:rsidR="00F53E2B" w:rsidRPr="0039189E" w:rsidTr="00CF79AE">
                          <w:trPr>
                            <w:trHeight w:val="186"/>
                            <w:tblCellSpacing w:w="0" w:type="dxa"/>
                          </w:trPr>
                          <w:tc>
                            <w:tcPr>
                              <w:tcW w:w="1786"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94%        = 3.9</w:t>
                              </w:r>
                            </w:p>
                          </w:tc>
                          <w:tc>
                            <w:tcPr>
                              <w:tcW w:w="1137"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 </w:t>
                              </w:r>
                            </w:p>
                          </w:tc>
                          <w:tc>
                            <w:tcPr>
                              <w:tcW w:w="1755"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83%        = 2.8</w:t>
                              </w:r>
                            </w:p>
                          </w:tc>
                          <w:tc>
                            <w:tcPr>
                              <w:tcW w:w="809"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 C+</w:t>
                              </w:r>
                            </w:p>
                          </w:tc>
                          <w:tc>
                            <w:tcPr>
                              <w:tcW w:w="1993"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70%             = 1.7</w:t>
                              </w:r>
                            </w:p>
                          </w:tc>
                          <w:tc>
                            <w:tcPr>
                              <w:tcW w:w="706"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 </w:t>
                              </w:r>
                            </w:p>
                          </w:tc>
                          <w:tc>
                            <w:tcPr>
                              <w:tcW w:w="1159"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after="0" w:line="186" w:lineRule="atLeast"/>
                                <w:rPr>
                                  <w:rFonts w:asciiTheme="majorHAnsi" w:eastAsia="Times New Roman" w:hAnsiTheme="majorHAnsi" w:cs="Aparajita"/>
                                </w:rPr>
                              </w:pPr>
                              <w:r w:rsidRPr="0039189E">
                                <w:rPr>
                                  <w:rFonts w:asciiTheme="majorHAnsi" w:eastAsia="Times New Roman" w:hAnsiTheme="majorHAnsi" w:cs="Aparajita"/>
                                </w:rPr>
                                <w:t> </w:t>
                              </w:r>
                            </w:p>
                          </w:tc>
                        </w:tr>
                        <w:tr w:rsidR="00F53E2B" w:rsidRPr="0039189E" w:rsidTr="00CF79AE">
                          <w:trPr>
                            <w:trHeight w:val="186"/>
                            <w:tblCellSpacing w:w="0" w:type="dxa"/>
                          </w:trPr>
                          <w:tc>
                            <w:tcPr>
                              <w:tcW w:w="1786"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93%        = 3.8</w:t>
                              </w:r>
                            </w:p>
                          </w:tc>
                          <w:tc>
                            <w:tcPr>
                              <w:tcW w:w="1137"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 </w:t>
                              </w:r>
                            </w:p>
                          </w:tc>
                          <w:tc>
                            <w:tcPr>
                              <w:tcW w:w="1755"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82%        = 2.7</w:t>
                              </w:r>
                            </w:p>
                          </w:tc>
                          <w:tc>
                            <w:tcPr>
                              <w:tcW w:w="809"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 </w:t>
                              </w:r>
                            </w:p>
                          </w:tc>
                          <w:tc>
                            <w:tcPr>
                              <w:tcW w:w="1993"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69%             = 1.6</w:t>
                              </w:r>
                            </w:p>
                          </w:tc>
                          <w:tc>
                            <w:tcPr>
                              <w:tcW w:w="706"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 </w:t>
                              </w:r>
                            </w:p>
                          </w:tc>
                          <w:tc>
                            <w:tcPr>
                              <w:tcW w:w="1159"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after="0" w:line="186" w:lineRule="atLeast"/>
                                <w:rPr>
                                  <w:rFonts w:asciiTheme="majorHAnsi" w:eastAsia="Times New Roman" w:hAnsiTheme="majorHAnsi" w:cs="Aparajita"/>
                                </w:rPr>
                              </w:pPr>
                              <w:r w:rsidRPr="0039189E">
                                <w:rPr>
                                  <w:rFonts w:asciiTheme="majorHAnsi" w:eastAsia="Times New Roman" w:hAnsiTheme="majorHAnsi" w:cs="Aparajita"/>
                                </w:rPr>
                                <w:t> </w:t>
                              </w:r>
                            </w:p>
                          </w:tc>
                        </w:tr>
                        <w:tr w:rsidR="00F53E2B" w:rsidRPr="0039189E" w:rsidTr="00CF79AE">
                          <w:trPr>
                            <w:trHeight w:val="203"/>
                            <w:tblCellSpacing w:w="0" w:type="dxa"/>
                          </w:trPr>
                          <w:tc>
                            <w:tcPr>
                              <w:tcW w:w="1786"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03" w:lineRule="atLeast"/>
                                <w:rPr>
                                  <w:rFonts w:asciiTheme="majorHAnsi" w:eastAsia="Times New Roman" w:hAnsiTheme="majorHAnsi" w:cs="Aparajita"/>
                                </w:rPr>
                              </w:pPr>
                              <w:r w:rsidRPr="0039189E">
                                <w:rPr>
                                  <w:rFonts w:asciiTheme="majorHAnsi" w:eastAsia="Times New Roman" w:hAnsiTheme="majorHAnsi" w:cs="Aparajita"/>
                                  <w:color w:val="000000"/>
                                </w:rPr>
                                <w:t>92%        = 3.7</w:t>
                              </w:r>
                            </w:p>
                          </w:tc>
                          <w:tc>
                            <w:tcPr>
                              <w:tcW w:w="1137"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03" w:lineRule="atLeast"/>
                                <w:rPr>
                                  <w:rFonts w:asciiTheme="majorHAnsi" w:eastAsia="Times New Roman" w:hAnsiTheme="majorHAnsi" w:cs="Aparajita"/>
                                </w:rPr>
                              </w:pPr>
                              <w:r w:rsidRPr="0039189E">
                                <w:rPr>
                                  <w:rFonts w:asciiTheme="majorHAnsi" w:eastAsia="Times New Roman" w:hAnsiTheme="majorHAnsi" w:cs="Aparajita"/>
                                  <w:color w:val="000000"/>
                                </w:rPr>
                                <w:t xml:space="preserve"> A - </w:t>
                              </w:r>
                            </w:p>
                          </w:tc>
                          <w:tc>
                            <w:tcPr>
                              <w:tcW w:w="1755"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03" w:lineRule="atLeast"/>
                                <w:rPr>
                                  <w:rFonts w:asciiTheme="majorHAnsi" w:eastAsia="Times New Roman" w:hAnsiTheme="majorHAnsi" w:cs="Aparajita"/>
                                </w:rPr>
                              </w:pPr>
                              <w:r w:rsidRPr="0039189E">
                                <w:rPr>
                                  <w:rFonts w:asciiTheme="majorHAnsi" w:eastAsia="Times New Roman" w:hAnsiTheme="majorHAnsi" w:cs="Aparajita"/>
                                  <w:color w:val="000000"/>
                                </w:rPr>
                                <w:t>81%        = 2.6</w:t>
                              </w:r>
                            </w:p>
                          </w:tc>
                          <w:tc>
                            <w:tcPr>
                              <w:tcW w:w="809"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03" w:lineRule="atLeast"/>
                                <w:rPr>
                                  <w:rFonts w:asciiTheme="majorHAnsi" w:eastAsia="Times New Roman" w:hAnsiTheme="majorHAnsi" w:cs="Aparajita"/>
                                </w:rPr>
                              </w:pPr>
                              <w:r w:rsidRPr="0039189E">
                                <w:rPr>
                                  <w:rFonts w:asciiTheme="majorHAnsi" w:eastAsia="Times New Roman" w:hAnsiTheme="majorHAnsi" w:cs="Aparajita"/>
                                  <w:color w:val="000000"/>
                                </w:rPr>
                                <w:t> </w:t>
                              </w:r>
                            </w:p>
                          </w:tc>
                          <w:tc>
                            <w:tcPr>
                              <w:tcW w:w="1993"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03" w:lineRule="atLeast"/>
                                <w:rPr>
                                  <w:rFonts w:asciiTheme="majorHAnsi" w:eastAsia="Times New Roman" w:hAnsiTheme="majorHAnsi" w:cs="Aparajita"/>
                                </w:rPr>
                              </w:pPr>
                              <w:r w:rsidRPr="0039189E">
                                <w:rPr>
                                  <w:rFonts w:asciiTheme="majorHAnsi" w:eastAsia="Times New Roman" w:hAnsiTheme="majorHAnsi" w:cs="Aparajita"/>
                                  <w:color w:val="000000"/>
                                </w:rPr>
                                <w:t>68%             = 1.5</w:t>
                              </w:r>
                            </w:p>
                          </w:tc>
                          <w:tc>
                            <w:tcPr>
                              <w:tcW w:w="706"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03" w:lineRule="atLeast"/>
                                <w:rPr>
                                  <w:rFonts w:asciiTheme="majorHAnsi" w:eastAsia="Times New Roman" w:hAnsiTheme="majorHAnsi" w:cs="Aparajita"/>
                                </w:rPr>
                              </w:pPr>
                              <w:r w:rsidRPr="0039189E">
                                <w:rPr>
                                  <w:rFonts w:asciiTheme="majorHAnsi" w:eastAsia="Times New Roman" w:hAnsiTheme="majorHAnsi" w:cs="Aparajita"/>
                                  <w:color w:val="000000"/>
                                </w:rPr>
                                <w:t> </w:t>
                              </w:r>
                            </w:p>
                          </w:tc>
                          <w:tc>
                            <w:tcPr>
                              <w:tcW w:w="1159"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after="0" w:line="203" w:lineRule="atLeast"/>
                                <w:rPr>
                                  <w:rFonts w:asciiTheme="majorHAnsi" w:eastAsia="Times New Roman" w:hAnsiTheme="majorHAnsi" w:cs="Aparajita"/>
                                </w:rPr>
                              </w:pPr>
                              <w:r w:rsidRPr="0039189E">
                                <w:rPr>
                                  <w:rFonts w:asciiTheme="majorHAnsi" w:eastAsia="Times New Roman" w:hAnsiTheme="majorHAnsi" w:cs="Aparajita"/>
                                </w:rPr>
                                <w:t> </w:t>
                              </w:r>
                            </w:p>
                          </w:tc>
                        </w:tr>
                        <w:tr w:rsidR="00F53E2B" w:rsidRPr="0039189E" w:rsidTr="00CF79AE">
                          <w:trPr>
                            <w:trHeight w:val="186"/>
                            <w:tblCellSpacing w:w="0" w:type="dxa"/>
                          </w:trPr>
                          <w:tc>
                            <w:tcPr>
                              <w:tcW w:w="1786"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91%        = 3.6</w:t>
                              </w:r>
                            </w:p>
                          </w:tc>
                          <w:tc>
                            <w:tcPr>
                              <w:tcW w:w="1137"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 </w:t>
                              </w:r>
                            </w:p>
                          </w:tc>
                          <w:tc>
                            <w:tcPr>
                              <w:tcW w:w="1755"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80%        = 2.5</w:t>
                              </w:r>
                            </w:p>
                          </w:tc>
                          <w:tc>
                            <w:tcPr>
                              <w:tcW w:w="809"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 </w:t>
                              </w:r>
                            </w:p>
                          </w:tc>
                          <w:tc>
                            <w:tcPr>
                              <w:tcW w:w="1993"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67%             = 1.4</w:t>
                              </w:r>
                            </w:p>
                          </w:tc>
                          <w:tc>
                            <w:tcPr>
                              <w:tcW w:w="706"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 </w:t>
                              </w:r>
                            </w:p>
                          </w:tc>
                          <w:tc>
                            <w:tcPr>
                              <w:tcW w:w="1159"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after="0" w:line="186" w:lineRule="atLeast"/>
                                <w:rPr>
                                  <w:rFonts w:asciiTheme="majorHAnsi" w:eastAsia="Times New Roman" w:hAnsiTheme="majorHAnsi" w:cs="Aparajita"/>
                                </w:rPr>
                              </w:pPr>
                              <w:r w:rsidRPr="0039189E">
                                <w:rPr>
                                  <w:rFonts w:asciiTheme="majorHAnsi" w:eastAsia="Times New Roman" w:hAnsiTheme="majorHAnsi" w:cs="Aparajita"/>
                                </w:rPr>
                                <w:t> </w:t>
                              </w:r>
                            </w:p>
                          </w:tc>
                        </w:tr>
                        <w:tr w:rsidR="00F53E2B" w:rsidRPr="0039189E" w:rsidTr="00CF79AE">
                          <w:trPr>
                            <w:trHeight w:val="203"/>
                            <w:tblCellSpacing w:w="0" w:type="dxa"/>
                          </w:trPr>
                          <w:tc>
                            <w:tcPr>
                              <w:tcW w:w="1786"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03" w:lineRule="atLeast"/>
                                <w:rPr>
                                  <w:rFonts w:asciiTheme="majorHAnsi" w:eastAsia="Times New Roman" w:hAnsiTheme="majorHAnsi" w:cs="Aparajita"/>
                                </w:rPr>
                              </w:pPr>
                              <w:r w:rsidRPr="0039189E">
                                <w:rPr>
                                  <w:rFonts w:asciiTheme="majorHAnsi" w:eastAsia="Times New Roman" w:hAnsiTheme="majorHAnsi" w:cs="Aparajita"/>
                                  <w:color w:val="000000"/>
                                </w:rPr>
                                <w:t>90%        = 3.5</w:t>
                              </w:r>
                            </w:p>
                          </w:tc>
                          <w:tc>
                            <w:tcPr>
                              <w:tcW w:w="1137"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03" w:lineRule="atLeast"/>
                                <w:rPr>
                                  <w:rFonts w:asciiTheme="majorHAnsi" w:eastAsia="Times New Roman" w:hAnsiTheme="majorHAnsi" w:cs="Aparajita"/>
                                </w:rPr>
                              </w:pPr>
                              <w:r w:rsidRPr="0039189E">
                                <w:rPr>
                                  <w:rFonts w:asciiTheme="majorHAnsi" w:eastAsia="Times New Roman" w:hAnsiTheme="majorHAnsi" w:cs="Aparajita"/>
                                  <w:color w:val="000000"/>
                                </w:rPr>
                                <w:t> </w:t>
                              </w:r>
                            </w:p>
                          </w:tc>
                          <w:tc>
                            <w:tcPr>
                              <w:tcW w:w="1755"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03" w:lineRule="atLeast"/>
                                <w:rPr>
                                  <w:rFonts w:asciiTheme="majorHAnsi" w:eastAsia="Times New Roman" w:hAnsiTheme="majorHAnsi" w:cs="Aparajita"/>
                                </w:rPr>
                              </w:pPr>
                              <w:r w:rsidRPr="0039189E">
                                <w:rPr>
                                  <w:rFonts w:asciiTheme="majorHAnsi" w:eastAsia="Times New Roman" w:hAnsiTheme="majorHAnsi" w:cs="Aparajita"/>
                                  <w:color w:val="000000"/>
                                </w:rPr>
                                <w:t>79%        = 2.4</w:t>
                              </w:r>
                            </w:p>
                          </w:tc>
                          <w:tc>
                            <w:tcPr>
                              <w:tcW w:w="809"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03" w:lineRule="atLeast"/>
                                <w:rPr>
                                  <w:rFonts w:asciiTheme="majorHAnsi" w:eastAsia="Times New Roman" w:hAnsiTheme="majorHAnsi" w:cs="Aparajita"/>
                                </w:rPr>
                              </w:pPr>
                              <w:r w:rsidRPr="0039189E">
                                <w:rPr>
                                  <w:rFonts w:asciiTheme="majorHAnsi" w:eastAsia="Times New Roman" w:hAnsiTheme="majorHAnsi" w:cs="Aparajita"/>
                                  <w:color w:val="000000"/>
                                </w:rPr>
                                <w:t>C</w:t>
                              </w:r>
                            </w:p>
                          </w:tc>
                          <w:tc>
                            <w:tcPr>
                              <w:tcW w:w="1993"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03" w:lineRule="atLeast"/>
                                <w:rPr>
                                  <w:rFonts w:asciiTheme="majorHAnsi" w:eastAsia="Times New Roman" w:hAnsiTheme="majorHAnsi" w:cs="Aparajita"/>
                                </w:rPr>
                              </w:pPr>
                              <w:r w:rsidRPr="0039189E">
                                <w:rPr>
                                  <w:rFonts w:asciiTheme="majorHAnsi" w:eastAsia="Times New Roman" w:hAnsiTheme="majorHAnsi" w:cs="Aparajita"/>
                                  <w:color w:val="000000"/>
                                </w:rPr>
                                <w:t>66%             = 1.3</w:t>
                              </w:r>
                            </w:p>
                          </w:tc>
                          <w:tc>
                            <w:tcPr>
                              <w:tcW w:w="706"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03" w:lineRule="atLeast"/>
                                <w:rPr>
                                  <w:rFonts w:asciiTheme="majorHAnsi" w:eastAsia="Times New Roman" w:hAnsiTheme="majorHAnsi" w:cs="Aparajita"/>
                                </w:rPr>
                              </w:pPr>
                              <w:r w:rsidRPr="0039189E">
                                <w:rPr>
                                  <w:rFonts w:asciiTheme="majorHAnsi" w:eastAsia="Times New Roman" w:hAnsiTheme="majorHAnsi" w:cs="Aparajita"/>
                                  <w:color w:val="000000"/>
                                </w:rPr>
                                <w:t> </w:t>
                              </w:r>
                            </w:p>
                          </w:tc>
                          <w:tc>
                            <w:tcPr>
                              <w:tcW w:w="1159"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after="0" w:line="203" w:lineRule="atLeast"/>
                                <w:rPr>
                                  <w:rFonts w:asciiTheme="majorHAnsi" w:eastAsia="Times New Roman" w:hAnsiTheme="majorHAnsi" w:cs="Aparajita"/>
                                </w:rPr>
                              </w:pPr>
                              <w:r w:rsidRPr="0039189E">
                                <w:rPr>
                                  <w:rFonts w:asciiTheme="majorHAnsi" w:eastAsia="Times New Roman" w:hAnsiTheme="majorHAnsi" w:cs="Aparajita"/>
                                </w:rPr>
                                <w:t> </w:t>
                              </w:r>
                            </w:p>
                          </w:tc>
                        </w:tr>
                        <w:tr w:rsidR="00F53E2B" w:rsidRPr="0039189E" w:rsidTr="00CF79AE">
                          <w:trPr>
                            <w:trHeight w:val="186"/>
                            <w:tblCellSpacing w:w="0" w:type="dxa"/>
                          </w:trPr>
                          <w:tc>
                            <w:tcPr>
                              <w:tcW w:w="1786"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89%        = 3.4</w:t>
                              </w:r>
                            </w:p>
                          </w:tc>
                          <w:tc>
                            <w:tcPr>
                              <w:tcW w:w="1137"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 "B+"</w:t>
                              </w:r>
                            </w:p>
                          </w:tc>
                          <w:tc>
                            <w:tcPr>
                              <w:tcW w:w="1755"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78%        = 2.3</w:t>
                              </w:r>
                            </w:p>
                          </w:tc>
                          <w:tc>
                            <w:tcPr>
                              <w:tcW w:w="809"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 </w:t>
                              </w:r>
                            </w:p>
                          </w:tc>
                          <w:tc>
                            <w:tcPr>
                              <w:tcW w:w="1993"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65%             = 1.2</w:t>
                              </w:r>
                            </w:p>
                          </w:tc>
                          <w:tc>
                            <w:tcPr>
                              <w:tcW w:w="706"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 </w:t>
                              </w:r>
                            </w:p>
                          </w:tc>
                          <w:tc>
                            <w:tcPr>
                              <w:tcW w:w="1159"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after="0" w:line="186" w:lineRule="atLeast"/>
                                <w:rPr>
                                  <w:rFonts w:asciiTheme="majorHAnsi" w:eastAsia="Times New Roman" w:hAnsiTheme="majorHAnsi" w:cs="Aparajita"/>
                                </w:rPr>
                              </w:pPr>
                              <w:r w:rsidRPr="0039189E">
                                <w:rPr>
                                  <w:rFonts w:asciiTheme="majorHAnsi" w:eastAsia="Times New Roman" w:hAnsiTheme="majorHAnsi" w:cs="Aparajita"/>
                                </w:rPr>
                                <w:t> </w:t>
                              </w:r>
                            </w:p>
                          </w:tc>
                        </w:tr>
                        <w:tr w:rsidR="00F53E2B" w:rsidRPr="0039189E" w:rsidTr="00CF79AE">
                          <w:trPr>
                            <w:trHeight w:val="186"/>
                            <w:tblCellSpacing w:w="0" w:type="dxa"/>
                          </w:trPr>
                          <w:tc>
                            <w:tcPr>
                              <w:tcW w:w="1786"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88%        = 3.3</w:t>
                              </w:r>
                            </w:p>
                          </w:tc>
                          <w:tc>
                            <w:tcPr>
                              <w:tcW w:w="1137"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 </w:t>
                              </w:r>
                            </w:p>
                          </w:tc>
                          <w:tc>
                            <w:tcPr>
                              <w:tcW w:w="1755"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77%        = 2.2</w:t>
                              </w:r>
                            </w:p>
                          </w:tc>
                          <w:tc>
                            <w:tcPr>
                              <w:tcW w:w="809"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 </w:t>
                              </w:r>
                            </w:p>
                          </w:tc>
                          <w:tc>
                            <w:tcPr>
                              <w:tcW w:w="1993"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64. 63%       = 1.1</w:t>
                              </w:r>
                            </w:p>
                          </w:tc>
                          <w:tc>
                            <w:tcPr>
                              <w:tcW w:w="706"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D</w:t>
                              </w:r>
                            </w:p>
                          </w:tc>
                          <w:tc>
                            <w:tcPr>
                              <w:tcW w:w="1159"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after="0" w:line="186" w:lineRule="atLeast"/>
                                <w:rPr>
                                  <w:rFonts w:asciiTheme="majorHAnsi" w:eastAsia="Times New Roman" w:hAnsiTheme="majorHAnsi" w:cs="Aparajita"/>
                                </w:rPr>
                              </w:pPr>
                              <w:r w:rsidRPr="0039189E">
                                <w:rPr>
                                  <w:rFonts w:asciiTheme="majorHAnsi" w:eastAsia="Times New Roman" w:hAnsiTheme="majorHAnsi" w:cs="Aparajita"/>
                                </w:rPr>
                                <w:t> </w:t>
                              </w:r>
                            </w:p>
                          </w:tc>
                        </w:tr>
                        <w:tr w:rsidR="00F53E2B" w:rsidRPr="0039189E" w:rsidTr="00CF79AE">
                          <w:trPr>
                            <w:trHeight w:val="203"/>
                            <w:tblCellSpacing w:w="0" w:type="dxa"/>
                          </w:trPr>
                          <w:tc>
                            <w:tcPr>
                              <w:tcW w:w="1786"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03" w:lineRule="atLeast"/>
                                <w:rPr>
                                  <w:rFonts w:asciiTheme="majorHAnsi" w:eastAsia="Times New Roman" w:hAnsiTheme="majorHAnsi" w:cs="Aparajita"/>
                                </w:rPr>
                              </w:pPr>
                              <w:r w:rsidRPr="0039189E">
                                <w:rPr>
                                  <w:rFonts w:asciiTheme="majorHAnsi" w:eastAsia="Times New Roman" w:hAnsiTheme="majorHAnsi" w:cs="Aparajita"/>
                                  <w:color w:val="000000"/>
                                </w:rPr>
                                <w:t>87%        = 3.2</w:t>
                              </w:r>
                            </w:p>
                          </w:tc>
                          <w:tc>
                            <w:tcPr>
                              <w:tcW w:w="1137"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03" w:lineRule="atLeast"/>
                                <w:rPr>
                                  <w:rFonts w:asciiTheme="majorHAnsi" w:eastAsia="Times New Roman" w:hAnsiTheme="majorHAnsi" w:cs="Aparajita"/>
                                </w:rPr>
                              </w:pPr>
                              <w:r w:rsidRPr="0039189E">
                                <w:rPr>
                                  <w:rFonts w:asciiTheme="majorHAnsi" w:eastAsia="Times New Roman" w:hAnsiTheme="majorHAnsi" w:cs="Aparajita"/>
                                  <w:color w:val="000000"/>
                                </w:rPr>
                                <w:t> </w:t>
                              </w:r>
                            </w:p>
                          </w:tc>
                          <w:tc>
                            <w:tcPr>
                              <w:tcW w:w="1755"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03" w:lineRule="atLeast"/>
                                <w:rPr>
                                  <w:rFonts w:asciiTheme="majorHAnsi" w:eastAsia="Times New Roman" w:hAnsiTheme="majorHAnsi" w:cs="Aparajita"/>
                                </w:rPr>
                              </w:pPr>
                              <w:r w:rsidRPr="0039189E">
                                <w:rPr>
                                  <w:rFonts w:asciiTheme="majorHAnsi" w:eastAsia="Times New Roman" w:hAnsiTheme="majorHAnsi" w:cs="Aparajita"/>
                                  <w:color w:val="000000"/>
                                </w:rPr>
                                <w:t>76%   = 2.1</w:t>
                              </w:r>
                            </w:p>
                          </w:tc>
                          <w:tc>
                            <w:tcPr>
                              <w:tcW w:w="809"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03" w:lineRule="atLeast"/>
                                <w:rPr>
                                  <w:rFonts w:asciiTheme="majorHAnsi" w:eastAsia="Times New Roman" w:hAnsiTheme="majorHAnsi" w:cs="Aparajita"/>
                                </w:rPr>
                              </w:pPr>
                              <w:r w:rsidRPr="0039189E">
                                <w:rPr>
                                  <w:rFonts w:asciiTheme="majorHAnsi" w:eastAsia="Times New Roman" w:hAnsiTheme="majorHAnsi" w:cs="Aparajita"/>
                                  <w:color w:val="000000"/>
                                </w:rPr>
                                <w:t> </w:t>
                              </w:r>
                            </w:p>
                          </w:tc>
                          <w:tc>
                            <w:tcPr>
                              <w:tcW w:w="1993"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03" w:lineRule="atLeast"/>
                                <w:rPr>
                                  <w:rFonts w:asciiTheme="majorHAnsi" w:eastAsia="Times New Roman" w:hAnsiTheme="majorHAnsi" w:cs="Aparajita"/>
                                </w:rPr>
                              </w:pPr>
                              <w:r w:rsidRPr="0039189E">
                                <w:rPr>
                                  <w:rFonts w:asciiTheme="majorHAnsi" w:eastAsia="Times New Roman" w:hAnsiTheme="majorHAnsi" w:cs="Aparajita"/>
                                  <w:color w:val="000000"/>
                                </w:rPr>
                                <w:t>62, 61, 60% = 1.0</w:t>
                              </w:r>
                            </w:p>
                          </w:tc>
                          <w:tc>
                            <w:tcPr>
                              <w:tcW w:w="706"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03" w:lineRule="atLeast"/>
                                <w:rPr>
                                  <w:rFonts w:asciiTheme="majorHAnsi" w:eastAsia="Times New Roman" w:hAnsiTheme="majorHAnsi" w:cs="Aparajita"/>
                                </w:rPr>
                              </w:pPr>
                              <w:r w:rsidRPr="0039189E">
                                <w:rPr>
                                  <w:rFonts w:asciiTheme="majorHAnsi" w:eastAsia="Times New Roman" w:hAnsiTheme="majorHAnsi" w:cs="Aparajita"/>
                                  <w:color w:val="000000"/>
                                </w:rPr>
                                <w:t> </w:t>
                              </w:r>
                            </w:p>
                          </w:tc>
                          <w:tc>
                            <w:tcPr>
                              <w:tcW w:w="1159"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203" w:lineRule="atLeast"/>
                                <w:rPr>
                                  <w:rFonts w:asciiTheme="majorHAnsi" w:eastAsia="Times New Roman" w:hAnsiTheme="majorHAnsi" w:cs="Aparajita"/>
                                </w:rPr>
                              </w:pPr>
                              <w:r w:rsidRPr="0039189E">
                                <w:rPr>
                                  <w:rFonts w:asciiTheme="majorHAnsi" w:eastAsia="Times New Roman" w:hAnsiTheme="majorHAnsi" w:cs="Aparajita"/>
                                  <w:color w:val="000000"/>
                                </w:rPr>
                                <w:t> </w:t>
                              </w:r>
                            </w:p>
                          </w:tc>
                        </w:tr>
                        <w:tr w:rsidR="00F53E2B" w:rsidRPr="0039189E" w:rsidTr="00CF79AE">
                          <w:trPr>
                            <w:trHeight w:val="186"/>
                            <w:tblCellSpacing w:w="0" w:type="dxa"/>
                          </w:trPr>
                          <w:tc>
                            <w:tcPr>
                              <w:tcW w:w="1786"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86%        = 3.1</w:t>
                              </w:r>
                            </w:p>
                          </w:tc>
                          <w:tc>
                            <w:tcPr>
                              <w:tcW w:w="1137"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 </w:t>
                              </w:r>
                            </w:p>
                          </w:tc>
                          <w:tc>
                            <w:tcPr>
                              <w:tcW w:w="1755"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75%  = 2.0</w:t>
                              </w:r>
                            </w:p>
                          </w:tc>
                          <w:tc>
                            <w:tcPr>
                              <w:tcW w:w="809"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 C-</w:t>
                              </w:r>
                            </w:p>
                          </w:tc>
                          <w:tc>
                            <w:tcPr>
                              <w:tcW w:w="1993"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59. 58%       = 0.9</w:t>
                              </w:r>
                            </w:p>
                          </w:tc>
                          <w:tc>
                            <w:tcPr>
                              <w:tcW w:w="706"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 </w:t>
                              </w:r>
                            </w:p>
                          </w:tc>
                          <w:tc>
                            <w:tcPr>
                              <w:tcW w:w="1159"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 </w:t>
                              </w:r>
                            </w:p>
                          </w:tc>
                        </w:tr>
                        <w:tr w:rsidR="00F53E2B" w:rsidRPr="0039189E" w:rsidTr="00CF79AE">
                          <w:trPr>
                            <w:trHeight w:val="186"/>
                            <w:tblCellSpacing w:w="0" w:type="dxa"/>
                          </w:trPr>
                          <w:tc>
                            <w:tcPr>
                              <w:tcW w:w="1786"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85%        = 3.0</w:t>
                              </w:r>
                            </w:p>
                          </w:tc>
                          <w:tc>
                            <w:tcPr>
                              <w:tcW w:w="1137"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 "B"</w:t>
                              </w:r>
                            </w:p>
                          </w:tc>
                          <w:tc>
                            <w:tcPr>
                              <w:tcW w:w="1755"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74-73%        = 1.9</w:t>
                              </w:r>
                            </w:p>
                          </w:tc>
                          <w:tc>
                            <w:tcPr>
                              <w:tcW w:w="809"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 </w:t>
                              </w:r>
                            </w:p>
                          </w:tc>
                          <w:tc>
                            <w:tcPr>
                              <w:tcW w:w="1993"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57, 56%       = 0.8</w:t>
                              </w:r>
                            </w:p>
                          </w:tc>
                          <w:tc>
                            <w:tcPr>
                              <w:tcW w:w="706"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 </w:t>
                              </w:r>
                            </w:p>
                          </w:tc>
                          <w:tc>
                            <w:tcPr>
                              <w:tcW w:w="1159" w:type="dxa"/>
                              <w:tcBorders>
                                <w:top w:val="single" w:sz="12" w:space="0" w:color="800000"/>
                                <w:left w:val="single" w:sz="12" w:space="0" w:color="800000"/>
                                <w:bottom w:val="single" w:sz="12" w:space="0" w:color="800000"/>
                                <w:right w:val="single" w:sz="12" w:space="0" w:color="800000"/>
                              </w:tcBorders>
                              <w:noWrap/>
                              <w:tcMar>
                                <w:top w:w="0" w:type="dxa"/>
                                <w:left w:w="108" w:type="dxa"/>
                                <w:bottom w:w="0" w:type="dxa"/>
                                <w:right w:w="108" w:type="dxa"/>
                              </w:tcMar>
                              <w:hideMark/>
                            </w:tcPr>
                            <w:p w:rsidR="00F53E2B" w:rsidRPr="0039189E" w:rsidRDefault="00F53E2B" w:rsidP="00CF79AE">
                              <w:pPr>
                                <w:spacing w:before="100" w:beforeAutospacing="1" w:after="100" w:afterAutospacing="1" w:line="186" w:lineRule="atLeast"/>
                                <w:rPr>
                                  <w:rFonts w:asciiTheme="majorHAnsi" w:eastAsia="Times New Roman" w:hAnsiTheme="majorHAnsi" w:cs="Aparajita"/>
                                </w:rPr>
                              </w:pPr>
                              <w:r w:rsidRPr="0039189E">
                                <w:rPr>
                                  <w:rFonts w:asciiTheme="majorHAnsi" w:eastAsia="Times New Roman" w:hAnsiTheme="majorHAnsi" w:cs="Aparajita"/>
                                  <w:color w:val="000000"/>
                                </w:rPr>
                                <w:t> </w:t>
                              </w:r>
                            </w:p>
                          </w:tc>
                        </w:tr>
                      </w:tbl>
                      <w:p w:rsidR="00F53E2B" w:rsidRPr="0039189E" w:rsidRDefault="00F53E2B" w:rsidP="00CF79AE">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 </w:t>
                        </w:r>
                      </w:p>
                      <w:tbl>
                        <w:tblPr>
                          <w:tblW w:w="9660" w:type="dxa"/>
                          <w:tblCellSpacing w:w="0" w:type="dxa"/>
                          <w:tblCellMar>
                            <w:left w:w="0" w:type="dxa"/>
                            <w:right w:w="0" w:type="dxa"/>
                          </w:tblCellMar>
                          <w:tblLook w:val="04A0" w:firstRow="1" w:lastRow="0" w:firstColumn="1" w:lastColumn="0" w:noHBand="0" w:noVBand="1"/>
                        </w:tblPr>
                        <w:tblGrid>
                          <w:gridCol w:w="9660"/>
                        </w:tblGrid>
                        <w:tr w:rsidR="00F53E2B" w:rsidRPr="0039189E" w:rsidTr="00CF79AE">
                          <w:trPr>
                            <w:tblCellSpacing w:w="0" w:type="dxa"/>
                          </w:trPr>
                          <w:tc>
                            <w:tcPr>
                              <w:tcW w:w="0" w:type="auto"/>
                              <w:vAlign w:val="center"/>
                              <w:hideMark/>
                            </w:tcPr>
                            <w:p w:rsidR="00F53E2B" w:rsidRPr="0039189E" w:rsidRDefault="00F53E2B" w:rsidP="00CF79AE">
                              <w:pPr>
                                <w:spacing w:before="100" w:beforeAutospacing="1" w:after="100" w:afterAutospacing="1" w:line="240" w:lineRule="auto"/>
                                <w:rPr>
                                  <w:rFonts w:asciiTheme="majorHAnsi" w:eastAsia="Times New Roman" w:hAnsiTheme="majorHAnsi" w:cs="Aparajita"/>
                                </w:rPr>
                              </w:pPr>
                            </w:p>
                          </w:tc>
                        </w:tr>
                      </w:tbl>
                      <w:p w:rsidR="00F53E2B" w:rsidRPr="0039189E" w:rsidRDefault="00F53E2B" w:rsidP="00CF79AE">
                        <w:pPr>
                          <w:spacing w:after="0" w:line="240" w:lineRule="auto"/>
                          <w:rPr>
                            <w:rFonts w:asciiTheme="majorHAnsi" w:eastAsia="Times New Roman" w:hAnsiTheme="majorHAnsi" w:cs="Aparajita"/>
                          </w:rPr>
                        </w:pPr>
                      </w:p>
                    </w:tc>
                  </w:tr>
                </w:tbl>
                <w:p w:rsidR="00F53E2B" w:rsidRPr="0039189E" w:rsidRDefault="00F53E2B" w:rsidP="00CF79AE">
                  <w:pPr>
                    <w:spacing w:after="0" w:line="240" w:lineRule="auto"/>
                    <w:rPr>
                      <w:rFonts w:asciiTheme="majorHAnsi" w:eastAsia="Times New Roman" w:hAnsiTheme="majorHAnsi" w:cs="Aparajita"/>
                    </w:rPr>
                  </w:pPr>
                </w:p>
              </w:tc>
            </w:tr>
          </w:tbl>
          <w:p w:rsidR="00F53E2B" w:rsidRPr="0039189E" w:rsidRDefault="00F53E2B" w:rsidP="00CF79AE">
            <w:pPr>
              <w:spacing w:after="0" w:line="240" w:lineRule="auto"/>
              <w:rPr>
                <w:rFonts w:asciiTheme="majorHAnsi" w:eastAsia="Times New Roman" w:hAnsiTheme="majorHAnsi" w:cs="Aparajita"/>
              </w:rPr>
            </w:pPr>
          </w:p>
        </w:tc>
      </w:tr>
    </w:tbl>
    <w:p w:rsidR="00F53E2B" w:rsidRPr="0039189E" w:rsidRDefault="0041114B" w:rsidP="00F53E2B">
      <w:pPr>
        <w:pStyle w:val="IntenseQuote"/>
        <w:ind w:left="0"/>
        <w:rPr>
          <w:rFonts w:asciiTheme="majorHAnsi" w:hAnsiTheme="majorHAnsi" w:cs="Aparajita"/>
          <w:i w:val="0"/>
        </w:rPr>
      </w:pPr>
      <w:hyperlink r:id="rId15" w:history="1">
        <w:r w:rsidR="00F53E2B" w:rsidRPr="0039189E">
          <w:rPr>
            <w:rFonts w:asciiTheme="majorHAnsi" w:hAnsiTheme="majorHAnsi" w:cs="Aparajita"/>
            <w:i w:val="0"/>
          </w:rPr>
          <w:t>Grading Policy</w:t>
        </w:r>
      </w:hyperlink>
    </w:p>
    <w:p w:rsidR="00F53E2B" w:rsidRPr="0039189E" w:rsidRDefault="00F53E2B" w:rsidP="00F53E2B">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Do not expect a 4.0 for merely completing the work.  Grading criteria will be distributed with each assignment, and those criteria will be evaluated on the 4.0 scale, with the following benchmarks:</w:t>
      </w:r>
    </w:p>
    <w:p w:rsidR="00F53E2B" w:rsidRPr="0039189E" w:rsidRDefault="00F53E2B" w:rsidP="00F53E2B">
      <w:p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Please note that you must complete all the assignments in order to earn a 2.0 grade or better.  Assignments will be graded on a 4.0 scale.  The conversion scale for percent to G.P.A. (4 point scale) can be found</w:t>
      </w:r>
      <w:r w:rsidRPr="0039189E">
        <w:rPr>
          <w:rFonts w:asciiTheme="majorHAnsi" w:eastAsia="Times New Roman" w:hAnsiTheme="majorHAnsi" w:cs="Aparajita"/>
          <w:shd w:val="clear" w:color="auto" w:fill="FFFFFF"/>
        </w:rPr>
        <w:t xml:space="preserve"> here. </w:t>
      </w:r>
      <w:r w:rsidRPr="0039189E">
        <w:rPr>
          <w:rFonts w:asciiTheme="majorHAnsi" w:eastAsia="Times New Roman" w:hAnsiTheme="majorHAnsi" w:cs="Aparajita"/>
        </w:rPr>
        <w:t xml:space="preserve"> This conversion may be slightly different than those used in your other courses, so please examine it carefully.</w:t>
      </w:r>
    </w:p>
    <w:p w:rsidR="00F53E2B" w:rsidRPr="0039189E" w:rsidRDefault="00F53E2B" w:rsidP="00F53E2B">
      <w:pPr>
        <w:spacing w:before="100" w:beforeAutospacing="1" w:after="100" w:afterAutospacing="1" w:line="240" w:lineRule="auto"/>
        <w:rPr>
          <w:rFonts w:asciiTheme="majorHAnsi" w:eastAsia="Times New Roman" w:hAnsiTheme="majorHAnsi" w:cs="Aparajita"/>
        </w:rPr>
      </w:pPr>
      <w:r w:rsidRPr="0039189E">
        <w:rPr>
          <w:rStyle w:val="SubtleReference"/>
          <w:rFonts w:asciiTheme="majorHAnsi" w:hAnsiTheme="majorHAnsi" w:cs="Aparajita"/>
        </w:rPr>
        <w:t>0.0: No credit</w:t>
      </w:r>
      <w:r w:rsidRPr="0039189E">
        <w:rPr>
          <w:rFonts w:asciiTheme="majorHAnsi" w:eastAsia="Times New Roman" w:hAnsiTheme="majorHAnsi" w:cs="Aparajita"/>
        </w:rPr>
        <w:br/>
        <w:t>The assignment was not turned in, or you did not contribute to a group project.</w:t>
      </w:r>
    </w:p>
    <w:p w:rsidR="00F53E2B" w:rsidRPr="0039189E" w:rsidRDefault="00F53E2B" w:rsidP="00F53E2B">
      <w:pPr>
        <w:spacing w:before="100" w:beforeAutospacing="1" w:after="100" w:afterAutospacing="1" w:line="240" w:lineRule="auto"/>
        <w:rPr>
          <w:rFonts w:asciiTheme="majorHAnsi" w:eastAsia="Times New Roman" w:hAnsiTheme="majorHAnsi" w:cs="Aparajita"/>
        </w:rPr>
      </w:pPr>
      <w:r w:rsidRPr="0039189E">
        <w:rPr>
          <w:rStyle w:val="SubtleReference"/>
          <w:rFonts w:asciiTheme="majorHAnsi" w:hAnsiTheme="majorHAnsi" w:cs="Aparajita"/>
        </w:rPr>
        <w:t>1.0: Failure</w:t>
      </w:r>
      <w:r w:rsidRPr="0039189E">
        <w:rPr>
          <w:rFonts w:asciiTheme="majorHAnsi" w:eastAsia="Times New Roman" w:hAnsiTheme="majorHAnsi" w:cs="Aparajita"/>
        </w:rPr>
        <w:br/>
      </w:r>
      <w:r w:rsidR="00401476" w:rsidRPr="0039189E">
        <w:rPr>
          <w:rFonts w:asciiTheme="majorHAnsi" w:eastAsia="Times New Roman" w:hAnsiTheme="majorHAnsi" w:cs="Aparajita"/>
        </w:rPr>
        <w:t>The</w:t>
      </w:r>
      <w:r w:rsidRPr="0039189E">
        <w:rPr>
          <w:rFonts w:asciiTheme="majorHAnsi" w:eastAsia="Times New Roman" w:hAnsiTheme="majorHAnsi" w:cs="Aparajita"/>
        </w:rPr>
        <w:t xml:space="preserve"> score reflects non-compliance with the instructions given for the assignment.  The minimum requirements were not met.  You turned in something that doesn’t complete the assignment.</w:t>
      </w:r>
    </w:p>
    <w:p w:rsidR="00F53E2B" w:rsidRPr="0039189E" w:rsidRDefault="00F53E2B" w:rsidP="00F53E2B">
      <w:pPr>
        <w:spacing w:before="100" w:beforeAutospacing="1" w:after="100" w:afterAutospacing="1" w:line="240" w:lineRule="auto"/>
        <w:rPr>
          <w:rFonts w:asciiTheme="majorHAnsi" w:eastAsia="Times New Roman" w:hAnsiTheme="majorHAnsi" w:cs="Aparajita"/>
        </w:rPr>
      </w:pPr>
      <w:r w:rsidRPr="0039189E">
        <w:rPr>
          <w:rStyle w:val="SubtleReference"/>
          <w:rFonts w:asciiTheme="majorHAnsi" w:hAnsiTheme="majorHAnsi" w:cs="Aparajita"/>
        </w:rPr>
        <w:lastRenderedPageBreak/>
        <w:t>2.0: Remediation needed</w:t>
      </w:r>
      <w:r w:rsidRPr="0039189E">
        <w:rPr>
          <w:rFonts w:asciiTheme="majorHAnsi" w:eastAsia="Times New Roman" w:hAnsiTheme="majorHAnsi" w:cs="Aparajita"/>
        </w:rPr>
        <w:br/>
        <w:t>The minimum requirements for the assignment have been met, but barely.  The assignment may contain mechanical errors, faulty logic, or rough language.</w:t>
      </w:r>
    </w:p>
    <w:p w:rsidR="00F53E2B" w:rsidRPr="0039189E" w:rsidRDefault="00F53E2B" w:rsidP="00F53E2B">
      <w:pPr>
        <w:spacing w:before="100" w:beforeAutospacing="1" w:after="100" w:afterAutospacing="1" w:line="240" w:lineRule="auto"/>
        <w:rPr>
          <w:rFonts w:asciiTheme="majorHAnsi" w:eastAsia="Times New Roman" w:hAnsiTheme="majorHAnsi" w:cs="Aparajita"/>
        </w:rPr>
      </w:pPr>
      <w:r w:rsidRPr="0039189E">
        <w:rPr>
          <w:rStyle w:val="SubtleReference"/>
          <w:rFonts w:asciiTheme="majorHAnsi" w:hAnsiTheme="majorHAnsi" w:cs="Aparajita"/>
        </w:rPr>
        <w:t>3.0: Competent</w:t>
      </w:r>
      <w:r w:rsidRPr="0039189E">
        <w:rPr>
          <w:rFonts w:asciiTheme="majorHAnsi" w:eastAsia="Times New Roman" w:hAnsiTheme="majorHAnsi" w:cs="Aparajita"/>
        </w:rPr>
        <w:br/>
        <w:t>The assignment is meeting the minimum requirements and exhibits some of the qualities of effective, professional writing.  All ideas are explained and supported well.  A mechanical error or two may have slipped through your proofreading efforts.</w:t>
      </w:r>
    </w:p>
    <w:p w:rsidR="00F53E2B" w:rsidRPr="0039189E" w:rsidRDefault="00F53E2B" w:rsidP="00F53E2B">
      <w:pPr>
        <w:spacing w:before="100" w:beforeAutospacing="1" w:after="100" w:afterAutospacing="1" w:line="240" w:lineRule="auto"/>
        <w:rPr>
          <w:rFonts w:asciiTheme="majorHAnsi" w:eastAsia="Times New Roman" w:hAnsiTheme="majorHAnsi" w:cs="Aparajita"/>
        </w:rPr>
      </w:pPr>
      <w:r w:rsidRPr="0039189E">
        <w:rPr>
          <w:rStyle w:val="SubtleReference"/>
          <w:rFonts w:asciiTheme="majorHAnsi" w:hAnsiTheme="majorHAnsi" w:cs="Aparajita"/>
        </w:rPr>
        <w:t>4.0:  Approaches upper-level college work</w:t>
      </w:r>
      <w:r w:rsidRPr="0039189E">
        <w:rPr>
          <w:rFonts w:asciiTheme="majorHAnsi" w:eastAsia="Times New Roman" w:hAnsiTheme="majorHAnsi" w:cs="Aparajita"/>
        </w:rPr>
        <w:br/>
        <w:t>To earn a 4.0, an assignment must go above and beyond the requirements.  4.0 assignments exhibit mature, thoughtful response to readings, fully-developed ideas, exquisite language use, and flawless mechanics.</w:t>
      </w:r>
    </w:p>
    <w:p w:rsidR="006F733F" w:rsidRPr="0039189E" w:rsidRDefault="006F733F" w:rsidP="006F733F">
      <w:pPr>
        <w:pStyle w:val="IntenseQuote"/>
        <w:ind w:left="0"/>
        <w:rPr>
          <w:rFonts w:asciiTheme="majorHAnsi" w:hAnsiTheme="majorHAnsi" w:cs="Aparajita"/>
          <w:i w:val="0"/>
        </w:rPr>
      </w:pPr>
      <w:r w:rsidRPr="0039189E">
        <w:rPr>
          <w:rFonts w:asciiTheme="majorHAnsi" w:hAnsiTheme="majorHAnsi" w:cs="Aparajita"/>
          <w:b w:val="0"/>
          <w:i w:val="0"/>
        </w:rPr>
        <w:t> </w:t>
      </w:r>
      <w:r w:rsidRPr="0039189E">
        <w:rPr>
          <w:rFonts w:asciiTheme="majorHAnsi" w:hAnsiTheme="majorHAnsi" w:cs="Aparajita"/>
          <w:i w:val="0"/>
        </w:rPr>
        <w:t xml:space="preserve">What is an educated person?  </w:t>
      </w:r>
    </w:p>
    <w:p w:rsidR="006F733F" w:rsidRPr="0039189E" w:rsidRDefault="006F733F" w:rsidP="006F733F">
      <w:pPr>
        <w:numPr>
          <w:ilvl w:val="0"/>
          <w:numId w:val="20"/>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Admit to not knowing </w:t>
      </w:r>
    </w:p>
    <w:p w:rsidR="006F733F" w:rsidRPr="0039189E" w:rsidRDefault="006F733F" w:rsidP="006F733F">
      <w:pPr>
        <w:numPr>
          <w:ilvl w:val="0"/>
          <w:numId w:val="20"/>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Be curious and ask why, as well as why not and how else</w:t>
      </w:r>
    </w:p>
    <w:p w:rsidR="006F733F" w:rsidRPr="0039189E" w:rsidRDefault="006F733F" w:rsidP="006F733F">
      <w:pPr>
        <w:numPr>
          <w:ilvl w:val="0"/>
          <w:numId w:val="20"/>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Be conscious of other’s viewpoints and seek them out</w:t>
      </w:r>
    </w:p>
    <w:p w:rsidR="006F733F" w:rsidRPr="0039189E" w:rsidRDefault="006F733F" w:rsidP="006F733F">
      <w:pPr>
        <w:numPr>
          <w:ilvl w:val="0"/>
          <w:numId w:val="20"/>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Learn about the past and how the past has shaped the present</w:t>
      </w:r>
    </w:p>
    <w:p w:rsidR="006F733F" w:rsidRPr="0039189E" w:rsidRDefault="006F733F" w:rsidP="006F733F">
      <w:pPr>
        <w:numPr>
          <w:ilvl w:val="0"/>
          <w:numId w:val="20"/>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 xml:space="preserve">Be courageous enough to change an opinion in the light of new information </w:t>
      </w:r>
    </w:p>
    <w:p w:rsidR="006F733F" w:rsidRPr="0039189E" w:rsidRDefault="006F733F" w:rsidP="006F733F">
      <w:pPr>
        <w:numPr>
          <w:ilvl w:val="0"/>
          <w:numId w:val="20"/>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Seek out a variety of experiences</w:t>
      </w:r>
    </w:p>
    <w:p w:rsidR="006F733F" w:rsidRPr="0039189E" w:rsidRDefault="006F733F" w:rsidP="006F733F">
      <w:pPr>
        <w:numPr>
          <w:ilvl w:val="0"/>
          <w:numId w:val="20"/>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Suspend judgment in the face of uncertainty or fear</w:t>
      </w:r>
    </w:p>
    <w:p w:rsidR="006F733F" w:rsidRPr="0039189E" w:rsidRDefault="006F733F" w:rsidP="006F733F">
      <w:pPr>
        <w:numPr>
          <w:ilvl w:val="0"/>
          <w:numId w:val="20"/>
        </w:numPr>
        <w:spacing w:before="100" w:beforeAutospacing="1" w:after="100" w:afterAutospacing="1" w:line="240" w:lineRule="auto"/>
        <w:rPr>
          <w:rFonts w:asciiTheme="majorHAnsi" w:eastAsia="Times New Roman" w:hAnsiTheme="majorHAnsi" w:cs="Aparajita"/>
        </w:rPr>
      </w:pPr>
      <w:r w:rsidRPr="0039189E">
        <w:rPr>
          <w:rFonts w:asciiTheme="majorHAnsi" w:eastAsia="Wingdings" w:hAnsiTheme="majorHAnsi" w:cs="Aparajita"/>
        </w:rPr>
        <w:t> </w:t>
      </w:r>
      <w:r w:rsidRPr="0039189E">
        <w:rPr>
          <w:rFonts w:asciiTheme="majorHAnsi" w:eastAsia="Times New Roman" w:hAnsiTheme="majorHAnsi" w:cs="Aparajita"/>
        </w:rPr>
        <w:t xml:space="preserve">Ask for help </w:t>
      </w:r>
    </w:p>
    <w:p w:rsidR="006F733F" w:rsidRPr="0039189E" w:rsidRDefault="006F733F" w:rsidP="006F733F">
      <w:pPr>
        <w:numPr>
          <w:ilvl w:val="0"/>
          <w:numId w:val="20"/>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Look at the present and hypothesize a future based on the possible consequences of current choices and actions</w:t>
      </w:r>
    </w:p>
    <w:p w:rsidR="006F733F" w:rsidRPr="0039189E" w:rsidRDefault="006F733F" w:rsidP="006F733F">
      <w:pPr>
        <w:numPr>
          <w:ilvl w:val="0"/>
          <w:numId w:val="20"/>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Assess what is written, aired, and professed critically</w:t>
      </w:r>
    </w:p>
    <w:p w:rsidR="006F733F" w:rsidRPr="0039189E" w:rsidRDefault="006F733F" w:rsidP="006F733F">
      <w:pPr>
        <w:numPr>
          <w:ilvl w:val="0"/>
          <w:numId w:val="20"/>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Self-assess</w:t>
      </w:r>
    </w:p>
    <w:p w:rsidR="006F733F" w:rsidRPr="0039189E" w:rsidRDefault="006F733F" w:rsidP="006F733F">
      <w:pPr>
        <w:numPr>
          <w:ilvl w:val="0"/>
          <w:numId w:val="20"/>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Communicate honestly, clearly and effectively ---with yourself and others</w:t>
      </w:r>
    </w:p>
    <w:p w:rsidR="006F733F" w:rsidRPr="0039189E" w:rsidRDefault="006F733F" w:rsidP="006F733F">
      <w:pPr>
        <w:numPr>
          <w:ilvl w:val="0"/>
          <w:numId w:val="20"/>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 xml:space="preserve">Take risks and look at failures as opportunities to learn---not beat yourself up </w:t>
      </w:r>
    </w:p>
    <w:p w:rsidR="006F733F" w:rsidRPr="0039189E" w:rsidRDefault="006F733F" w:rsidP="006F733F">
      <w:pPr>
        <w:numPr>
          <w:ilvl w:val="0"/>
          <w:numId w:val="20"/>
        </w:numPr>
        <w:spacing w:before="100" w:beforeAutospacing="1" w:after="100" w:afterAutospacing="1" w:line="240" w:lineRule="auto"/>
        <w:rPr>
          <w:rFonts w:asciiTheme="majorHAnsi" w:eastAsia="Times New Roman" w:hAnsiTheme="majorHAnsi" w:cs="Aparajita"/>
        </w:rPr>
      </w:pPr>
      <w:r w:rsidRPr="0039189E">
        <w:rPr>
          <w:rFonts w:asciiTheme="majorHAnsi" w:eastAsia="Times New Roman" w:hAnsiTheme="majorHAnsi" w:cs="Aparajita"/>
        </w:rPr>
        <w:t>Be open to epiphanies</w:t>
      </w:r>
    </w:p>
    <w:p w:rsidR="006F733F" w:rsidRPr="004F1643" w:rsidRDefault="006F733F" w:rsidP="006F733F">
      <w:pPr>
        <w:spacing w:before="100" w:beforeAutospacing="1" w:after="100" w:afterAutospacing="1" w:line="240" w:lineRule="auto"/>
        <w:rPr>
          <w:rFonts w:ascii="Calibri Light" w:eastAsia="Times New Roman" w:hAnsi="Calibri Light" w:cs="Aparajita"/>
        </w:rPr>
      </w:pPr>
      <w:r w:rsidRPr="004F1643">
        <w:rPr>
          <w:rFonts w:ascii="Calibri Light" w:eastAsia="Times New Roman" w:hAnsi="Calibri Light" w:cs="Aparajita"/>
        </w:rPr>
        <w:t> </w:t>
      </w:r>
    </w:p>
    <w:p w:rsidR="006F733F" w:rsidRPr="004F1643" w:rsidRDefault="006F733F" w:rsidP="006F733F">
      <w:pPr>
        <w:spacing w:before="100" w:beforeAutospacing="1" w:after="100" w:afterAutospacing="1" w:line="240" w:lineRule="auto"/>
        <w:jc w:val="right"/>
        <w:rPr>
          <w:rFonts w:ascii="Calibri Light" w:eastAsia="Times New Roman" w:hAnsi="Calibri Light" w:cs="Aparajita"/>
        </w:rPr>
      </w:pPr>
      <w:r w:rsidRPr="004F1643">
        <w:rPr>
          <w:rStyle w:val="SubtitleChar"/>
          <w:rFonts w:ascii="Calibri Light" w:hAnsi="Calibri Light" w:cs="Aparajita"/>
        </w:rPr>
        <w:t>“Never doubt that a small group of committed people can change the world. Indeed, it is the only thing that ever has.” -Margaret Mead</w:t>
      </w:r>
    </w:p>
    <w:p w:rsidR="0041114B" w:rsidRDefault="006F733F" w:rsidP="0041114B">
      <w:pPr>
        <w:pStyle w:val="Heading1"/>
      </w:pPr>
      <w:r w:rsidRPr="004F1643">
        <w:rPr>
          <w:rFonts w:ascii="Calibri Light" w:eastAsia="Times New Roman" w:hAnsi="Calibri Light" w:cs="Aparajita"/>
        </w:rPr>
        <w:t>"Do not wait for leaders; do it alone, person to person." ~Mother Teresa</w:t>
      </w:r>
      <w:r w:rsidRPr="004F1643">
        <w:rPr>
          <w:rFonts w:ascii="Calibri Light" w:eastAsia="Times New Roman" w:hAnsi="Calibri Light" w:cs="Aparajita"/>
        </w:rPr>
        <w:br/>
      </w:r>
      <w:r w:rsidR="0041114B">
        <w:t>Winter Quarter Reading Schedule</w:t>
      </w:r>
    </w:p>
    <w:p w:rsidR="0041114B" w:rsidRDefault="0041114B" w:rsidP="0041114B"/>
    <w:p w:rsidR="0041114B" w:rsidRDefault="0041114B" w:rsidP="0041114B"/>
    <w:p w:rsidR="0041114B" w:rsidRDefault="0041114B" w:rsidP="0041114B"/>
    <w:p w:rsidR="0041114B" w:rsidRDefault="0041114B" w:rsidP="0041114B"/>
    <w:p w:rsidR="0041114B" w:rsidRDefault="0041114B" w:rsidP="0041114B">
      <w:bookmarkStart w:id="1" w:name="_GoBack"/>
      <w:bookmarkEnd w:id="1"/>
      <w:r>
        <w:lastRenderedPageBreak/>
        <w:t xml:space="preserve">DIRECTIONS – </w:t>
      </w:r>
      <w:r>
        <w:rPr>
          <w:rFonts w:ascii="Times New Roman" w:hAnsi="Times New Roman" w:cs="Times New Roman"/>
          <w:sz w:val="23"/>
          <w:szCs w:val="23"/>
        </w:rPr>
        <w:t>Read the listed next in preparation for each scheduled class time.</w:t>
      </w:r>
    </w:p>
    <w:p w:rsidR="0041114B" w:rsidRDefault="0041114B" w:rsidP="0041114B"/>
    <w:tbl>
      <w:tblPr>
        <w:tblStyle w:val="PlainTable1"/>
        <w:tblW w:w="0" w:type="auto"/>
        <w:tblLook w:val="04A0" w:firstRow="1" w:lastRow="0" w:firstColumn="1" w:lastColumn="0" w:noHBand="0" w:noVBand="1"/>
      </w:tblPr>
      <w:tblGrid>
        <w:gridCol w:w="1885"/>
        <w:gridCol w:w="7465"/>
      </w:tblGrid>
      <w:tr w:rsidR="0041114B" w:rsidTr="00581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rsidR="0041114B" w:rsidRDefault="0041114B" w:rsidP="00581B34">
            <w:r>
              <w:t xml:space="preserve">Week 1  - 01/ 03 </w:t>
            </w:r>
          </w:p>
        </w:tc>
        <w:tc>
          <w:tcPr>
            <w:tcW w:w="7465" w:type="dxa"/>
          </w:tcPr>
          <w:p w:rsidR="0041114B" w:rsidRDefault="0041114B" w:rsidP="00581B34">
            <w:pPr>
              <w:cnfStyle w:val="100000000000" w:firstRow="1" w:lastRow="0" w:firstColumn="0" w:lastColumn="0" w:oddVBand="0" w:evenVBand="0" w:oddHBand="0" w:evenHBand="0" w:firstRowFirstColumn="0" w:firstRowLastColumn="0" w:lastRowFirstColumn="0" w:lastRowLastColumn="0"/>
            </w:pPr>
            <w:r>
              <w:t xml:space="preserve">Read </w:t>
            </w:r>
            <w:r w:rsidRPr="006B0992">
              <w:t xml:space="preserve">- </w:t>
            </w:r>
            <w:r>
              <w:rPr>
                <w:i/>
              </w:rPr>
              <w:t>Astrofuturism: Science, Race,</w:t>
            </w:r>
            <w:r w:rsidRPr="006B0992">
              <w:rPr>
                <w:i/>
              </w:rPr>
              <w:t xml:space="preserve"> and Visions of Utopia in Space, </w:t>
            </w:r>
            <w:r w:rsidRPr="006B0992">
              <w:t>“Introduction: The Wonderful Dream” by De Witt Douglas Kilgore (</w:t>
            </w:r>
            <w:r>
              <w:t>Course Packet)</w:t>
            </w:r>
          </w:p>
          <w:p w:rsidR="0041114B" w:rsidRDefault="0041114B" w:rsidP="00581B34">
            <w:pPr>
              <w:cnfStyle w:val="100000000000" w:firstRow="1" w:lastRow="0" w:firstColumn="0" w:lastColumn="0" w:oddVBand="0" w:evenVBand="0" w:oddHBand="0" w:evenHBand="0" w:firstRowFirstColumn="0" w:firstRowLastColumn="0" w:lastRowFirstColumn="0" w:lastRowLastColumn="0"/>
            </w:pPr>
          </w:p>
          <w:p w:rsidR="0041114B" w:rsidRDefault="0041114B" w:rsidP="00581B34">
            <w:pPr>
              <w:cnfStyle w:val="100000000000" w:firstRow="1" w:lastRow="0" w:firstColumn="0" w:lastColumn="0" w:oddVBand="0" w:evenVBand="0" w:oddHBand="0" w:evenHBand="0" w:firstRowFirstColumn="0" w:firstRowLastColumn="0" w:lastRowFirstColumn="0" w:lastRowLastColumn="0"/>
            </w:pPr>
            <w:r>
              <w:t>Write – Pre Self Reflective Essay Due</w:t>
            </w:r>
          </w:p>
          <w:p w:rsidR="0041114B" w:rsidRPr="005133ED" w:rsidRDefault="0041114B" w:rsidP="00581B34">
            <w:pPr>
              <w:cnfStyle w:val="100000000000" w:firstRow="1" w:lastRow="0" w:firstColumn="0" w:lastColumn="0" w:oddVBand="0" w:evenVBand="0" w:oddHBand="0" w:evenHBand="0" w:firstRowFirstColumn="0" w:firstRowLastColumn="0" w:lastRowFirstColumn="0" w:lastRowLastColumn="0"/>
            </w:pPr>
            <w:r>
              <w:br/>
            </w:r>
            <w:r w:rsidRPr="005133ED">
              <w:t>Canvas Discussion Due</w:t>
            </w:r>
            <w:r w:rsidRPr="005133ED">
              <w:br/>
            </w:r>
            <w:r w:rsidRPr="005133ED">
              <w:br/>
            </w:r>
          </w:p>
        </w:tc>
      </w:tr>
      <w:tr w:rsidR="0041114B" w:rsidTr="00581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rsidR="0041114B" w:rsidRDefault="0041114B" w:rsidP="00581B34">
            <w:r>
              <w:t>Week 2 – 01/ 10</w:t>
            </w:r>
          </w:p>
        </w:tc>
        <w:tc>
          <w:tcPr>
            <w:tcW w:w="7465" w:type="dxa"/>
          </w:tcPr>
          <w:p w:rsidR="0041114B" w:rsidRPr="009C00FD" w:rsidRDefault="0041114B" w:rsidP="00581B34">
            <w:pPr>
              <w:cnfStyle w:val="000000100000" w:firstRow="0" w:lastRow="0" w:firstColumn="0" w:lastColumn="0" w:oddVBand="0" w:evenVBand="0" w:oddHBand="1" w:evenHBand="0" w:firstRowFirstColumn="0" w:firstRowLastColumn="0" w:lastRowFirstColumn="0" w:lastRowLastColumn="0"/>
              <w:rPr>
                <w:b/>
              </w:rPr>
            </w:pPr>
            <w:r w:rsidRPr="009C00FD">
              <w:rPr>
                <w:b/>
              </w:rPr>
              <w:t>Read</w:t>
            </w:r>
            <w:r w:rsidRPr="009C00FD">
              <w:rPr>
                <w:b/>
                <w:i/>
              </w:rPr>
              <w:t xml:space="preserve"> - The Routledge Companion to Science Fiction </w:t>
            </w:r>
            <w:r w:rsidRPr="009C00FD">
              <w:rPr>
                <w:b/>
              </w:rPr>
              <w:t>Edited by Bould, Butler, Roberts and Vint,</w:t>
            </w:r>
            <w:r w:rsidRPr="009C00FD">
              <w:rPr>
                <w:b/>
                <w:i/>
              </w:rPr>
              <w:t xml:space="preserve"> </w:t>
            </w:r>
            <w:r w:rsidRPr="009C00FD">
              <w:rPr>
                <w:b/>
              </w:rPr>
              <w:t>“Critical Race Theory”  by Isiah Lavender III (Course Packet)</w:t>
            </w:r>
          </w:p>
          <w:p w:rsidR="0041114B" w:rsidRPr="009C00FD" w:rsidRDefault="0041114B" w:rsidP="00581B34">
            <w:pPr>
              <w:cnfStyle w:val="000000100000" w:firstRow="0" w:lastRow="0" w:firstColumn="0" w:lastColumn="0" w:oddVBand="0" w:evenVBand="0" w:oddHBand="1" w:evenHBand="0" w:firstRowFirstColumn="0" w:firstRowLastColumn="0" w:lastRowFirstColumn="0" w:lastRowLastColumn="0"/>
              <w:rPr>
                <w:b/>
              </w:rPr>
            </w:pPr>
          </w:p>
          <w:p w:rsidR="0041114B" w:rsidRPr="009C00FD" w:rsidRDefault="0041114B" w:rsidP="00581B34">
            <w:pPr>
              <w:cnfStyle w:val="000000100000" w:firstRow="0" w:lastRow="0" w:firstColumn="0" w:lastColumn="0" w:oddVBand="0" w:evenVBand="0" w:oddHBand="1" w:evenHBand="0" w:firstRowFirstColumn="0" w:firstRowLastColumn="0" w:lastRowFirstColumn="0" w:lastRowLastColumn="0"/>
              <w:rPr>
                <w:b/>
              </w:rPr>
            </w:pPr>
            <w:r w:rsidRPr="009C00FD">
              <w:rPr>
                <w:b/>
              </w:rPr>
              <w:t>Write – Summary and Response Essay</w:t>
            </w:r>
            <w:r>
              <w:rPr>
                <w:b/>
              </w:rPr>
              <w:t xml:space="preserve"> 1 Due</w:t>
            </w:r>
            <w:r>
              <w:rPr>
                <w:b/>
              </w:rPr>
              <w:br/>
            </w:r>
            <w:r>
              <w:rPr>
                <w:b/>
              </w:rPr>
              <w:br/>
              <w:t>Canvas Discussion Due</w:t>
            </w:r>
            <w:r w:rsidRPr="009C00FD">
              <w:rPr>
                <w:b/>
              </w:rPr>
              <w:br/>
            </w:r>
          </w:p>
        </w:tc>
      </w:tr>
      <w:tr w:rsidR="0041114B" w:rsidTr="00581B34">
        <w:tc>
          <w:tcPr>
            <w:cnfStyle w:val="001000000000" w:firstRow="0" w:lastRow="0" w:firstColumn="1" w:lastColumn="0" w:oddVBand="0" w:evenVBand="0" w:oddHBand="0" w:evenHBand="0" w:firstRowFirstColumn="0" w:firstRowLastColumn="0" w:lastRowFirstColumn="0" w:lastRowLastColumn="0"/>
            <w:tcW w:w="1885" w:type="dxa"/>
          </w:tcPr>
          <w:p w:rsidR="0041114B" w:rsidRDefault="0041114B" w:rsidP="00581B34">
            <w:r>
              <w:t>Week 3 – 01/ 17</w:t>
            </w:r>
          </w:p>
        </w:tc>
        <w:tc>
          <w:tcPr>
            <w:tcW w:w="7465" w:type="dxa"/>
          </w:tcPr>
          <w:p w:rsidR="0041114B" w:rsidRDefault="0041114B" w:rsidP="00581B34">
            <w:pPr>
              <w:cnfStyle w:val="000000000000" w:firstRow="0" w:lastRow="0" w:firstColumn="0" w:lastColumn="0" w:oddVBand="0" w:evenVBand="0" w:oddHBand="0" w:evenHBand="0" w:firstRowFirstColumn="0" w:firstRowLastColumn="0" w:lastRowFirstColumn="0" w:lastRowLastColumn="0"/>
              <w:rPr>
                <w:b/>
              </w:rPr>
            </w:pPr>
            <w:r>
              <w:rPr>
                <w:b/>
              </w:rPr>
              <w:t xml:space="preserve">Read -  </w:t>
            </w:r>
            <w:r w:rsidRPr="006B0992">
              <w:rPr>
                <w:b/>
                <w:i/>
              </w:rPr>
              <w:t xml:space="preserve">Black No More </w:t>
            </w:r>
            <w:r w:rsidRPr="006B0992">
              <w:rPr>
                <w:b/>
              </w:rPr>
              <w:t>by George Schuyler</w:t>
            </w:r>
            <w:r>
              <w:rPr>
                <w:b/>
              </w:rPr>
              <w:br/>
            </w:r>
          </w:p>
          <w:p w:rsidR="0041114B" w:rsidRPr="006B0992" w:rsidRDefault="0041114B" w:rsidP="00581B34">
            <w:pPr>
              <w:cnfStyle w:val="000000000000" w:firstRow="0" w:lastRow="0" w:firstColumn="0" w:lastColumn="0" w:oddVBand="0" w:evenVBand="0" w:oddHBand="0" w:evenHBand="0" w:firstRowFirstColumn="0" w:firstRowLastColumn="0" w:lastRowFirstColumn="0" w:lastRowLastColumn="0"/>
              <w:rPr>
                <w:b/>
              </w:rPr>
            </w:pPr>
            <w:r>
              <w:rPr>
                <w:b/>
              </w:rPr>
              <w:t>Canvas Discussion Due</w:t>
            </w:r>
            <w:r w:rsidRPr="009C00FD">
              <w:rPr>
                <w:b/>
              </w:rPr>
              <w:br/>
            </w:r>
            <w:r>
              <w:rPr>
                <w:b/>
              </w:rPr>
              <w:br/>
            </w:r>
          </w:p>
        </w:tc>
      </w:tr>
      <w:tr w:rsidR="0041114B" w:rsidTr="00581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rsidR="0041114B" w:rsidRDefault="0041114B" w:rsidP="00581B34">
            <w:r>
              <w:t>Week 4 – 01/ 24</w:t>
            </w:r>
          </w:p>
        </w:tc>
        <w:tc>
          <w:tcPr>
            <w:tcW w:w="7465" w:type="dxa"/>
          </w:tcPr>
          <w:p w:rsidR="0041114B" w:rsidRPr="009C00FD" w:rsidRDefault="0041114B" w:rsidP="00581B34">
            <w:pPr>
              <w:cnfStyle w:val="000000100000" w:firstRow="0" w:lastRow="0" w:firstColumn="0" w:lastColumn="0" w:oddVBand="0" w:evenVBand="0" w:oddHBand="1" w:evenHBand="0" w:firstRowFirstColumn="0" w:firstRowLastColumn="0" w:lastRowFirstColumn="0" w:lastRowLastColumn="0"/>
              <w:rPr>
                <w:b/>
              </w:rPr>
            </w:pPr>
            <w:r w:rsidRPr="009C00FD">
              <w:rPr>
                <w:b/>
              </w:rPr>
              <w:t xml:space="preserve">Read – </w:t>
            </w:r>
            <w:r w:rsidRPr="009C00FD">
              <w:rPr>
                <w:b/>
                <w:i/>
              </w:rPr>
              <w:t xml:space="preserve">Learning From Other Worlds:  Estrangement, Cognition, and the Politics of Science Fiction and Utopia </w:t>
            </w:r>
            <w:r w:rsidRPr="009C00FD">
              <w:rPr>
                <w:b/>
              </w:rPr>
              <w:t>Edited by Patrick Parrinder, Science Fiction and Utopia:  A Historico-Philosophical Overview by Carl Freedman (Course Packet)</w:t>
            </w:r>
          </w:p>
          <w:p w:rsidR="0041114B" w:rsidRPr="009C00FD" w:rsidRDefault="0041114B" w:rsidP="00581B34">
            <w:pPr>
              <w:cnfStyle w:val="000000100000" w:firstRow="0" w:lastRow="0" w:firstColumn="0" w:lastColumn="0" w:oddVBand="0" w:evenVBand="0" w:oddHBand="1" w:evenHBand="0" w:firstRowFirstColumn="0" w:firstRowLastColumn="0" w:lastRowFirstColumn="0" w:lastRowLastColumn="0"/>
              <w:rPr>
                <w:b/>
              </w:rPr>
            </w:pPr>
          </w:p>
          <w:p w:rsidR="0041114B" w:rsidRDefault="0041114B" w:rsidP="00581B34">
            <w:pPr>
              <w:cnfStyle w:val="000000100000" w:firstRow="0" w:lastRow="0" w:firstColumn="0" w:lastColumn="0" w:oddVBand="0" w:evenVBand="0" w:oddHBand="1" w:evenHBand="0" w:firstRowFirstColumn="0" w:firstRowLastColumn="0" w:lastRowFirstColumn="0" w:lastRowLastColumn="0"/>
              <w:rPr>
                <w:b/>
              </w:rPr>
            </w:pPr>
            <w:r w:rsidRPr="009C00FD">
              <w:rPr>
                <w:b/>
              </w:rPr>
              <w:t>Write – Summary and Response Essay</w:t>
            </w:r>
            <w:r>
              <w:rPr>
                <w:b/>
              </w:rPr>
              <w:t xml:space="preserve"> 2 Due </w:t>
            </w:r>
            <w:r>
              <w:rPr>
                <w:b/>
              </w:rPr>
              <w:br/>
            </w:r>
          </w:p>
          <w:p w:rsidR="0041114B" w:rsidRPr="009C00FD" w:rsidRDefault="0041114B" w:rsidP="00581B34">
            <w:pPr>
              <w:cnfStyle w:val="000000100000" w:firstRow="0" w:lastRow="0" w:firstColumn="0" w:lastColumn="0" w:oddVBand="0" w:evenVBand="0" w:oddHBand="1" w:evenHBand="0" w:firstRowFirstColumn="0" w:firstRowLastColumn="0" w:lastRowFirstColumn="0" w:lastRowLastColumn="0"/>
              <w:rPr>
                <w:b/>
              </w:rPr>
            </w:pPr>
            <w:r>
              <w:rPr>
                <w:b/>
              </w:rPr>
              <w:t>Canvas Discussion Due</w:t>
            </w:r>
            <w:r w:rsidRPr="009C00FD">
              <w:rPr>
                <w:b/>
              </w:rPr>
              <w:br/>
            </w:r>
          </w:p>
        </w:tc>
      </w:tr>
      <w:tr w:rsidR="0041114B" w:rsidTr="00581B34">
        <w:tc>
          <w:tcPr>
            <w:cnfStyle w:val="001000000000" w:firstRow="0" w:lastRow="0" w:firstColumn="1" w:lastColumn="0" w:oddVBand="0" w:evenVBand="0" w:oddHBand="0" w:evenHBand="0" w:firstRowFirstColumn="0" w:firstRowLastColumn="0" w:lastRowFirstColumn="0" w:lastRowLastColumn="0"/>
            <w:tcW w:w="1885" w:type="dxa"/>
          </w:tcPr>
          <w:p w:rsidR="0041114B" w:rsidRDefault="0041114B" w:rsidP="00581B34">
            <w:r>
              <w:lastRenderedPageBreak/>
              <w:t>Week 5 – 01/31</w:t>
            </w:r>
          </w:p>
        </w:tc>
        <w:tc>
          <w:tcPr>
            <w:tcW w:w="7465" w:type="dxa"/>
          </w:tcPr>
          <w:p w:rsidR="0041114B" w:rsidRDefault="0041114B" w:rsidP="00581B34">
            <w:pPr>
              <w:cnfStyle w:val="000000000000" w:firstRow="0" w:lastRow="0" w:firstColumn="0" w:lastColumn="0" w:oddVBand="0" w:evenVBand="0" w:oddHBand="0" w:evenHBand="0" w:firstRowFirstColumn="0" w:firstRowLastColumn="0" w:lastRowFirstColumn="0" w:lastRowLastColumn="0"/>
              <w:rPr>
                <w:b/>
              </w:rPr>
            </w:pPr>
            <w:r w:rsidRPr="009C00FD">
              <w:rPr>
                <w:b/>
              </w:rPr>
              <w:t xml:space="preserve">Read – </w:t>
            </w:r>
            <w:r w:rsidRPr="009C00FD">
              <w:rPr>
                <w:b/>
                <w:i/>
              </w:rPr>
              <w:t xml:space="preserve">Do Androids Dream of Electric Sheep? </w:t>
            </w:r>
            <w:r w:rsidRPr="009C00FD">
              <w:rPr>
                <w:b/>
              </w:rPr>
              <w:t>By Phillip K. Dick</w:t>
            </w:r>
            <w:r>
              <w:rPr>
                <w:b/>
              </w:rPr>
              <w:br/>
            </w:r>
          </w:p>
          <w:p w:rsidR="0041114B" w:rsidRPr="009C00FD" w:rsidRDefault="0041114B" w:rsidP="00581B34">
            <w:pPr>
              <w:cnfStyle w:val="000000000000" w:firstRow="0" w:lastRow="0" w:firstColumn="0" w:lastColumn="0" w:oddVBand="0" w:evenVBand="0" w:oddHBand="0" w:evenHBand="0" w:firstRowFirstColumn="0" w:firstRowLastColumn="0" w:lastRowFirstColumn="0" w:lastRowLastColumn="0"/>
              <w:rPr>
                <w:b/>
              </w:rPr>
            </w:pPr>
            <w:r>
              <w:rPr>
                <w:b/>
              </w:rPr>
              <w:t>Canvas Discussion Due</w:t>
            </w:r>
            <w:r w:rsidRPr="009C00FD">
              <w:rPr>
                <w:b/>
              </w:rPr>
              <w:br/>
            </w:r>
            <w:r w:rsidRPr="009C00FD">
              <w:rPr>
                <w:b/>
              </w:rPr>
              <w:br/>
            </w:r>
          </w:p>
        </w:tc>
      </w:tr>
      <w:tr w:rsidR="0041114B" w:rsidTr="00581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rsidR="0041114B" w:rsidRDefault="0041114B" w:rsidP="00581B34"/>
        </w:tc>
        <w:tc>
          <w:tcPr>
            <w:tcW w:w="7465" w:type="dxa"/>
          </w:tcPr>
          <w:p w:rsidR="0041114B" w:rsidRPr="006B0992" w:rsidRDefault="0041114B" w:rsidP="00581B34">
            <w:pPr>
              <w:cnfStyle w:val="000000100000" w:firstRow="0" w:lastRow="0" w:firstColumn="0" w:lastColumn="0" w:oddVBand="0" w:evenVBand="0" w:oddHBand="1" w:evenHBand="0" w:firstRowFirstColumn="0" w:firstRowLastColumn="0" w:lastRowFirstColumn="0" w:lastRowLastColumn="0"/>
              <w:rPr>
                <w:b/>
              </w:rPr>
            </w:pPr>
          </w:p>
        </w:tc>
      </w:tr>
      <w:tr w:rsidR="0041114B" w:rsidTr="00581B34">
        <w:tc>
          <w:tcPr>
            <w:cnfStyle w:val="001000000000" w:firstRow="0" w:lastRow="0" w:firstColumn="1" w:lastColumn="0" w:oddVBand="0" w:evenVBand="0" w:oddHBand="0" w:evenHBand="0" w:firstRowFirstColumn="0" w:firstRowLastColumn="0" w:lastRowFirstColumn="0" w:lastRowLastColumn="0"/>
            <w:tcW w:w="1885" w:type="dxa"/>
          </w:tcPr>
          <w:p w:rsidR="0041114B" w:rsidRDefault="0041114B" w:rsidP="00581B34">
            <w:r>
              <w:t>Week 6 – 02/ 07</w:t>
            </w:r>
          </w:p>
        </w:tc>
        <w:tc>
          <w:tcPr>
            <w:tcW w:w="7465" w:type="dxa"/>
          </w:tcPr>
          <w:p w:rsidR="0041114B" w:rsidRDefault="0041114B" w:rsidP="00581B34">
            <w:pPr>
              <w:cnfStyle w:val="000000000000" w:firstRow="0" w:lastRow="0" w:firstColumn="0" w:lastColumn="0" w:oddVBand="0" w:evenVBand="0" w:oddHBand="0" w:evenHBand="0" w:firstRowFirstColumn="0" w:firstRowLastColumn="0" w:lastRowFirstColumn="0" w:lastRowLastColumn="0"/>
              <w:rPr>
                <w:b/>
              </w:rPr>
            </w:pPr>
            <w:r w:rsidRPr="00A0782C">
              <w:rPr>
                <w:b/>
              </w:rPr>
              <w:t xml:space="preserve">Read – </w:t>
            </w:r>
            <w:r w:rsidRPr="00A0782C">
              <w:rPr>
                <w:b/>
                <w:i/>
              </w:rPr>
              <w:t xml:space="preserve">Social Text:  Afrofuturism, </w:t>
            </w:r>
            <w:r w:rsidRPr="00A0782C">
              <w:rPr>
                <w:b/>
              </w:rPr>
              <w:t>“Introduction:  Future Texts” by Alondra Nelson</w:t>
            </w:r>
            <w:r>
              <w:rPr>
                <w:b/>
              </w:rPr>
              <w:t xml:space="preserve"> AND </w:t>
            </w:r>
            <w:r>
              <w:rPr>
                <w:b/>
                <w:i/>
              </w:rPr>
              <w:t xml:space="preserve">Kindred </w:t>
            </w:r>
            <w:r>
              <w:rPr>
                <w:b/>
              </w:rPr>
              <w:t>by Octavia Butler</w:t>
            </w:r>
          </w:p>
          <w:p w:rsidR="0041114B" w:rsidRDefault="0041114B" w:rsidP="00581B34">
            <w:pPr>
              <w:cnfStyle w:val="000000000000" w:firstRow="0" w:lastRow="0" w:firstColumn="0" w:lastColumn="0" w:oddVBand="0" w:evenVBand="0" w:oddHBand="0" w:evenHBand="0" w:firstRowFirstColumn="0" w:firstRowLastColumn="0" w:lastRowFirstColumn="0" w:lastRowLastColumn="0"/>
              <w:rPr>
                <w:b/>
              </w:rPr>
            </w:pPr>
          </w:p>
          <w:p w:rsidR="0041114B" w:rsidRPr="000F62CA" w:rsidRDefault="0041114B" w:rsidP="00581B34">
            <w:pPr>
              <w:cnfStyle w:val="000000000000" w:firstRow="0" w:lastRow="0" w:firstColumn="0" w:lastColumn="0" w:oddVBand="0" w:evenVBand="0" w:oddHBand="0" w:evenHBand="0" w:firstRowFirstColumn="0" w:firstRowLastColumn="0" w:lastRowFirstColumn="0" w:lastRowLastColumn="0"/>
              <w:rPr>
                <w:b/>
              </w:rPr>
            </w:pPr>
            <w:r w:rsidRPr="000F62CA">
              <w:rPr>
                <w:b/>
              </w:rPr>
              <w:t xml:space="preserve">Write – </w:t>
            </w:r>
            <w:r>
              <w:rPr>
                <w:b/>
              </w:rPr>
              <w:t>Shor</w:t>
            </w:r>
            <w:r w:rsidRPr="000F62CA">
              <w:rPr>
                <w:b/>
              </w:rPr>
              <w:t>t</w:t>
            </w:r>
            <w:r>
              <w:rPr>
                <w:b/>
              </w:rPr>
              <w:t xml:space="preserve"> Analysis</w:t>
            </w:r>
            <w:r w:rsidRPr="000F62CA">
              <w:rPr>
                <w:b/>
              </w:rPr>
              <w:t xml:space="preserve"> Essay</w:t>
            </w:r>
            <w:r>
              <w:rPr>
                <w:b/>
              </w:rPr>
              <w:t xml:space="preserve"> Due</w:t>
            </w:r>
          </w:p>
          <w:p w:rsidR="0041114B" w:rsidRPr="00A0782C" w:rsidRDefault="0041114B" w:rsidP="0041114B">
            <w:pPr>
              <w:pStyle w:val="ListParagraph"/>
              <w:numPr>
                <w:ilvl w:val="0"/>
                <w:numId w:val="25"/>
              </w:numPr>
              <w:spacing w:after="0" w:line="240" w:lineRule="auto"/>
              <w:cnfStyle w:val="000000000000" w:firstRow="0" w:lastRow="0" w:firstColumn="0" w:lastColumn="0" w:oddVBand="0" w:evenVBand="0" w:oddHBand="0" w:evenHBand="0" w:firstRowFirstColumn="0" w:firstRowLastColumn="0" w:lastRowFirstColumn="0" w:lastRowLastColumn="0"/>
              <w:rPr>
                <w:b/>
              </w:rPr>
            </w:pPr>
            <w:r w:rsidRPr="00A0782C">
              <w:rPr>
                <w:b/>
              </w:rPr>
              <w:t>Search a variety of sources</w:t>
            </w:r>
            <w:r w:rsidRPr="00A0782C">
              <w:rPr>
                <w:b/>
              </w:rPr>
              <w:br/>
            </w:r>
          </w:p>
        </w:tc>
      </w:tr>
      <w:tr w:rsidR="0041114B" w:rsidTr="00581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rsidR="0041114B" w:rsidRDefault="0041114B" w:rsidP="00581B34">
            <w:r>
              <w:t>Week 7 – 02/ 14</w:t>
            </w:r>
          </w:p>
        </w:tc>
        <w:tc>
          <w:tcPr>
            <w:tcW w:w="7465" w:type="dxa"/>
          </w:tcPr>
          <w:p w:rsidR="0041114B" w:rsidRDefault="0041114B" w:rsidP="00581B34">
            <w:pPr>
              <w:cnfStyle w:val="000000100000" w:firstRow="0" w:lastRow="0" w:firstColumn="0" w:lastColumn="0" w:oddVBand="0" w:evenVBand="0" w:oddHBand="1" w:evenHBand="0" w:firstRowFirstColumn="0" w:firstRowLastColumn="0" w:lastRowFirstColumn="0" w:lastRowLastColumn="0"/>
              <w:rPr>
                <w:b/>
              </w:rPr>
            </w:pPr>
            <w:r>
              <w:rPr>
                <w:b/>
              </w:rPr>
              <w:t>Read  - “Race, Sex, and Nerds:  From Black Geeks to Asian American Hipsters” by Ron Eglash</w:t>
            </w:r>
          </w:p>
          <w:p w:rsidR="0041114B" w:rsidRDefault="0041114B" w:rsidP="0041114B">
            <w:pPr>
              <w:pStyle w:val="ListParagraph"/>
              <w:numPr>
                <w:ilvl w:val="0"/>
                <w:numId w:val="24"/>
              </w:numPr>
              <w:spacing w:after="0" w:line="240" w:lineRule="auto"/>
              <w:cnfStyle w:val="000000100000" w:firstRow="0" w:lastRow="0" w:firstColumn="0" w:lastColumn="0" w:oddVBand="0" w:evenVBand="0" w:oddHBand="1" w:evenHBand="0" w:firstRowFirstColumn="0" w:firstRowLastColumn="0" w:lastRowFirstColumn="0" w:lastRowLastColumn="0"/>
              <w:rPr>
                <w:b/>
              </w:rPr>
            </w:pPr>
            <w:r>
              <w:rPr>
                <w:b/>
              </w:rPr>
              <w:t>Research</w:t>
            </w:r>
          </w:p>
          <w:p w:rsidR="0041114B" w:rsidRDefault="0041114B" w:rsidP="0041114B">
            <w:pPr>
              <w:pStyle w:val="ListParagraph"/>
              <w:numPr>
                <w:ilvl w:val="0"/>
                <w:numId w:val="24"/>
              </w:numPr>
              <w:spacing w:after="0" w:line="240" w:lineRule="auto"/>
              <w:cnfStyle w:val="000000100000" w:firstRow="0" w:lastRow="0" w:firstColumn="0" w:lastColumn="0" w:oddVBand="0" w:evenVBand="0" w:oddHBand="1" w:evenHBand="0" w:firstRowFirstColumn="0" w:firstRowLastColumn="0" w:lastRowFirstColumn="0" w:lastRowLastColumn="0"/>
              <w:rPr>
                <w:b/>
              </w:rPr>
            </w:pPr>
            <w:r w:rsidRPr="002267F4">
              <w:rPr>
                <w:b/>
              </w:rPr>
              <w:t>Analyzing sources</w:t>
            </w:r>
          </w:p>
          <w:p w:rsidR="0041114B" w:rsidRPr="002267F4" w:rsidRDefault="0041114B" w:rsidP="00581B34">
            <w:pPr>
              <w:pStyle w:val="ListParagraph"/>
              <w:ind w:left="0"/>
              <w:cnfStyle w:val="000000100000" w:firstRow="0" w:lastRow="0" w:firstColumn="0" w:lastColumn="0" w:oddVBand="0" w:evenVBand="0" w:oddHBand="1" w:evenHBand="0" w:firstRowFirstColumn="0" w:firstRowLastColumn="0" w:lastRowFirstColumn="0" w:lastRowLastColumn="0"/>
              <w:rPr>
                <w:b/>
              </w:rPr>
            </w:pPr>
            <w:r>
              <w:rPr>
                <w:b/>
              </w:rPr>
              <w:br/>
              <w:t>PRESENTATIONS</w:t>
            </w:r>
            <w:r w:rsidRPr="002267F4">
              <w:rPr>
                <w:b/>
              </w:rPr>
              <w:br/>
            </w:r>
          </w:p>
        </w:tc>
      </w:tr>
      <w:tr w:rsidR="0041114B" w:rsidTr="00581B34">
        <w:tc>
          <w:tcPr>
            <w:cnfStyle w:val="001000000000" w:firstRow="0" w:lastRow="0" w:firstColumn="1" w:lastColumn="0" w:oddVBand="0" w:evenVBand="0" w:oddHBand="0" w:evenHBand="0" w:firstRowFirstColumn="0" w:firstRowLastColumn="0" w:lastRowFirstColumn="0" w:lastRowLastColumn="0"/>
            <w:tcW w:w="1885" w:type="dxa"/>
          </w:tcPr>
          <w:p w:rsidR="0041114B" w:rsidRDefault="0041114B" w:rsidP="00581B34">
            <w:r>
              <w:t>Week 8 – 02/ 21</w:t>
            </w:r>
          </w:p>
        </w:tc>
        <w:tc>
          <w:tcPr>
            <w:tcW w:w="7465" w:type="dxa"/>
          </w:tcPr>
          <w:p w:rsidR="0041114B" w:rsidRPr="00872947" w:rsidRDefault="0041114B" w:rsidP="00581B34">
            <w:pPr>
              <w:cnfStyle w:val="000000000000" w:firstRow="0" w:lastRow="0" w:firstColumn="0" w:lastColumn="0" w:oddVBand="0" w:evenVBand="0" w:oddHBand="0" w:evenHBand="0" w:firstRowFirstColumn="0" w:firstRowLastColumn="0" w:lastRowFirstColumn="0" w:lastRowLastColumn="0"/>
              <w:rPr>
                <w:b/>
              </w:rPr>
            </w:pPr>
            <w:r>
              <w:rPr>
                <w:b/>
              </w:rPr>
              <w:t xml:space="preserve">Read – </w:t>
            </w:r>
            <w:r>
              <w:rPr>
                <w:b/>
                <w:i/>
              </w:rPr>
              <w:t xml:space="preserve">The Brief Wondrous Life of Oscar Wao </w:t>
            </w:r>
            <w:r>
              <w:rPr>
                <w:b/>
              </w:rPr>
              <w:t>by Junot Diaz</w:t>
            </w:r>
          </w:p>
          <w:p w:rsidR="0041114B" w:rsidRDefault="0041114B" w:rsidP="00581B34">
            <w:pPr>
              <w:cnfStyle w:val="000000000000" w:firstRow="0" w:lastRow="0" w:firstColumn="0" w:lastColumn="0" w:oddVBand="0" w:evenVBand="0" w:oddHBand="0" w:evenHBand="0" w:firstRowFirstColumn="0" w:firstRowLastColumn="0" w:lastRowFirstColumn="0" w:lastRowLastColumn="0"/>
              <w:rPr>
                <w:b/>
              </w:rPr>
            </w:pPr>
          </w:p>
          <w:p w:rsidR="0041114B" w:rsidRDefault="0041114B" w:rsidP="00581B34">
            <w:pPr>
              <w:cnfStyle w:val="000000000000" w:firstRow="0" w:lastRow="0" w:firstColumn="0" w:lastColumn="0" w:oddVBand="0" w:evenVBand="0" w:oddHBand="0" w:evenHBand="0" w:firstRowFirstColumn="0" w:firstRowLastColumn="0" w:lastRowFirstColumn="0" w:lastRowLastColumn="0"/>
              <w:rPr>
                <w:b/>
              </w:rPr>
            </w:pPr>
            <w:r w:rsidRPr="009C00FD">
              <w:rPr>
                <w:b/>
              </w:rPr>
              <w:t>Write – Summary and Response Essay</w:t>
            </w:r>
            <w:r>
              <w:rPr>
                <w:b/>
              </w:rPr>
              <w:t xml:space="preserve"> 3 Due</w:t>
            </w:r>
          </w:p>
          <w:p w:rsidR="0041114B" w:rsidRDefault="0041114B" w:rsidP="00581B34">
            <w:pPr>
              <w:cnfStyle w:val="000000000000" w:firstRow="0" w:lastRow="0" w:firstColumn="0" w:lastColumn="0" w:oddVBand="0" w:evenVBand="0" w:oddHBand="0" w:evenHBand="0" w:firstRowFirstColumn="0" w:firstRowLastColumn="0" w:lastRowFirstColumn="0" w:lastRowLastColumn="0"/>
              <w:rPr>
                <w:b/>
              </w:rPr>
            </w:pPr>
          </w:p>
          <w:p w:rsidR="0041114B" w:rsidRDefault="0041114B" w:rsidP="0041114B">
            <w:pPr>
              <w:pStyle w:val="ListParagraph"/>
              <w:numPr>
                <w:ilvl w:val="0"/>
                <w:numId w:val="26"/>
              </w:numPr>
              <w:spacing w:after="0" w:line="240" w:lineRule="auto"/>
              <w:cnfStyle w:val="000000000000" w:firstRow="0" w:lastRow="0" w:firstColumn="0" w:lastColumn="0" w:oddVBand="0" w:evenVBand="0" w:oddHBand="0" w:evenHBand="0" w:firstRowFirstColumn="0" w:firstRowLastColumn="0" w:lastRowFirstColumn="0" w:lastRowLastColumn="0"/>
              <w:rPr>
                <w:b/>
              </w:rPr>
            </w:pPr>
            <w:r w:rsidRPr="003734CB">
              <w:rPr>
                <w:b/>
              </w:rPr>
              <w:t>Research</w:t>
            </w:r>
          </w:p>
          <w:p w:rsidR="0041114B" w:rsidRDefault="0041114B" w:rsidP="0041114B">
            <w:pPr>
              <w:pStyle w:val="ListParagraph"/>
              <w:numPr>
                <w:ilvl w:val="0"/>
                <w:numId w:val="26"/>
              </w:numPr>
              <w:spacing w:after="0" w:line="240" w:lineRule="auto"/>
              <w:cnfStyle w:val="000000000000" w:firstRow="0" w:lastRow="0" w:firstColumn="0" w:lastColumn="0" w:oddVBand="0" w:evenVBand="0" w:oddHBand="0" w:evenHBand="0" w:firstRowFirstColumn="0" w:firstRowLastColumn="0" w:lastRowFirstColumn="0" w:lastRowLastColumn="0"/>
              <w:rPr>
                <w:b/>
              </w:rPr>
            </w:pPr>
            <w:r w:rsidRPr="003734CB">
              <w:rPr>
                <w:b/>
              </w:rPr>
              <w:t>Audience and Purpose</w:t>
            </w:r>
          </w:p>
          <w:p w:rsidR="0041114B" w:rsidRDefault="0041114B" w:rsidP="0041114B">
            <w:pPr>
              <w:pStyle w:val="ListParagraph"/>
              <w:numPr>
                <w:ilvl w:val="0"/>
                <w:numId w:val="26"/>
              </w:numPr>
              <w:spacing w:after="0" w:line="240" w:lineRule="auto"/>
              <w:cnfStyle w:val="000000000000" w:firstRow="0" w:lastRow="0" w:firstColumn="0" w:lastColumn="0" w:oddVBand="0" w:evenVBand="0" w:oddHBand="0" w:evenHBand="0" w:firstRowFirstColumn="0" w:firstRowLastColumn="0" w:lastRowFirstColumn="0" w:lastRowLastColumn="0"/>
              <w:rPr>
                <w:b/>
              </w:rPr>
            </w:pPr>
            <w:r w:rsidRPr="003734CB">
              <w:rPr>
                <w:b/>
              </w:rPr>
              <w:t>A variety of perspectives</w:t>
            </w:r>
            <w:r w:rsidRPr="003734CB">
              <w:rPr>
                <w:b/>
              </w:rPr>
              <w:br/>
            </w:r>
          </w:p>
          <w:p w:rsidR="0041114B" w:rsidRPr="006B0992" w:rsidRDefault="0041114B" w:rsidP="00581B34">
            <w:pPr>
              <w:cnfStyle w:val="000000000000" w:firstRow="0" w:lastRow="0" w:firstColumn="0" w:lastColumn="0" w:oddVBand="0" w:evenVBand="0" w:oddHBand="0" w:evenHBand="0" w:firstRowFirstColumn="0" w:firstRowLastColumn="0" w:lastRowFirstColumn="0" w:lastRowLastColumn="0"/>
              <w:rPr>
                <w:b/>
              </w:rPr>
            </w:pPr>
            <w:r w:rsidRPr="003734CB">
              <w:rPr>
                <w:b/>
              </w:rPr>
              <w:t>PRESENTATIONS</w:t>
            </w:r>
            <w:r>
              <w:rPr>
                <w:b/>
              </w:rPr>
              <w:br/>
            </w:r>
          </w:p>
        </w:tc>
      </w:tr>
      <w:tr w:rsidR="0041114B" w:rsidTr="00581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rsidR="0041114B" w:rsidRDefault="0041114B" w:rsidP="00581B34"/>
        </w:tc>
        <w:tc>
          <w:tcPr>
            <w:tcW w:w="7465" w:type="dxa"/>
          </w:tcPr>
          <w:p w:rsidR="0041114B" w:rsidRPr="006B0992" w:rsidRDefault="0041114B" w:rsidP="00581B34">
            <w:pPr>
              <w:cnfStyle w:val="000000100000" w:firstRow="0" w:lastRow="0" w:firstColumn="0" w:lastColumn="0" w:oddVBand="0" w:evenVBand="0" w:oddHBand="1" w:evenHBand="0" w:firstRowFirstColumn="0" w:firstRowLastColumn="0" w:lastRowFirstColumn="0" w:lastRowLastColumn="0"/>
              <w:rPr>
                <w:b/>
              </w:rPr>
            </w:pPr>
          </w:p>
        </w:tc>
      </w:tr>
      <w:tr w:rsidR="0041114B" w:rsidTr="00581B34">
        <w:tc>
          <w:tcPr>
            <w:cnfStyle w:val="001000000000" w:firstRow="0" w:lastRow="0" w:firstColumn="1" w:lastColumn="0" w:oddVBand="0" w:evenVBand="0" w:oddHBand="0" w:evenHBand="0" w:firstRowFirstColumn="0" w:firstRowLastColumn="0" w:lastRowFirstColumn="0" w:lastRowLastColumn="0"/>
            <w:tcW w:w="1885" w:type="dxa"/>
          </w:tcPr>
          <w:p w:rsidR="0041114B" w:rsidRDefault="0041114B" w:rsidP="00581B34">
            <w:r>
              <w:t>Week 9 – 02/ 28</w:t>
            </w:r>
          </w:p>
        </w:tc>
        <w:tc>
          <w:tcPr>
            <w:tcW w:w="7465" w:type="dxa"/>
          </w:tcPr>
          <w:p w:rsidR="0041114B" w:rsidRDefault="0041114B" w:rsidP="00581B34">
            <w:pPr>
              <w:cnfStyle w:val="000000000000" w:firstRow="0" w:lastRow="0" w:firstColumn="0" w:lastColumn="0" w:oddVBand="0" w:evenVBand="0" w:oddHBand="0" w:evenHBand="0" w:firstRowFirstColumn="0" w:firstRowLastColumn="0" w:lastRowFirstColumn="0" w:lastRowLastColumn="0"/>
              <w:rPr>
                <w:b/>
              </w:rPr>
            </w:pPr>
            <w:r>
              <w:rPr>
                <w:b/>
              </w:rPr>
              <w:t xml:space="preserve">Read – </w:t>
            </w:r>
            <w:r>
              <w:rPr>
                <w:b/>
                <w:i/>
              </w:rPr>
              <w:t xml:space="preserve">The Souls of Cyberfolk:  Posthumanism as Vernacular Theory </w:t>
            </w:r>
            <w:r>
              <w:rPr>
                <w:b/>
              </w:rPr>
              <w:t xml:space="preserve">by Thomas Foster, “Replaying the L.A. Riots: Cyborg Narratives and National Traumas” by </w:t>
            </w:r>
            <w:r>
              <w:rPr>
                <w:b/>
              </w:rPr>
              <w:lastRenderedPageBreak/>
              <w:t>Thomas Foster</w:t>
            </w:r>
          </w:p>
          <w:p w:rsidR="0041114B" w:rsidRDefault="0041114B" w:rsidP="00581B34">
            <w:pPr>
              <w:cnfStyle w:val="000000000000" w:firstRow="0" w:lastRow="0" w:firstColumn="0" w:lastColumn="0" w:oddVBand="0" w:evenVBand="0" w:oddHBand="0" w:evenHBand="0" w:firstRowFirstColumn="0" w:firstRowLastColumn="0" w:lastRowFirstColumn="0" w:lastRowLastColumn="0"/>
              <w:rPr>
                <w:b/>
              </w:rPr>
            </w:pPr>
          </w:p>
          <w:p w:rsidR="0041114B" w:rsidRPr="003734CB" w:rsidRDefault="0041114B" w:rsidP="0041114B">
            <w:pPr>
              <w:pStyle w:val="ListParagraph"/>
              <w:numPr>
                <w:ilvl w:val="0"/>
                <w:numId w:val="27"/>
              </w:numPr>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Research</w:t>
            </w:r>
            <w:r>
              <w:rPr>
                <w:b/>
              </w:rPr>
              <w:br/>
            </w:r>
          </w:p>
          <w:p w:rsidR="0041114B" w:rsidRPr="006B0992" w:rsidRDefault="0041114B" w:rsidP="00581B34">
            <w:pPr>
              <w:cnfStyle w:val="000000000000" w:firstRow="0" w:lastRow="0" w:firstColumn="0" w:lastColumn="0" w:oddVBand="0" w:evenVBand="0" w:oddHBand="0" w:evenHBand="0" w:firstRowFirstColumn="0" w:firstRowLastColumn="0" w:lastRowFirstColumn="0" w:lastRowLastColumn="0"/>
              <w:rPr>
                <w:b/>
              </w:rPr>
            </w:pPr>
            <w:r>
              <w:rPr>
                <w:b/>
              </w:rPr>
              <w:t>PRESENTATIONS</w:t>
            </w:r>
            <w:r>
              <w:rPr>
                <w:b/>
              </w:rPr>
              <w:br/>
            </w:r>
          </w:p>
        </w:tc>
      </w:tr>
      <w:tr w:rsidR="0041114B" w:rsidTr="00581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rsidR="0041114B" w:rsidRDefault="0041114B" w:rsidP="00581B34">
            <w:r>
              <w:lastRenderedPageBreak/>
              <w:t>Week 10 – 03/ 07</w:t>
            </w:r>
          </w:p>
        </w:tc>
        <w:tc>
          <w:tcPr>
            <w:tcW w:w="7465" w:type="dxa"/>
          </w:tcPr>
          <w:p w:rsidR="0041114B" w:rsidRPr="006B0992" w:rsidRDefault="0041114B" w:rsidP="00581B34">
            <w:pPr>
              <w:cnfStyle w:val="000000100000" w:firstRow="0" w:lastRow="0" w:firstColumn="0" w:lastColumn="0" w:oddVBand="0" w:evenVBand="0" w:oddHBand="1" w:evenHBand="0" w:firstRowFirstColumn="0" w:firstRowLastColumn="0" w:lastRowFirstColumn="0" w:lastRowLastColumn="0"/>
              <w:rPr>
                <w:b/>
              </w:rPr>
            </w:pPr>
            <w:r>
              <w:rPr>
                <w:b/>
              </w:rPr>
              <w:t>Write -   Analysis Essay Due</w:t>
            </w:r>
            <w:r>
              <w:rPr>
                <w:b/>
              </w:rPr>
              <w:br/>
            </w:r>
          </w:p>
        </w:tc>
      </w:tr>
      <w:tr w:rsidR="0041114B" w:rsidTr="00581B34">
        <w:tc>
          <w:tcPr>
            <w:cnfStyle w:val="001000000000" w:firstRow="0" w:lastRow="0" w:firstColumn="1" w:lastColumn="0" w:oddVBand="0" w:evenVBand="0" w:oddHBand="0" w:evenHBand="0" w:firstRowFirstColumn="0" w:firstRowLastColumn="0" w:lastRowFirstColumn="0" w:lastRowLastColumn="0"/>
            <w:tcW w:w="1885" w:type="dxa"/>
          </w:tcPr>
          <w:p w:rsidR="0041114B" w:rsidRDefault="0041114B" w:rsidP="00581B34">
            <w:r>
              <w:t>Week 11 – 03/ 14</w:t>
            </w:r>
          </w:p>
        </w:tc>
        <w:tc>
          <w:tcPr>
            <w:tcW w:w="7465" w:type="dxa"/>
          </w:tcPr>
          <w:p w:rsidR="0041114B" w:rsidRDefault="0041114B" w:rsidP="00581B34">
            <w:pPr>
              <w:cnfStyle w:val="000000000000" w:firstRow="0" w:lastRow="0" w:firstColumn="0" w:lastColumn="0" w:oddVBand="0" w:evenVBand="0" w:oddHBand="0" w:evenHBand="0" w:firstRowFirstColumn="0" w:firstRowLastColumn="0" w:lastRowFirstColumn="0" w:lastRowLastColumn="0"/>
              <w:rPr>
                <w:b/>
              </w:rPr>
            </w:pPr>
            <w:r>
              <w:rPr>
                <w:b/>
              </w:rPr>
              <w:t>Write -  Post Self Reflective Essay Due</w:t>
            </w:r>
          </w:p>
          <w:p w:rsidR="0041114B" w:rsidRPr="006B0992" w:rsidRDefault="0041114B" w:rsidP="00581B34">
            <w:pPr>
              <w:cnfStyle w:val="000000000000" w:firstRow="0" w:lastRow="0" w:firstColumn="0" w:lastColumn="0" w:oddVBand="0" w:evenVBand="0" w:oddHBand="0" w:evenHBand="0" w:firstRowFirstColumn="0" w:firstRowLastColumn="0" w:lastRowFirstColumn="0" w:lastRowLastColumn="0"/>
              <w:rPr>
                <w:b/>
              </w:rPr>
            </w:pPr>
            <w:r>
              <w:rPr>
                <w:b/>
              </w:rPr>
              <w:br/>
            </w:r>
            <w:r w:rsidRPr="006B0992">
              <w:rPr>
                <w:b/>
              </w:rPr>
              <w:t>Finals Week</w:t>
            </w:r>
          </w:p>
        </w:tc>
      </w:tr>
    </w:tbl>
    <w:p w:rsidR="0041114B" w:rsidRPr="008650CF" w:rsidRDefault="0041114B" w:rsidP="0041114B"/>
    <w:p w:rsidR="006F733F" w:rsidRPr="004F1643" w:rsidRDefault="006F733F" w:rsidP="006F733F">
      <w:pPr>
        <w:pStyle w:val="Subtitle"/>
        <w:jc w:val="right"/>
        <w:rPr>
          <w:rFonts w:ascii="Calibri Light" w:eastAsia="Times New Roman" w:hAnsi="Calibri Light" w:cs="Aparajita"/>
        </w:rPr>
      </w:pPr>
    </w:p>
    <w:sectPr w:rsidR="006F733F" w:rsidRPr="004F1643" w:rsidSect="0079328F">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3E1" w:rsidRDefault="00C443E1" w:rsidP="00D80A6B">
      <w:pPr>
        <w:spacing w:after="0" w:line="240" w:lineRule="auto"/>
      </w:pPr>
      <w:r>
        <w:separator/>
      </w:r>
    </w:p>
  </w:endnote>
  <w:endnote w:type="continuationSeparator" w:id="0">
    <w:p w:rsidR="00C443E1" w:rsidRDefault="00C443E1" w:rsidP="00D80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parajit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3E1" w:rsidRDefault="00C443E1" w:rsidP="00D80A6B">
      <w:pPr>
        <w:spacing w:after="0" w:line="240" w:lineRule="auto"/>
      </w:pPr>
      <w:r>
        <w:separator/>
      </w:r>
    </w:p>
  </w:footnote>
  <w:footnote w:type="continuationSeparator" w:id="0">
    <w:p w:rsidR="00C443E1" w:rsidRDefault="00C443E1" w:rsidP="00D80A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A6B" w:rsidRDefault="00D80A6B">
    <w:pPr>
      <w:pStyle w:val="Header"/>
    </w:pPr>
    <w:r>
      <w:t xml:space="preserve">TCORE 114 Syllabus - </w:t>
    </w:r>
    <w:sdt>
      <w:sdtPr>
        <w:id w:val="-114496584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1114B">
          <w:rPr>
            <w:noProof/>
          </w:rPr>
          <w:t>10</w:t>
        </w:r>
        <w:r>
          <w:rPr>
            <w:noProof/>
          </w:rPr>
          <w:fldChar w:fldCharType="end"/>
        </w:r>
      </w:sdtContent>
    </w:sdt>
  </w:p>
  <w:p w:rsidR="00D80A6B" w:rsidRDefault="00D80A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978"/>
    <w:multiLevelType w:val="multilevel"/>
    <w:tmpl w:val="9F503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86B32"/>
    <w:multiLevelType w:val="hybridMultilevel"/>
    <w:tmpl w:val="D47A0D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A310C"/>
    <w:multiLevelType w:val="hybridMultilevel"/>
    <w:tmpl w:val="D14CD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2E4E7C"/>
    <w:multiLevelType w:val="hybridMultilevel"/>
    <w:tmpl w:val="16BA4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F086A"/>
    <w:multiLevelType w:val="hybridMultilevel"/>
    <w:tmpl w:val="2B8CF852"/>
    <w:lvl w:ilvl="0" w:tplc="C73868B0">
      <w:start w:val="1"/>
      <w:numFmt w:val="decimal"/>
      <w:lvlText w:val="%1)"/>
      <w:lvlJc w:val="left"/>
      <w:pPr>
        <w:tabs>
          <w:tab w:val="num" w:pos="360"/>
        </w:tabs>
        <w:ind w:left="360" w:hanging="360"/>
      </w:pPr>
      <w:rPr>
        <w:rFonts w:ascii="Times New Roman" w:eastAsia="Times New Roman" w:hAnsi="Times New Roman" w:cs="Times New Roman"/>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53411C3"/>
    <w:multiLevelType w:val="hybridMultilevel"/>
    <w:tmpl w:val="25F80D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5674A0F"/>
    <w:multiLevelType w:val="multilevel"/>
    <w:tmpl w:val="CF86E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2A10AF"/>
    <w:multiLevelType w:val="hybridMultilevel"/>
    <w:tmpl w:val="5906B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736E33"/>
    <w:multiLevelType w:val="hybridMultilevel"/>
    <w:tmpl w:val="B418A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A52A47"/>
    <w:multiLevelType w:val="hybridMultilevel"/>
    <w:tmpl w:val="46E2CF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D34BF3"/>
    <w:multiLevelType w:val="hybridMultilevel"/>
    <w:tmpl w:val="C35C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FB4CC9"/>
    <w:multiLevelType w:val="multilevel"/>
    <w:tmpl w:val="EB24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346CB9"/>
    <w:multiLevelType w:val="hybridMultilevel"/>
    <w:tmpl w:val="8C90EA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7A4088"/>
    <w:multiLevelType w:val="hybridMultilevel"/>
    <w:tmpl w:val="9AC88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03634EF"/>
    <w:multiLevelType w:val="hybridMultilevel"/>
    <w:tmpl w:val="9B36D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5D18E6"/>
    <w:multiLevelType w:val="multilevel"/>
    <w:tmpl w:val="CB9E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DE6338"/>
    <w:multiLevelType w:val="multilevel"/>
    <w:tmpl w:val="6CB4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F67A6E"/>
    <w:multiLevelType w:val="hybridMultilevel"/>
    <w:tmpl w:val="2DC4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B663FD"/>
    <w:multiLevelType w:val="multilevel"/>
    <w:tmpl w:val="802E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8C6BD2"/>
    <w:multiLevelType w:val="multilevel"/>
    <w:tmpl w:val="3EF24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FD5E87"/>
    <w:multiLevelType w:val="hybridMultilevel"/>
    <w:tmpl w:val="6E7AC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1D194B"/>
    <w:multiLevelType w:val="hybridMultilevel"/>
    <w:tmpl w:val="4A4494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4A677C8"/>
    <w:multiLevelType w:val="hybridMultilevel"/>
    <w:tmpl w:val="004245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52625B5"/>
    <w:multiLevelType w:val="hybridMultilevel"/>
    <w:tmpl w:val="00307B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6A7F18"/>
    <w:multiLevelType w:val="hybridMultilevel"/>
    <w:tmpl w:val="4132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B5209C"/>
    <w:multiLevelType w:val="hybridMultilevel"/>
    <w:tmpl w:val="704CB3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4C4EB6"/>
    <w:multiLevelType w:val="hybridMultilevel"/>
    <w:tmpl w:val="A52A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1"/>
  </w:num>
  <w:num w:numId="4">
    <w:abstractNumId w:val="6"/>
  </w:num>
  <w:num w:numId="5">
    <w:abstractNumId w:val="15"/>
  </w:num>
  <w:num w:numId="6">
    <w:abstractNumId w:val="2"/>
  </w:num>
  <w:num w:numId="7">
    <w:abstractNumId w:val="9"/>
  </w:num>
  <w:num w:numId="8">
    <w:abstractNumId w:val="20"/>
  </w:num>
  <w:num w:numId="9">
    <w:abstractNumId w:val="23"/>
  </w:num>
  <w:num w:numId="10">
    <w:abstractNumId w:val="22"/>
  </w:num>
  <w:num w:numId="11">
    <w:abstractNumId w:val="4"/>
  </w:num>
  <w:num w:numId="12">
    <w:abstractNumId w:val="7"/>
  </w:num>
  <w:num w:numId="13">
    <w:abstractNumId w:val="5"/>
  </w:num>
  <w:num w:numId="14">
    <w:abstractNumId w:val="3"/>
  </w:num>
  <w:num w:numId="15">
    <w:abstractNumId w:val="8"/>
  </w:num>
  <w:num w:numId="16">
    <w:abstractNumId w:val="13"/>
  </w:num>
  <w:num w:numId="17">
    <w:abstractNumId w:val="12"/>
  </w:num>
  <w:num w:numId="18">
    <w:abstractNumId w:val="0"/>
  </w:num>
  <w:num w:numId="19">
    <w:abstractNumId w:val="18"/>
  </w:num>
  <w:num w:numId="20">
    <w:abstractNumId w:val="16"/>
  </w:num>
  <w:num w:numId="21">
    <w:abstractNumId w:val="1"/>
  </w:num>
  <w:num w:numId="22">
    <w:abstractNumId w:val="17"/>
  </w:num>
  <w:num w:numId="23">
    <w:abstractNumId w:val="25"/>
  </w:num>
  <w:num w:numId="24">
    <w:abstractNumId w:val="14"/>
  </w:num>
  <w:num w:numId="25">
    <w:abstractNumId w:val="26"/>
  </w:num>
  <w:num w:numId="26">
    <w:abstractNumId w:val="1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816"/>
    <w:rsid w:val="00061A9C"/>
    <w:rsid w:val="00064D9D"/>
    <w:rsid w:val="000840E9"/>
    <w:rsid w:val="000A3E30"/>
    <w:rsid w:val="000C2D82"/>
    <w:rsid w:val="001540EC"/>
    <w:rsid w:val="00176200"/>
    <w:rsid w:val="00176AA5"/>
    <w:rsid w:val="00211CA4"/>
    <w:rsid w:val="002C7A43"/>
    <w:rsid w:val="0039189E"/>
    <w:rsid w:val="00396886"/>
    <w:rsid w:val="003A175B"/>
    <w:rsid w:val="00401476"/>
    <w:rsid w:val="0041114B"/>
    <w:rsid w:val="00453E0C"/>
    <w:rsid w:val="00470AAA"/>
    <w:rsid w:val="00482257"/>
    <w:rsid w:val="005022B8"/>
    <w:rsid w:val="005A415B"/>
    <w:rsid w:val="005A44F0"/>
    <w:rsid w:val="005C6A8D"/>
    <w:rsid w:val="005F02A5"/>
    <w:rsid w:val="0060735C"/>
    <w:rsid w:val="00641D60"/>
    <w:rsid w:val="006F733F"/>
    <w:rsid w:val="00776132"/>
    <w:rsid w:val="0079328F"/>
    <w:rsid w:val="00793FDA"/>
    <w:rsid w:val="00933C91"/>
    <w:rsid w:val="0099074E"/>
    <w:rsid w:val="009E2C77"/>
    <w:rsid w:val="009F08DE"/>
    <w:rsid w:val="00A13816"/>
    <w:rsid w:val="00A85CC7"/>
    <w:rsid w:val="00B07E49"/>
    <w:rsid w:val="00B459BD"/>
    <w:rsid w:val="00C443E1"/>
    <w:rsid w:val="00C74259"/>
    <w:rsid w:val="00C926F4"/>
    <w:rsid w:val="00D64ACB"/>
    <w:rsid w:val="00D80A6B"/>
    <w:rsid w:val="00EC6979"/>
    <w:rsid w:val="00F53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816"/>
    <w:pPr>
      <w:spacing w:after="200" w:line="276" w:lineRule="auto"/>
    </w:pPr>
  </w:style>
  <w:style w:type="paragraph" w:styleId="Heading1">
    <w:name w:val="heading 1"/>
    <w:basedOn w:val="Normal"/>
    <w:next w:val="Normal"/>
    <w:link w:val="Heading1Char"/>
    <w:uiPriority w:val="9"/>
    <w:qFormat/>
    <w:rsid w:val="003968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6886"/>
    <w:pPr>
      <w:keepNext/>
      <w:spacing w:after="0" w:line="240" w:lineRule="auto"/>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unhideWhenUsed/>
    <w:qFormat/>
    <w:rsid w:val="00453E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816"/>
    <w:rPr>
      <w:color w:val="0000FF"/>
      <w:u w:val="single"/>
    </w:rPr>
  </w:style>
  <w:style w:type="paragraph" w:styleId="IntenseQuote">
    <w:name w:val="Intense Quote"/>
    <w:basedOn w:val="Normal"/>
    <w:next w:val="Normal"/>
    <w:link w:val="IntenseQuoteChar"/>
    <w:uiPriority w:val="30"/>
    <w:qFormat/>
    <w:rsid w:val="00A138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A13816"/>
    <w:rPr>
      <w:b/>
      <w:bCs/>
      <w:i/>
      <w:iCs/>
      <w:color w:val="5B9BD5" w:themeColor="accent1"/>
    </w:rPr>
  </w:style>
  <w:style w:type="paragraph" w:styleId="ListParagraph">
    <w:name w:val="List Paragraph"/>
    <w:basedOn w:val="Normal"/>
    <w:uiPriority w:val="34"/>
    <w:qFormat/>
    <w:rsid w:val="00A13816"/>
    <w:pPr>
      <w:ind w:left="720"/>
      <w:contextualSpacing/>
    </w:pPr>
  </w:style>
  <w:style w:type="character" w:customStyle="1" w:styleId="apple-converted-space">
    <w:name w:val="apple-converted-space"/>
    <w:basedOn w:val="DefaultParagraphFont"/>
    <w:rsid w:val="00A13816"/>
  </w:style>
  <w:style w:type="paragraph" w:styleId="NormalWeb">
    <w:name w:val="Normal (Web)"/>
    <w:basedOn w:val="Normal"/>
    <w:uiPriority w:val="99"/>
    <w:semiHidden/>
    <w:unhideWhenUsed/>
    <w:rsid w:val="00A1381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A1381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13816"/>
    <w:rPr>
      <w:rFonts w:eastAsiaTheme="minorEastAsia"/>
      <w:color w:val="5A5A5A" w:themeColor="text1" w:themeTint="A5"/>
      <w:spacing w:val="15"/>
    </w:rPr>
  </w:style>
  <w:style w:type="character" w:styleId="SubtleReference">
    <w:name w:val="Subtle Reference"/>
    <w:basedOn w:val="DefaultParagraphFont"/>
    <w:uiPriority w:val="31"/>
    <w:qFormat/>
    <w:rsid w:val="00A13816"/>
    <w:rPr>
      <w:smallCaps/>
      <w:color w:val="5A5A5A" w:themeColor="text1" w:themeTint="A5"/>
    </w:rPr>
  </w:style>
  <w:style w:type="paragraph" w:styleId="NoSpacing">
    <w:name w:val="No Spacing"/>
    <w:uiPriority w:val="1"/>
    <w:qFormat/>
    <w:rsid w:val="00A13816"/>
  </w:style>
  <w:style w:type="character" w:customStyle="1" w:styleId="bkl">
    <w:name w:val="bkl"/>
    <w:basedOn w:val="DefaultParagraphFont"/>
    <w:rsid w:val="00A13816"/>
  </w:style>
  <w:style w:type="character" w:customStyle="1" w:styleId="bkd">
    <w:name w:val="bkd"/>
    <w:basedOn w:val="DefaultParagraphFont"/>
    <w:rsid w:val="00A13816"/>
  </w:style>
  <w:style w:type="character" w:customStyle="1" w:styleId="Heading2Char">
    <w:name w:val="Heading 2 Char"/>
    <w:basedOn w:val="DefaultParagraphFont"/>
    <w:link w:val="Heading2"/>
    <w:rsid w:val="00396886"/>
    <w:rPr>
      <w:rFonts w:ascii="Times New Roman" w:eastAsia="Times New Roman" w:hAnsi="Times New Roman" w:cs="Times New Roman"/>
      <w:b/>
      <w:sz w:val="24"/>
      <w:szCs w:val="20"/>
    </w:rPr>
  </w:style>
  <w:style w:type="character" w:customStyle="1" w:styleId="Heading1Char">
    <w:name w:val="Heading 1 Char"/>
    <w:basedOn w:val="DefaultParagraphFont"/>
    <w:link w:val="Heading1"/>
    <w:uiPriority w:val="9"/>
    <w:rsid w:val="00396886"/>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396886"/>
    <w:pPr>
      <w:spacing w:after="0" w:line="480" w:lineRule="exact"/>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396886"/>
    <w:rPr>
      <w:rFonts w:ascii="Times New Roman" w:eastAsia="Times New Roman" w:hAnsi="Times New Roman" w:cs="Times New Roman"/>
      <w:snapToGrid w:val="0"/>
      <w:sz w:val="24"/>
      <w:szCs w:val="20"/>
    </w:rPr>
  </w:style>
  <w:style w:type="paragraph" w:customStyle="1" w:styleId="standard">
    <w:name w:val="standard"/>
    <w:rsid w:val="00396886"/>
    <w:pPr>
      <w:widowControl w:val="0"/>
    </w:pPr>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D80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A6B"/>
  </w:style>
  <w:style w:type="paragraph" w:styleId="Footer">
    <w:name w:val="footer"/>
    <w:basedOn w:val="Normal"/>
    <w:link w:val="FooterChar"/>
    <w:uiPriority w:val="99"/>
    <w:unhideWhenUsed/>
    <w:rsid w:val="00D80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A6B"/>
  </w:style>
  <w:style w:type="character" w:styleId="HTMLTypewriter">
    <w:name w:val="HTML Typewriter"/>
    <w:basedOn w:val="DefaultParagraphFont"/>
    <w:uiPriority w:val="99"/>
    <w:semiHidden/>
    <w:unhideWhenUsed/>
    <w:rsid w:val="00B07E49"/>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453E0C"/>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411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14B"/>
    <w:rPr>
      <w:rFonts w:ascii="Tahoma" w:hAnsi="Tahoma" w:cs="Tahoma"/>
      <w:sz w:val="16"/>
      <w:szCs w:val="16"/>
    </w:rPr>
  </w:style>
  <w:style w:type="table" w:customStyle="1" w:styleId="PlainTable1">
    <w:name w:val="Plain Table 1"/>
    <w:basedOn w:val="TableNormal"/>
    <w:uiPriority w:val="41"/>
    <w:rsid w:val="0041114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816"/>
    <w:pPr>
      <w:spacing w:after="200" w:line="276" w:lineRule="auto"/>
    </w:pPr>
  </w:style>
  <w:style w:type="paragraph" w:styleId="Heading1">
    <w:name w:val="heading 1"/>
    <w:basedOn w:val="Normal"/>
    <w:next w:val="Normal"/>
    <w:link w:val="Heading1Char"/>
    <w:uiPriority w:val="9"/>
    <w:qFormat/>
    <w:rsid w:val="003968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6886"/>
    <w:pPr>
      <w:keepNext/>
      <w:spacing w:after="0" w:line="240" w:lineRule="auto"/>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unhideWhenUsed/>
    <w:qFormat/>
    <w:rsid w:val="00453E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816"/>
    <w:rPr>
      <w:color w:val="0000FF"/>
      <w:u w:val="single"/>
    </w:rPr>
  </w:style>
  <w:style w:type="paragraph" w:styleId="IntenseQuote">
    <w:name w:val="Intense Quote"/>
    <w:basedOn w:val="Normal"/>
    <w:next w:val="Normal"/>
    <w:link w:val="IntenseQuoteChar"/>
    <w:uiPriority w:val="30"/>
    <w:qFormat/>
    <w:rsid w:val="00A138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A13816"/>
    <w:rPr>
      <w:b/>
      <w:bCs/>
      <w:i/>
      <w:iCs/>
      <w:color w:val="5B9BD5" w:themeColor="accent1"/>
    </w:rPr>
  </w:style>
  <w:style w:type="paragraph" w:styleId="ListParagraph">
    <w:name w:val="List Paragraph"/>
    <w:basedOn w:val="Normal"/>
    <w:uiPriority w:val="34"/>
    <w:qFormat/>
    <w:rsid w:val="00A13816"/>
    <w:pPr>
      <w:ind w:left="720"/>
      <w:contextualSpacing/>
    </w:pPr>
  </w:style>
  <w:style w:type="character" w:customStyle="1" w:styleId="apple-converted-space">
    <w:name w:val="apple-converted-space"/>
    <w:basedOn w:val="DefaultParagraphFont"/>
    <w:rsid w:val="00A13816"/>
  </w:style>
  <w:style w:type="paragraph" w:styleId="NormalWeb">
    <w:name w:val="Normal (Web)"/>
    <w:basedOn w:val="Normal"/>
    <w:uiPriority w:val="99"/>
    <w:semiHidden/>
    <w:unhideWhenUsed/>
    <w:rsid w:val="00A1381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A1381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13816"/>
    <w:rPr>
      <w:rFonts w:eastAsiaTheme="minorEastAsia"/>
      <w:color w:val="5A5A5A" w:themeColor="text1" w:themeTint="A5"/>
      <w:spacing w:val="15"/>
    </w:rPr>
  </w:style>
  <w:style w:type="character" w:styleId="SubtleReference">
    <w:name w:val="Subtle Reference"/>
    <w:basedOn w:val="DefaultParagraphFont"/>
    <w:uiPriority w:val="31"/>
    <w:qFormat/>
    <w:rsid w:val="00A13816"/>
    <w:rPr>
      <w:smallCaps/>
      <w:color w:val="5A5A5A" w:themeColor="text1" w:themeTint="A5"/>
    </w:rPr>
  </w:style>
  <w:style w:type="paragraph" w:styleId="NoSpacing">
    <w:name w:val="No Spacing"/>
    <w:uiPriority w:val="1"/>
    <w:qFormat/>
    <w:rsid w:val="00A13816"/>
  </w:style>
  <w:style w:type="character" w:customStyle="1" w:styleId="bkl">
    <w:name w:val="bkl"/>
    <w:basedOn w:val="DefaultParagraphFont"/>
    <w:rsid w:val="00A13816"/>
  </w:style>
  <w:style w:type="character" w:customStyle="1" w:styleId="bkd">
    <w:name w:val="bkd"/>
    <w:basedOn w:val="DefaultParagraphFont"/>
    <w:rsid w:val="00A13816"/>
  </w:style>
  <w:style w:type="character" w:customStyle="1" w:styleId="Heading2Char">
    <w:name w:val="Heading 2 Char"/>
    <w:basedOn w:val="DefaultParagraphFont"/>
    <w:link w:val="Heading2"/>
    <w:rsid w:val="00396886"/>
    <w:rPr>
      <w:rFonts w:ascii="Times New Roman" w:eastAsia="Times New Roman" w:hAnsi="Times New Roman" w:cs="Times New Roman"/>
      <w:b/>
      <w:sz w:val="24"/>
      <w:szCs w:val="20"/>
    </w:rPr>
  </w:style>
  <w:style w:type="character" w:customStyle="1" w:styleId="Heading1Char">
    <w:name w:val="Heading 1 Char"/>
    <w:basedOn w:val="DefaultParagraphFont"/>
    <w:link w:val="Heading1"/>
    <w:uiPriority w:val="9"/>
    <w:rsid w:val="00396886"/>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396886"/>
    <w:pPr>
      <w:spacing w:after="0" w:line="480" w:lineRule="exact"/>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396886"/>
    <w:rPr>
      <w:rFonts w:ascii="Times New Roman" w:eastAsia="Times New Roman" w:hAnsi="Times New Roman" w:cs="Times New Roman"/>
      <w:snapToGrid w:val="0"/>
      <w:sz w:val="24"/>
      <w:szCs w:val="20"/>
    </w:rPr>
  </w:style>
  <w:style w:type="paragraph" w:customStyle="1" w:styleId="standard">
    <w:name w:val="standard"/>
    <w:rsid w:val="00396886"/>
    <w:pPr>
      <w:widowControl w:val="0"/>
    </w:pPr>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D80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A6B"/>
  </w:style>
  <w:style w:type="paragraph" w:styleId="Footer">
    <w:name w:val="footer"/>
    <w:basedOn w:val="Normal"/>
    <w:link w:val="FooterChar"/>
    <w:uiPriority w:val="99"/>
    <w:unhideWhenUsed/>
    <w:rsid w:val="00D80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A6B"/>
  </w:style>
  <w:style w:type="character" w:styleId="HTMLTypewriter">
    <w:name w:val="HTML Typewriter"/>
    <w:basedOn w:val="DefaultParagraphFont"/>
    <w:uiPriority w:val="99"/>
    <w:semiHidden/>
    <w:unhideWhenUsed/>
    <w:rsid w:val="00B07E49"/>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453E0C"/>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411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14B"/>
    <w:rPr>
      <w:rFonts w:ascii="Tahoma" w:hAnsi="Tahoma" w:cs="Tahoma"/>
      <w:sz w:val="16"/>
      <w:szCs w:val="16"/>
    </w:rPr>
  </w:style>
  <w:style w:type="table" w:customStyle="1" w:styleId="PlainTable1">
    <w:name w:val="Plain Table 1"/>
    <w:basedOn w:val="TableNormal"/>
    <w:uiPriority w:val="41"/>
    <w:rsid w:val="0041114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96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highline.edu/" TargetMode="External"/><Relationship Id="rId13" Type="http://schemas.openxmlformats.org/officeDocument/2006/relationships/hyperlink" Target="http://distanceed.highline.edu/tech.requirements.php"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et.adobe.com/read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earsonhighered.com/writer/" TargetMode="External"/><Relationship Id="rId5" Type="http://schemas.openxmlformats.org/officeDocument/2006/relationships/webSettings" Target="webSettings.xml"/><Relationship Id="rId15" Type="http://schemas.openxmlformats.org/officeDocument/2006/relationships/hyperlink" Target="https://flightline.highline.edu/sowings/Writing091/HandoutsResources/Rubrics/GradingPolicy.htm"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owings@uw.edu." TargetMode="External"/><Relationship Id="rId14" Type="http://schemas.openxmlformats.org/officeDocument/2006/relationships/hyperlink" Target="http://flightline.highline.edu/reference/ILModules/plagiarism/defini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748FFE-64BB-4127-A2DB-54B4AFAB6607}">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12</Pages>
  <Words>3337</Words>
  <Characters>19025</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Highline Community College</Company>
  <LinksUpToDate>false</LinksUpToDate>
  <CharactersWithSpaces>22318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Owings, Stephanie</dc:creator>
  <cp:lastModifiedBy>schhouy</cp:lastModifiedBy>
  <cp:revision>2</cp:revision>
  <dcterms:created xsi:type="dcterms:W3CDTF">2017-01-04T17:59:00Z</dcterms:created>
  <dcterms:modified xsi:type="dcterms:W3CDTF">2017-01-04T17:59:00Z</dcterms:modified>
</cp:coreProperties>
</file>