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1/24/2022,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p>
    <w:p w:rsidR="00000000" w:rsidDel="00000000" w:rsidP="00000000" w:rsidRDefault="00000000" w:rsidRPr="00000000" w14:paraId="0000000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APCC Chair Julie Masura, APT Chair Christine Stevens, FAC Chair Sharon Laing, Kathy Beaudoin, Monika Sobolewska, Zhiquan (Andy) Shu, Barb Toews, Andrea Hill (Until 1:00), Katie Haerling, Rupinder Jindal, Anne Taufen (Delegate for Anaid Yerena), Sushil Oswal, Ellen Moore, Jacob Martens, Amanda Sesko, Randy Nichols, </w:t>
      </w:r>
      <w:r w:rsidDel="00000000" w:rsidR="00000000" w:rsidRPr="00000000">
        <w:rPr>
          <w:rFonts w:ascii="Times New Roman" w:cs="Times New Roman" w:eastAsia="Times New Roman" w:hAnsi="Times New Roman"/>
          <w:i w:val="1"/>
          <w:sz w:val="22"/>
          <w:szCs w:val="22"/>
          <w:rtl w:val="0"/>
        </w:rPr>
        <w:t xml:space="preserve">Mary Hanneman</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Julie Eaton, Erika Bailey, Jim West, Arindam Tripathy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sz w:val="28"/>
          <w:szCs w:val="28"/>
          <w:u w:val="single"/>
          <w:rtl w:val="0"/>
        </w:rPr>
        <w:t xml:space="preserve">Land Acknowledgement, </w:t>
      </w: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w:t>
      </w:r>
      <w:r w:rsidDel="00000000" w:rsidR="00000000" w:rsidRPr="00000000">
        <w:rPr>
          <w:rFonts w:ascii="Times New Roman" w:cs="Times New Roman" w:eastAsia="Times New Roman" w:hAnsi="Times New Roman"/>
          <w:rtl w:val="0"/>
        </w:rPr>
        <w:t xml:space="preserve">was revised. </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A request to table the January 7, 2022 Minutes for further clarifications on corrections by an Executive Council Representative. Approval of minutes tabled.</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Representatives requested to keep the Faculty Affairs Committee Workload Resolution in discussion form due to representatives not getting feedback within their units.</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All other Agenda items remained the same and</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ecording permission was granted by the Council for minutes purposes only and will be deleted per university</w:t>
      </w:r>
      <w:r w:rsidDel="00000000" w:rsidR="00000000" w:rsidRPr="00000000">
        <w:rPr>
          <w:rFonts w:ascii="Times New Roman" w:cs="Times New Roman" w:eastAsia="Times New Roman" w:hAnsi="Times New Roman"/>
          <w:rtl w:val="0"/>
        </w:rPr>
        <w:t xml:space="preserve">’s Zoom cloud policy.</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1"/>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1"/>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strike w:val="1"/>
          <w:rtl w:val="0"/>
        </w:rPr>
        <w:t xml:space="preserve">01/07/2022 minutes</w:t>
      </w:r>
      <w:r w:rsidDel="00000000" w:rsidR="00000000" w:rsidRPr="00000000">
        <w:rPr>
          <w:rtl w:val="0"/>
        </w:rPr>
      </w:r>
    </w:p>
    <w:p w:rsidR="00000000" w:rsidDel="00000000" w:rsidP="00000000" w:rsidRDefault="00000000" w:rsidRPr="00000000" w14:paraId="0000000C">
      <w:pPr>
        <w:pageBreakBefore w:val="0"/>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minutes were tabled and the item was removed from the Agenda. </w:t>
      </w:r>
      <w:r w:rsidDel="00000000" w:rsidR="00000000" w:rsidRPr="00000000">
        <w:rPr>
          <w:rtl w:val="0"/>
        </w:rPr>
      </w:r>
    </w:p>
    <w:p w:rsidR="00000000" w:rsidDel="00000000" w:rsidP="00000000" w:rsidRDefault="00000000" w:rsidRPr="00000000" w14:paraId="0000000D">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Voting items</w:t>
      </w:r>
    </w:p>
    <w:p w:rsidR="00000000" w:rsidDel="00000000" w:rsidP="00000000" w:rsidRDefault="00000000" w:rsidRPr="00000000" w14:paraId="0000000F">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 Faculty Workload Resolution (changed to a </w:t>
      </w:r>
      <w:r w:rsidDel="00000000" w:rsidR="00000000" w:rsidRPr="00000000">
        <w:rPr>
          <w:rFonts w:ascii="Times New Roman" w:cs="Times New Roman" w:eastAsia="Times New Roman" w:hAnsi="Times New Roman"/>
          <w:b w:val="1"/>
          <w:color w:val="ff0000"/>
          <w:rtl w:val="0"/>
        </w:rPr>
        <w:t xml:space="preserve">discussion </w:t>
      </w:r>
      <w:r w:rsidDel="00000000" w:rsidR="00000000" w:rsidRPr="00000000">
        <w:rPr>
          <w:rFonts w:ascii="Times New Roman" w:cs="Times New Roman" w:eastAsia="Times New Roman" w:hAnsi="Times New Roman"/>
          <w:b w:val="1"/>
          <w:rtl w:val="0"/>
        </w:rPr>
        <w:t xml:space="preserve">item rather than </w:t>
      </w:r>
      <w:r w:rsidDel="00000000" w:rsidR="00000000" w:rsidRPr="00000000">
        <w:rPr>
          <w:rFonts w:ascii="Times New Roman" w:cs="Times New Roman" w:eastAsia="Times New Roman" w:hAnsi="Times New Roman"/>
          <w:b w:val="1"/>
          <w:color w:val="ff0000"/>
          <w:rtl w:val="0"/>
        </w:rPr>
        <w:t xml:space="preserve">action</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0">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Faculty Affairs Committee Chair shared a powerpoint presentation on the history of Faculty Workload and concerns from the campus. </w:t>
      </w:r>
    </w:p>
    <w:p w:rsidR="00000000" w:rsidDel="00000000" w:rsidP="00000000" w:rsidRDefault="00000000" w:rsidRPr="00000000" w14:paraId="00000011">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for the Chair of Faculty Affairs</w:t>
      </w:r>
    </w:p>
    <w:p w:rsidR="00000000" w:rsidDel="00000000" w:rsidP="00000000" w:rsidRDefault="00000000" w:rsidRPr="00000000" w14:paraId="00000012">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about communication between the UW Tacoma and Bothell Campus in regards to the workload.</w:t>
      </w:r>
    </w:p>
    <w:p w:rsidR="00000000" w:rsidDel="00000000" w:rsidP="00000000" w:rsidRDefault="00000000" w:rsidRPr="00000000" w14:paraId="00000013">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Affairs said there have been many conversations with UW Bothell and also other peer institutions.</w:t>
      </w:r>
    </w:p>
    <w:p w:rsidR="00000000" w:rsidDel="00000000" w:rsidP="00000000" w:rsidRDefault="00000000" w:rsidRPr="00000000" w14:paraId="00000014">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the reasoning on separating the tenure track and the non-tenure track workload resolutions.</w:t>
      </w:r>
    </w:p>
    <w:p w:rsidR="00000000" w:rsidDel="00000000" w:rsidP="00000000" w:rsidRDefault="00000000" w:rsidRPr="00000000" w14:paraId="00000015">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Affairs explained why the committee decided to separate tracks for the purpose of resolution.</w:t>
      </w:r>
    </w:p>
    <w:p w:rsidR="00000000" w:rsidDel="00000000" w:rsidP="00000000" w:rsidRDefault="00000000" w:rsidRPr="00000000" w14:paraId="00000016">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APT Annual Charge Letter</w:t>
      </w:r>
    </w:p>
    <w:p w:rsidR="00000000" w:rsidDel="00000000" w:rsidP="00000000" w:rsidRDefault="00000000" w:rsidRPr="00000000" w14:paraId="00000017">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to</w:t>
      </w:r>
      <w:r w:rsidDel="00000000" w:rsidR="00000000" w:rsidRPr="00000000">
        <w:rPr>
          <w:rFonts w:ascii="Times New Roman" w:cs="Times New Roman" w:eastAsia="Times New Roman" w:hAnsi="Times New Roman"/>
          <w:rtl w:val="0"/>
        </w:rPr>
        <w:t xml:space="preserve"> discuss and approve the 2021-2022 APT Annual Charge Letter was made by the Chair of Faculty Assembly. So moved by Julie Masura and seconded by Randy Nichols.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19">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Council had discussion, however there were no major concerns related to the APT Charge Letter.</w:t>
      </w:r>
    </w:p>
    <w:p w:rsidR="00000000" w:rsidDel="00000000" w:rsidP="00000000" w:rsidRDefault="00000000" w:rsidRPr="00000000" w14:paraId="0000001A">
      <w:pPr>
        <w:pageBreakBefore w:val="0"/>
        <w:numPr>
          <w:ilvl w:val="5"/>
          <w:numId w:val="1"/>
        </w:numPr>
        <w:ind w:left="396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i w:val="1"/>
          <w:rtl w:val="0"/>
        </w:rPr>
        <w:t xml:space="preserve"> 14 yes, 0 no, 0 abstentions</w:t>
      </w:r>
    </w:p>
    <w:p w:rsidR="00000000" w:rsidDel="00000000" w:rsidP="00000000" w:rsidRDefault="00000000" w:rsidRPr="00000000" w14:paraId="0000001B">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APCC Academic Plan Process</w:t>
      </w:r>
      <w:r w:rsidDel="00000000" w:rsidR="00000000" w:rsidRPr="00000000">
        <w:rPr>
          <w:rtl w:val="0"/>
        </w:rPr>
      </w:r>
    </w:p>
    <w:p w:rsidR="00000000" w:rsidDel="00000000" w:rsidP="00000000" w:rsidRDefault="00000000" w:rsidRPr="00000000" w14:paraId="0000001E">
      <w:pPr>
        <w:pageBreakBefore w:val="0"/>
        <w:numPr>
          <w:ilvl w:val="1"/>
          <w:numId w:val="1"/>
        </w:numPr>
        <w:ind w:left="1080" w:hanging="360"/>
        <w:rPr>
          <w:rFonts w:ascii="Times New Roman" w:cs="Times New Roman" w:eastAsia="Times New Roman" w:hAnsi="Times New Roman"/>
          <w:u w:val="none"/>
        </w:rPr>
      </w:pPr>
      <w:bookmarkStart w:colFirst="0" w:colLast="0" w:name="_azibrugjzy3t" w:id="1"/>
      <w:bookmarkEnd w:id="1"/>
      <w:r w:rsidDel="00000000" w:rsidR="00000000" w:rsidRPr="00000000">
        <w:rPr>
          <w:rFonts w:ascii="Times New Roman" w:cs="Times New Roman" w:eastAsia="Times New Roman" w:hAnsi="Times New Roman"/>
          <w:rtl w:val="0"/>
        </w:rPr>
        <w:t xml:space="preserve">The APCC Chair updated the Executive Council on the process of the upcoming 2023-2028 Academic plan. The goal is to inform as many Faculty as possible. The APCC Chair encourages all to look at the </w:t>
      </w:r>
      <w:hyperlink r:id="rId6">
        <w:r w:rsidDel="00000000" w:rsidR="00000000" w:rsidRPr="00000000">
          <w:rPr>
            <w:rFonts w:ascii="Times New Roman" w:cs="Times New Roman" w:eastAsia="Times New Roman" w:hAnsi="Times New Roman"/>
            <w:color w:val="1155cc"/>
            <w:u w:val="single"/>
            <w:rtl w:val="0"/>
          </w:rPr>
          <w:t xml:space="preserve">Academic Plan webpage</w:t>
        </w:r>
      </w:hyperlink>
      <w:r w:rsidDel="00000000" w:rsidR="00000000" w:rsidRPr="00000000">
        <w:rPr>
          <w:rFonts w:ascii="Times New Roman" w:cs="Times New Roman" w:eastAsia="Times New Roman" w:hAnsi="Times New Roman"/>
          <w:rtl w:val="0"/>
        </w:rPr>
        <w:t xml:space="preserve"> which the previous EVCAA worked on. A new survey will be generated and sent out to all Faculty in the future to clarify inquiries from the previous survey.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1:22 p.m.</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 February 14, 2022</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acoma.uw.edu/faculty-assembly/academic-plan"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