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Monday, 04/25/2022, 12:30 p.m. – 1:20 p.m.</w:t>
      </w:r>
    </w:p>
    <w:p w:rsidR="00000000" w:rsidDel="00000000" w:rsidP="00000000" w:rsidRDefault="00000000" w:rsidRPr="00000000" w14:paraId="0000000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Turan Kayaoglu, APT Chair Christine Stevens, FAC Chair Sharon Laing, APCC Chair Julie Masura, Kathy Beaudoin, Anne Taufen (Filling in for Anaid Yerena 2021-22), Barb Toews, Katie Haerling, Rupinder Jindal, Sushil Oswal, Julie Eaton, Jacob Martens, Amanda Sesko, Randy Nichols, Mary Hanneman, Erika Bailey, Monika Sobolewska .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:Vice Chair Menaka Abraham, Interim EVCAA Ali Modarres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Jim West, Arindam Tripathy, </w:t>
      </w:r>
      <w:r w:rsidDel="00000000" w:rsidR="00000000" w:rsidRPr="00000000">
        <w:rPr>
          <w:rFonts w:ascii="Times New Roman" w:cs="Times New Roman" w:eastAsia="Times New Roman" w:hAnsi="Times New Roman"/>
          <w:b w:val="1"/>
          <w:i w:val="1"/>
          <w:sz w:val="22"/>
          <w:szCs w:val="22"/>
          <w:rtl w:val="0"/>
        </w:rPr>
        <w:t xml:space="preserve">Guests:</w:t>
      </w:r>
      <w:r w:rsidDel="00000000" w:rsidR="00000000" w:rsidRPr="00000000">
        <w:rPr>
          <w:rFonts w:ascii="Times New Roman" w:cs="Times New Roman" w:eastAsia="Times New Roman" w:hAnsi="Times New Roman"/>
          <w:i w:val="1"/>
          <w:sz w:val="22"/>
          <w:szCs w:val="22"/>
          <w:rtl w:val="0"/>
        </w:rPr>
        <w:t xml:space="preserve">  </w:t>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Program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6">
      <w:pPr>
        <w:pageBreakBefore w:val="0"/>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7">
      <w:pPr>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Approval of Agenda, Meeting Minutes, Permission to Record</w:t>
      </w:r>
    </w:p>
    <w:p w:rsidR="00000000" w:rsidDel="00000000" w:rsidP="00000000" w:rsidRDefault="00000000" w:rsidRPr="00000000" w14:paraId="00000008">
      <w:pPr>
        <w:numPr>
          <w:ilvl w:val="1"/>
          <w:numId w:val="2"/>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4 requests for Executive Council Agenda items were made by representatives. </w:t>
      </w:r>
      <w:r w:rsidDel="00000000" w:rsidR="00000000" w:rsidRPr="00000000">
        <w:rPr>
          <w:rFonts w:ascii="Times New Roman" w:cs="Times New Roman" w:eastAsia="Times New Roman" w:hAnsi="Times New Roman"/>
          <w:b w:val="1"/>
          <w:i w:val="1"/>
          <w:highlight w:val="yellow"/>
          <w:u w:val="single"/>
          <w:rtl w:val="0"/>
        </w:rPr>
        <w:t xml:space="preserve">Note:</w:t>
      </w:r>
      <w:r w:rsidDel="00000000" w:rsidR="00000000" w:rsidRPr="00000000">
        <w:rPr>
          <w:rFonts w:ascii="Times New Roman" w:cs="Times New Roman" w:eastAsia="Times New Roman" w:hAnsi="Times New Roman"/>
          <w:highlight w:val="yellow"/>
          <w:rtl w:val="0"/>
        </w:rPr>
        <w:t xml:space="preserve"> Executive Council did not discuss the original Agenda items below due to time constraints. These will be added in a future meeting.</w:t>
      </w:r>
    </w:p>
    <w:p w:rsidR="00000000" w:rsidDel="00000000" w:rsidP="00000000" w:rsidRDefault="00000000" w:rsidRPr="00000000" w14:paraId="00000009">
      <w:pPr>
        <w:numPr>
          <w:ilvl w:val="2"/>
          <w:numId w:val="2"/>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Original items:</w:t>
      </w:r>
    </w:p>
    <w:p w:rsidR="00000000" w:rsidDel="00000000" w:rsidP="00000000" w:rsidRDefault="00000000" w:rsidRPr="00000000" w14:paraId="0000000A">
      <w:pPr>
        <w:numPr>
          <w:ilvl w:val="3"/>
          <w:numId w:val="2"/>
        </w:numPr>
        <w:spacing w:line="276" w:lineRule="auto"/>
        <w:ind w:left="252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trike w:val="1"/>
          <w:rtl w:val="0"/>
        </w:rPr>
        <w:t xml:space="preserve">Amendments to Faculty Assembly Bylaws</w:t>
      </w:r>
    </w:p>
    <w:p w:rsidR="00000000" w:rsidDel="00000000" w:rsidP="00000000" w:rsidRDefault="00000000" w:rsidRPr="00000000" w14:paraId="0000000B">
      <w:pPr>
        <w:numPr>
          <w:ilvl w:val="3"/>
          <w:numId w:val="2"/>
        </w:numPr>
        <w:spacing w:line="276" w:lineRule="auto"/>
        <w:ind w:left="252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trike w:val="1"/>
          <w:rtl w:val="0"/>
        </w:rPr>
        <w:t xml:space="preserve">HEERF Funds</w:t>
      </w:r>
    </w:p>
    <w:p w:rsidR="00000000" w:rsidDel="00000000" w:rsidP="00000000" w:rsidRDefault="00000000" w:rsidRPr="00000000" w14:paraId="0000000C">
      <w:pPr>
        <w:numPr>
          <w:ilvl w:val="2"/>
          <w:numId w:val="2"/>
        </w:numPr>
        <w:spacing w:line="276" w:lineRule="auto"/>
        <w:ind w:left="1800" w:righ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Requested Agenda Items</w:t>
      </w:r>
    </w:p>
    <w:p w:rsidR="00000000" w:rsidDel="00000000" w:rsidP="00000000" w:rsidRDefault="00000000" w:rsidRPr="00000000" w14:paraId="0000000D">
      <w:pPr>
        <w:numPr>
          <w:ilvl w:val="3"/>
          <w:numId w:val="2"/>
        </w:numPr>
        <w:spacing w:line="276" w:lineRule="auto"/>
        <w:ind w:left="2520" w:right="3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Discussions</w:t>
      </w:r>
    </w:p>
    <w:p w:rsidR="00000000" w:rsidDel="00000000" w:rsidP="00000000" w:rsidRDefault="00000000" w:rsidRPr="00000000" w14:paraId="0000000E">
      <w:pPr>
        <w:numPr>
          <w:ilvl w:val="4"/>
          <w:numId w:val="2"/>
        </w:numPr>
        <w:spacing w:line="276" w:lineRule="auto"/>
        <w:ind w:left="324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Removal of Completion Coaches</w:t>
      </w:r>
    </w:p>
    <w:p w:rsidR="00000000" w:rsidDel="00000000" w:rsidP="00000000" w:rsidRDefault="00000000" w:rsidRPr="00000000" w14:paraId="0000000F">
      <w:pPr>
        <w:numPr>
          <w:ilvl w:val="4"/>
          <w:numId w:val="2"/>
        </w:numPr>
        <w:spacing w:line="276" w:lineRule="auto"/>
        <w:ind w:left="324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of Education Response to EVCAA Search</w:t>
      </w:r>
    </w:p>
    <w:p w:rsidR="00000000" w:rsidDel="00000000" w:rsidP="00000000" w:rsidRDefault="00000000" w:rsidRPr="00000000" w14:paraId="00000010">
      <w:pPr>
        <w:numPr>
          <w:ilvl w:val="3"/>
          <w:numId w:val="2"/>
        </w:numPr>
        <w:spacing w:line="276" w:lineRule="auto"/>
        <w:ind w:left="252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Action Items</w:t>
      </w:r>
    </w:p>
    <w:p w:rsidR="00000000" w:rsidDel="00000000" w:rsidP="00000000" w:rsidRDefault="00000000" w:rsidRPr="00000000" w14:paraId="00000011">
      <w:pPr>
        <w:numPr>
          <w:ilvl w:val="4"/>
          <w:numId w:val="2"/>
        </w:numPr>
        <w:spacing w:line="276" w:lineRule="auto"/>
        <w:ind w:left="324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SIAS DL Policy</w:t>
      </w:r>
    </w:p>
    <w:p w:rsidR="00000000" w:rsidDel="00000000" w:rsidP="00000000" w:rsidRDefault="00000000" w:rsidRPr="00000000" w14:paraId="00000012">
      <w:pPr>
        <w:numPr>
          <w:ilvl w:val="4"/>
          <w:numId w:val="2"/>
        </w:numPr>
        <w:spacing w:line="276" w:lineRule="auto"/>
        <w:ind w:left="3240" w:righ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DL Policy Subcommittee</w:t>
      </w:r>
    </w:p>
    <w:p w:rsidR="00000000" w:rsidDel="00000000" w:rsidP="00000000" w:rsidRDefault="00000000" w:rsidRPr="00000000" w14:paraId="00000013">
      <w:pPr>
        <w:numPr>
          <w:ilvl w:val="1"/>
          <w:numId w:val="2"/>
        </w:numPr>
        <w:spacing w:line="276" w:lineRule="auto"/>
        <w:ind w:left="108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After discussion, all requested Agenda items were added as a majority yes. Other votes noted:</w:t>
      </w:r>
    </w:p>
    <w:p w:rsidR="00000000" w:rsidDel="00000000" w:rsidP="00000000" w:rsidRDefault="00000000" w:rsidRPr="00000000" w14:paraId="00000014">
      <w:pPr>
        <w:numPr>
          <w:ilvl w:val="2"/>
          <w:numId w:val="2"/>
        </w:numPr>
        <w:spacing w:line="276" w:lineRule="auto"/>
        <w:ind w:left="180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Completion Coach: 1 no, 1 abstain</w:t>
      </w:r>
    </w:p>
    <w:p w:rsidR="00000000" w:rsidDel="00000000" w:rsidP="00000000" w:rsidRDefault="00000000" w:rsidRPr="00000000" w14:paraId="00000015">
      <w:pPr>
        <w:numPr>
          <w:ilvl w:val="2"/>
          <w:numId w:val="2"/>
        </w:numPr>
        <w:spacing w:line="276" w:lineRule="auto"/>
        <w:ind w:left="180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SIAS DL Policy: Unanimous yes</w:t>
      </w:r>
    </w:p>
    <w:p w:rsidR="00000000" w:rsidDel="00000000" w:rsidP="00000000" w:rsidRDefault="00000000" w:rsidRPr="00000000" w14:paraId="00000016">
      <w:pPr>
        <w:numPr>
          <w:ilvl w:val="2"/>
          <w:numId w:val="2"/>
        </w:numPr>
        <w:spacing w:line="276" w:lineRule="auto"/>
        <w:ind w:left="180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 of Education Response: 4 no</w:t>
      </w:r>
    </w:p>
    <w:p w:rsidR="00000000" w:rsidDel="00000000" w:rsidP="00000000" w:rsidRDefault="00000000" w:rsidRPr="00000000" w14:paraId="00000017">
      <w:pPr>
        <w:numPr>
          <w:ilvl w:val="2"/>
          <w:numId w:val="2"/>
        </w:numPr>
        <w:spacing w:line="276" w:lineRule="auto"/>
        <w:ind w:left="180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DL Policy Subcommittee: Unanimous yes</w:t>
      </w:r>
    </w:p>
    <w:p w:rsidR="00000000" w:rsidDel="00000000" w:rsidP="00000000" w:rsidRDefault="00000000" w:rsidRPr="00000000" w14:paraId="00000018">
      <w:pPr>
        <w:numPr>
          <w:ilvl w:val="1"/>
          <w:numId w:val="2"/>
        </w:numPr>
        <w:spacing w:line="276" w:lineRule="auto"/>
        <w:ind w:left="1080" w:righ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Recording permissions were granted for minutes purposes only and will be discarded following University Zoom policy</w:t>
      </w:r>
    </w:p>
    <w:p w:rsidR="00000000" w:rsidDel="00000000" w:rsidP="00000000" w:rsidRDefault="00000000" w:rsidRPr="00000000" w14:paraId="00000019">
      <w:pPr>
        <w:numPr>
          <w:ilvl w:val="1"/>
          <w:numId w:val="1"/>
        </w:numPr>
        <w:ind w:left="1080" w:hanging="360"/>
        <w:rPr>
          <w:rFonts w:ascii="Times New Roman" w:cs="Times New Roman" w:eastAsia="Times New Roman" w:hAnsi="Times New Roman"/>
          <w:b w:val="1"/>
        </w:rPr>
      </w:pPr>
      <w:bookmarkStart w:colFirst="0" w:colLast="0" w:name="_gjdgxs" w:id="0"/>
      <w:bookmarkEnd w:id="0"/>
      <w:r w:rsidDel="00000000" w:rsidR="00000000" w:rsidRPr="00000000">
        <w:rPr>
          <w:rFonts w:ascii="Times New Roman" w:cs="Times New Roman" w:eastAsia="Times New Roman" w:hAnsi="Times New Roman"/>
          <w:rtl w:val="0"/>
        </w:rPr>
        <w:t xml:space="preserve">The Minutes from 04/08/2022 were approved with the edit suggested. There were no abstentions.</w:t>
      </w:r>
      <w:r w:rsidDel="00000000" w:rsidR="00000000" w:rsidRPr="00000000">
        <w:rPr>
          <w:rtl w:val="0"/>
        </w:rPr>
      </w:r>
    </w:p>
    <w:p w:rsidR="00000000" w:rsidDel="00000000" w:rsidP="00000000" w:rsidRDefault="00000000" w:rsidRPr="00000000" w14:paraId="0000001A">
      <w:pPr>
        <w:pageBreakBefore w:val="0"/>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Requested Agenda Items</w:t>
      </w:r>
    </w:p>
    <w:p w:rsidR="00000000" w:rsidDel="00000000" w:rsidP="00000000" w:rsidRDefault="00000000" w:rsidRPr="00000000" w14:paraId="0000001C">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Discussion: Cancellation of Completion Coaches</w:t>
      </w:r>
    </w:p>
    <w:p w:rsidR="00000000" w:rsidDel="00000000" w:rsidP="00000000" w:rsidRDefault="00000000" w:rsidRPr="00000000" w14:paraId="0000001D">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Executive Council discussed the cancellation of Completion Coaches due to no funding for the program. No action item was formed from this discussion.</w:t>
      </w:r>
    </w:p>
    <w:p w:rsidR="00000000" w:rsidDel="00000000" w:rsidP="00000000" w:rsidRDefault="00000000" w:rsidRPr="00000000" w14:paraId="0000001E">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Action Item: SIAS DL Policy (Finalized and approved policy </w:t>
      </w:r>
      <w:hyperlink r:id="rId6">
        <w:r w:rsidDel="00000000" w:rsidR="00000000" w:rsidRPr="00000000">
          <w:rPr>
            <w:rFonts w:ascii="Times New Roman" w:cs="Times New Roman" w:eastAsia="Times New Roman" w:hAnsi="Times New Roman"/>
            <w:b w:val="1"/>
            <w:color w:val="1155cc"/>
            <w:u w:val="single"/>
            <w:rtl w:val="0"/>
          </w:rPr>
          <w:t xml:space="preserve">here</w:t>
        </w:r>
      </w:hyperlink>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01F">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SIAS Representative shared the draft DL Policy with Executive Council.</w:t>
      </w:r>
    </w:p>
    <w:p w:rsidR="00000000" w:rsidDel="00000000" w:rsidP="00000000" w:rsidRDefault="00000000" w:rsidRPr="00000000" w14:paraId="00000020">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Executive Council had extensive discussion, but no verbal concerns on this policy </w:t>
      </w:r>
    </w:p>
    <w:p w:rsidR="00000000" w:rsidDel="00000000" w:rsidP="00000000" w:rsidRDefault="00000000" w:rsidRPr="00000000" w14:paraId="00000021">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motion was made to approve the SIAS DL Policy as written by Randy Nichols and seconded by Sushil Oswal</w:t>
      </w:r>
    </w:p>
    <w:p w:rsidR="00000000" w:rsidDel="00000000" w:rsidP="00000000" w:rsidRDefault="00000000" w:rsidRPr="00000000" w14:paraId="00000022">
      <w:pPr>
        <w:pageBreakBefore w:val="0"/>
        <w:numPr>
          <w:ilvl w:val="3"/>
          <w:numId w:val="1"/>
        </w:numPr>
        <w:ind w:left="252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color w:val="ff0000"/>
          <w:rtl w:val="0"/>
        </w:rPr>
        <w:t xml:space="preserve">Votes:</w:t>
      </w:r>
      <w:r w:rsidDel="00000000" w:rsidR="00000000" w:rsidRPr="00000000">
        <w:rPr>
          <w:rFonts w:ascii="Times New Roman" w:cs="Times New Roman" w:eastAsia="Times New Roman" w:hAnsi="Times New Roman"/>
          <w:i w:val="1"/>
          <w:rtl w:val="0"/>
        </w:rPr>
        <w:t xml:space="preserve"> 17 yes, 0 no, 0 abstentions</w:t>
      </w:r>
    </w:p>
    <w:p w:rsidR="00000000" w:rsidDel="00000000" w:rsidP="00000000" w:rsidRDefault="00000000" w:rsidRPr="00000000" w14:paraId="00000023">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Discussion: School of Education Response to EVCAA Search</w:t>
      </w:r>
    </w:p>
    <w:p w:rsidR="00000000" w:rsidDel="00000000" w:rsidP="00000000" w:rsidRDefault="00000000" w:rsidRPr="00000000" w14:paraId="00000024">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School of Education representative gave the following statement in regards to the EVCAA Search</w:t>
      </w:r>
    </w:p>
    <w:p w:rsidR="00000000" w:rsidDel="00000000" w:rsidP="00000000" w:rsidRDefault="00000000" w:rsidRPr="00000000" w14:paraId="00000025">
      <w:pPr>
        <w:numPr>
          <w:ilvl w:val="3"/>
          <w:numId w:val="1"/>
        </w:numPr>
        <w:spacing w:after="0" w:before="0" w:line="276" w:lineRule="auto"/>
        <w:ind w:left="252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School of Education’s EFC and our EC rep would like to correct some assumptions and statements made in recent weeks about the EVCAA search.</w:t>
      </w:r>
    </w:p>
    <w:p w:rsidR="00000000" w:rsidDel="00000000" w:rsidP="00000000" w:rsidRDefault="00000000" w:rsidRPr="00000000" w14:paraId="00000026">
      <w:pPr>
        <w:numPr>
          <w:ilvl w:val="3"/>
          <w:numId w:val="1"/>
        </w:numPr>
        <w:spacing w:after="0" w:before="0" w:line="276" w:lineRule="auto"/>
        <w:ind w:left="252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Ultimately, we fully respect whatever final decision is made and also urge others to do so. We wish to further reiterate our appreciation to the search committee for their investment in this process, especially under such time constraints. </w:t>
      </w:r>
    </w:p>
    <w:p w:rsidR="00000000" w:rsidDel="00000000" w:rsidP="00000000" w:rsidRDefault="00000000" w:rsidRPr="00000000" w14:paraId="00000027">
      <w:pPr>
        <w:numPr>
          <w:ilvl w:val="3"/>
          <w:numId w:val="1"/>
        </w:numPr>
        <w:spacing w:after="0" w:before="0" w:line="276" w:lineRule="auto"/>
        <w:ind w:left="252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However, we want to correct the record to clarify that the School of Education’s EFC was 1 of 4 total academic units at UWT that recently raised concerns about the recent EVCAA search. Far before our EC rep, on behalf of our EFC, issued a statement summarizing some of our thoughts to EC members (for which a member outside of our unit forwarded to the entire faculty by uwtline on April 15), at least 3 other EC members in other units raised concerns about the finalists and search process, starting on April 08 at the EC meeting. Also, to clarify, we did not call for a failed search, although some colleagues did.</w:t>
      </w:r>
    </w:p>
    <w:p w:rsidR="00000000" w:rsidDel="00000000" w:rsidP="00000000" w:rsidRDefault="00000000" w:rsidRPr="00000000" w14:paraId="00000028">
      <w:pPr>
        <w:numPr>
          <w:ilvl w:val="3"/>
          <w:numId w:val="1"/>
        </w:numPr>
        <w:spacing w:after="0" w:before="0" w:line="276" w:lineRule="auto"/>
        <w:ind w:left="252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Thus, we were concerned and surprised when the Chair of Faculty Assembly opened the special meeting on April 18 by publicly calling out the School of Education's EC rep and our EFC as the lone and responsible unit for voicing larger cross-campus concerns about the EVCAA search. This and other recent communication has created unnecessary blame and friction, and without correction, could have negative ramifications.</w:t>
      </w:r>
    </w:p>
    <w:p w:rsidR="00000000" w:rsidDel="00000000" w:rsidP="00000000" w:rsidRDefault="00000000" w:rsidRPr="00000000" w14:paraId="00000029">
      <w:pPr>
        <w:pageBreakBefore w:val="0"/>
        <w:numPr>
          <w:ilvl w:val="3"/>
          <w:numId w:val="1"/>
        </w:numPr>
        <w:spacing w:after="0" w:before="0" w:lineRule="auto"/>
        <w:ind w:left="252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Again, while we stand by the collective insights provided on this search to EC, we hope that moving forward, greater care is taken among Faculty Assembly leadership to ensure that cross-unit or single-unit feedback provided on significant issues are presented in a more accurate and balanced way</w:t>
      </w:r>
    </w:p>
    <w:p w:rsidR="00000000" w:rsidDel="00000000" w:rsidP="00000000" w:rsidRDefault="00000000" w:rsidRPr="00000000" w14:paraId="0000002A">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statement was shared through the UWT Executive Council Listserv</w:t>
      </w:r>
    </w:p>
    <w:p w:rsidR="00000000" w:rsidDel="00000000" w:rsidP="00000000" w:rsidRDefault="00000000" w:rsidRPr="00000000" w14:paraId="0000002B">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Action Item: DL Policy Subcommittee</w:t>
      </w:r>
    </w:p>
    <w:p w:rsidR="00000000" w:rsidDel="00000000" w:rsidP="00000000" w:rsidRDefault="00000000" w:rsidRPr="00000000" w14:paraId="0000002C">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APCC Chair mentioned that registrar’s office will ask for modalities for Autumn 2022 beginning May 2022. If schools wish to teach synchronous online or hybrid without the 2016 percentages from the past policy, it is recommended that schools pass a similar temporary policy like the above SIAS policy. The APCC Chair is requesting to have a subcommittee which consists of the APCC Chair and the Faculty Assembly Leadership.</w:t>
      </w:r>
    </w:p>
    <w:p w:rsidR="00000000" w:rsidDel="00000000" w:rsidP="00000000" w:rsidRDefault="00000000" w:rsidRPr="00000000" w14:paraId="0000002D">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motion was made to approve the creation of a DL Policy Subcommittee as requested. Moved by Julie Masura and seconded by Ellen Moore.</w:t>
      </w:r>
    </w:p>
    <w:p w:rsidR="00000000" w:rsidDel="00000000" w:rsidP="00000000" w:rsidRDefault="00000000" w:rsidRPr="00000000" w14:paraId="0000002E">
      <w:pPr>
        <w:pageBreakBefore w:val="0"/>
        <w:numPr>
          <w:ilvl w:val="3"/>
          <w:numId w:val="1"/>
        </w:numPr>
        <w:ind w:left="2520" w:hanging="36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color w:val="ff0000"/>
          <w:rtl w:val="0"/>
        </w:rPr>
        <w:t xml:space="preserve">Votes:</w:t>
      </w:r>
      <w:r w:rsidDel="00000000" w:rsidR="00000000" w:rsidRPr="00000000">
        <w:rPr>
          <w:rFonts w:ascii="Times New Roman" w:cs="Times New Roman" w:eastAsia="Times New Roman" w:hAnsi="Times New Roman"/>
          <w:i w:val="1"/>
          <w:rtl w:val="0"/>
        </w:rPr>
        <w:t xml:space="preserve"> 15 yes, 0 no, 0 abstentions</w:t>
      </w:r>
      <w:r w:rsidDel="00000000" w:rsidR="00000000" w:rsidRPr="00000000">
        <w:rPr>
          <w:rtl w:val="0"/>
        </w:rPr>
      </w:r>
    </w:p>
    <w:p w:rsidR="00000000" w:rsidDel="00000000" w:rsidP="00000000" w:rsidRDefault="00000000" w:rsidRPr="00000000" w14:paraId="0000002F">
      <w:pPr>
        <w:pageBreakBefore w:val="0"/>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Meeting was adjourned at</w:t>
      </w:r>
      <w:r w:rsidDel="00000000" w:rsidR="00000000" w:rsidRPr="00000000">
        <w:rPr>
          <w:rFonts w:ascii="Times New Roman" w:cs="Times New Roman" w:eastAsia="Times New Roman" w:hAnsi="Times New Roman"/>
          <w:rtl w:val="0"/>
        </w:rPr>
        <w:t xml:space="preserve"> 1:24 p.m.</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Next meeting: </w:t>
      </w:r>
      <w:r w:rsidDel="00000000" w:rsidR="00000000" w:rsidRPr="00000000">
        <w:rPr>
          <w:rFonts w:ascii="Times New Roman" w:cs="Times New Roman" w:eastAsia="Times New Roman" w:hAnsi="Times New Roman"/>
          <w:rtl w:val="0"/>
        </w:rPr>
        <w:t xml:space="preserve">May 9, 2022, Zoom</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tacoma.uw.edu/sites/default/files/2022-04/SIAS%20Distance%20Learning%20Policy%20%28FC%20Approved%20April%2020%29.pdf"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