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center" w:pos="4680"/>
          <w:tab w:val="right" w:pos="9360"/>
        </w:tabs>
        <w:spacing w:line="240" w:lineRule="auto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1352550</wp:posOffset>
            </wp:positionH>
            <wp:positionV relativeFrom="paragraph">
              <wp:posOffset>-447669</wp:posOffset>
            </wp:positionV>
            <wp:extent cx="3581400" cy="428625"/>
            <wp:effectExtent b="0" l="0" r="0" t="0"/>
            <wp:wrapSquare wrapText="bothSides" distB="0" distT="0" distL="114300" distR="114300"/>
            <wp:docPr descr="\\thoreau\kebaird$\faculty assembly\Logos\JPEG\fac.assemb_uwt.jpg" id="1" name="image1.jpg"/>
            <a:graphic>
              <a:graphicData uri="http://schemas.openxmlformats.org/drawingml/2006/picture">
                <pic:pic>
                  <pic:nvPicPr>
                    <pic:cNvPr descr="\\thoreau\kebaird$\faculty assembly\Logos\JPEG\fac.assemb_uwt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Faculty Affairs Committee Meeting Minutes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April 18th, 2022 / 12:30pm-1:30 p.m.  Zoom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Members Present through Zoom: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Chair Sharon Laing, Yonn Dierwechter, Wei Cheng, Ehsan Feroz, Alex Miller, Ken Cruz, Christopher Knaus, Diana Falco (Chair, Non-Tenure Track Faculty Forum, Spring 2022),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Members Excused: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Absent: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Guests: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Administrative Support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Andrew Seibert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Recording Permission/Consent</w:t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Recording permissions granted by the Committee. Recording was started automatically via Zoom.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line="360" w:lineRule="auto"/>
        <w:ind w:left="36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Approval of Minutes 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Minutes from 3/14/2022</w:t>
      </w:r>
    </w:p>
    <w:p w:rsidR="00000000" w:rsidDel="00000000" w:rsidP="00000000" w:rsidRDefault="00000000" w:rsidRPr="00000000" w14:paraId="0000000D">
      <w:pPr>
        <w:pageBreakBefore w:val="0"/>
        <w:numPr>
          <w:ilvl w:val="2"/>
          <w:numId w:val="1"/>
        </w:numPr>
        <w:spacing w:line="36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Edits: </w:t>
      </w:r>
    </w:p>
    <w:p w:rsidR="00000000" w:rsidDel="00000000" w:rsidP="00000000" w:rsidRDefault="00000000" w:rsidRPr="00000000" w14:paraId="0000000E">
      <w:pPr>
        <w:pageBreakBefore w:val="0"/>
        <w:numPr>
          <w:ilvl w:val="3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 edits were made to the March 14, 2022 Minutes.</w:t>
      </w:r>
    </w:p>
    <w:p w:rsidR="00000000" w:rsidDel="00000000" w:rsidP="00000000" w:rsidRDefault="00000000" w:rsidRPr="00000000" w14:paraId="0000000F">
      <w:pPr>
        <w:pageBreakBefore w:val="0"/>
        <w:numPr>
          <w:ilvl w:val="2"/>
          <w:numId w:val="1"/>
        </w:numPr>
        <w:spacing w:line="36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motion was made to approve the minutes as written. So moved by Ken Cruz, seconded by Ehsan Feroz</w:t>
      </w:r>
    </w:p>
    <w:p w:rsidR="00000000" w:rsidDel="00000000" w:rsidP="00000000" w:rsidRDefault="00000000" w:rsidRPr="00000000" w14:paraId="00000010">
      <w:pPr>
        <w:pageBreakBefore w:val="0"/>
        <w:numPr>
          <w:ilvl w:val="3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  <w:u w:val="single"/>
          <w:rtl w:val="0"/>
        </w:rPr>
        <w:t xml:space="preserve">Vote: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7 yes, 0 no, 0 abstentions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Minutes are approved as written.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line="360" w:lineRule="auto"/>
        <w:ind w:left="360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aiektwmvdkc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Updates from the Non-Tenure Track Faculty Forum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e9upz67sb38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Diana Falco, representative of the Non-Tenure Track Faculty Forum had the following to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2"/>
          <w:numId w:val="1"/>
        </w:numPr>
        <w:spacing w:line="36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md6ovep3773r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Non-Tenure Track Faculty forum had a few emergency meetings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due to the Chair no longer at UW Tacoma.</w:t>
      </w:r>
    </w:p>
    <w:p w:rsidR="00000000" w:rsidDel="00000000" w:rsidP="00000000" w:rsidRDefault="00000000" w:rsidRPr="00000000" w14:paraId="00000015">
      <w:pPr>
        <w:pageBreakBefore w:val="0"/>
        <w:numPr>
          <w:ilvl w:val="3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bookmarkStart w:colFirst="0" w:colLast="0" w:name="_34mbc5fei85c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forum is working on setting priorities for the spring quarter.</w:t>
      </w:r>
    </w:p>
    <w:p w:rsidR="00000000" w:rsidDel="00000000" w:rsidP="00000000" w:rsidRDefault="00000000" w:rsidRPr="00000000" w14:paraId="00000016">
      <w:pPr>
        <w:pageBreakBefore w:val="0"/>
        <w:numPr>
          <w:ilvl w:val="4"/>
          <w:numId w:val="1"/>
        </w:numPr>
        <w:spacing w:line="360" w:lineRule="auto"/>
        <w:ind w:left="180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bookmarkStart w:colFirst="0" w:colLast="0" w:name="_ixodo7tqokyg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 open forum will be held for all Non-tenure track members on campus. </w:t>
      </w:r>
    </w:p>
    <w:p w:rsidR="00000000" w:rsidDel="00000000" w:rsidP="00000000" w:rsidRDefault="00000000" w:rsidRPr="00000000" w14:paraId="00000017">
      <w:pPr>
        <w:pageBreakBefore w:val="0"/>
        <w:numPr>
          <w:ilvl w:val="2"/>
          <w:numId w:val="1"/>
        </w:numPr>
        <w:spacing w:line="36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bookmarkStart w:colFirst="0" w:colLast="0" w:name="_cvzi7d0cvd8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representative had mentioned of a part-time faculty listserv needed for all part-time Faculty members</w:t>
      </w:r>
    </w:p>
    <w:p w:rsidR="00000000" w:rsidDel="00000000" w:rsidP="00000000" w:rsidRDefault="00000000" w:rsidRPr="00000000" w14:paraId="00000018">
      <w:pPr>
        <w:pageBreakBefore w:val="0"/>
        <w:numPr>
          <w:ilvl w:val="3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bookmarkStart w:colFirst="0" w:colLast="0" w:name="_ymt6zbkt3pe6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Andrew Seibert, Program Coordinator to Faculty Assembly did mention there is a listserv for part-time faculty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uwtfacpt@uw.edu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), however he is not sure how it is getting updated. Once a Director of Academic HR is hired, this is on the top of the Faculty Assembly Program Coordinator’s to discuss with the Academic HR Director.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spacing w:line="360" w:lineRule="auto"/>
        <w:ind w:left="360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9f39u2nkgt0b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Discussion of Faculty Workload Resolution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b w:val="0"/>
          <w:sz w:val="28"/>
          <w:szCs w:val="28"/>
        </w:rPr>
      </w:pPr>
      <w:bookmarkStart w:colFirst="0" w:colLast="0" w:name="_ge9upz67sb38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Faculty Affairs Committee discussed the next steps for the Faculty Workload Resolution. </w:t>
      </w:r>
    </w:p>
    <w:p w:rsidR="00000000" w:rsidDel="00000000" w:rsidP="00000000" w:rsidRDefault="00000000" w:rsidRPr="00000000" w14:paraId="0000001B">
      <w:pPr>
        <w:pageBreakBefore w:val="0"/>
        <w:numPr>
          <w:ilvl w:val="2"/>
          <w:numId w:val="1"/>
        </w:numPr>
        <w:spacing w:line="36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bookmarkStart w:colFirst="0" w:colLast="0" w:name="_jh7uwnewlnhe" w:id="9"/>
      <w:bookmarkEnd w:id="9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FAC received extensive feedback from all Schools - SoE, SIAS, SNHCL, SET, Milgard School of Business, SUS, SSWCJ. The feedback received was organized into themes and discussed by all members. </w:t>
      </w:r>
    </w:p>
    <w:p w:rsidR="00000000" w:rsidDel="00000000" w:rsidP="00000000" w:rsidRDefault="00000000" w:rsidRPr="00000000" w14:paraId="0000001C">
      <w:pPr>
        <w:pageBreakBefore w:val="0"/>
        <w:numPr>
          <w:ilvl w:val="2"/>
          <w:numId w:val="1"/>
        </w:numPr>
        <w:spacing w:line="36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bookmarkStart w:colFirst="0" w:colLast="0" w:name="_8y4h21d5qxnt" w:id="10"/>
      <w:bookmarkEnd w:id="1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FAC noted that themes were consistent across Schools and related to: (1) how to define productivity; (2) how to monitor faculty workload (3) who will be responsible for providing guidance to Schools</w:t>
      </w:r>
    </w:p>
    <w:p w:rsidR="00000000" w:rsidDel="00000000" w:rsidP="00000000" w:rsidRDefault="00000000" w:rsidRPr="00000000" w14:paraId="0000001D">
      <w:pPr>
        <w:pageBreakBefore w:val="0"/>
        <w:numPr>
          <w:ilvl w:val="2"/>
          <w:numId w:val="1"/>
        </w:numPr>
        <w:spacing w:line="36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bookmarkStart w:colFirst="0" w:colLast="0" w:name="_q2s3lgjjuiw8" w:id="11"/>
      <w:bookmarkEnd w:id="1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FAC discussed approaches to address concerns and recommended a revision to the draft Faculty Workload Resolution document.</w:t>
      </w:r>
    </w:p>
    <w:p w:rsidR="00000000" w:rsidDel="00000000" w:rsidP="00000000" w:rsidRDefault="00000000" w:rsidRPr="00000000" w14:paraId="0000001E">
      <w:pPr>
        <w:pageBreakBefore w:val="0"/>
        <w:numPr>
          <w:ilvl w:val="2"/>
          <w:numId w:val="1"/>
        </w:numPr>
        <w:spacing w:line="36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bookmarkStart w:colFirst="0" w:colLast="0" w:name="_gpnlbu5y72qf" w:id="12"/>
      <w:bookmarkEnd w:id="1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FAC Chair will draft a revision to the Faculty Workload Resolution document and FAC members will edit and comment (electronically) over the coming weeks.</w:t>
      </w:r>
    </w:p>
    <w:p w:rsidR="00000000" w:rsidDel="00000000" w:rsidP="00000000" w:rsidRDefault="00000000" w:rsidRPr="00000000" w14:paraId="0000001F">
      <w:pPr>
        <w:pageBreakBefore w:val="0"/>
        <w:numPr>
          <w:ilvl w:val="2"/>
          <w:numId w:val="1"/>
        </w:numPr>
        <w:spacing w:line="36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bookmarkStart w:colFirst="0" w:colLast="0" w:name="_5ywtc5nhhhpb" w:id="13"/>
      <w:bookmarkEnd w:id="1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Chair of Faculty Affairs will present the revised Faculty Workload Resolution and FAC recommendations to the Executive Council (EC) at the May 9, 2022 meeting.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spacing w:line="360" w:lineRule="auto"/>
        <w:ind w:left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Nominations for Faculty Affairs Chair 2022-2023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Due to Time Constraints, the Committee did not reach this Agenda item and will be added in the next meeting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spacing w:line="360" w:lineRule="auto"/>
        <w:ind w:left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Adjournment</w:t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Meeting was adjourned at 1:31PM</w:t>
      </w:r>
    </w:p>
    <w:p w:rsidR="00000000" w:rsidDel="00000000" w:rsidP="00000000" w:rsidRDefault="00000000" w:rsidRPr="00000000" w14:paraId="00000024">
      <w:pPr>
        <w:pageBreakBefore w:val="0"/>
        <w:numPr>
          <w:ilvl w:val="2"/>
          <w:numId w:val="1"/>
        </w:numPr>
        <w:spacing w:line="360" w:lineRule="auto"/>
        <w:ind w:left="10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Next meeting May 16,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numPr>
          <w:ilvl w:val="3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8"/>
          <w:szCs w:val="28"/>
        </w:rPr>
        <w:sectPr>
          <w:pgSz w:h="15840" w:w="12240" w:orient="portrait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Zoom</w:t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rFonts w:ascii="Arial" w:cs="Arial" w:eastAsia="Arial" w:hAnsi="Arial"/>
        <w:b w:val="1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b w:val="1"/>
        <w:i w:val="0"/>
      </w:rPr>
    </w:lvl>
    <w:lvl w:ilvl="2">
      <w:start w:val="1"/>
      <w:numFmt w:val="bullet"/>
      <w:lvlText w:val="●"/>
      <w:lvlJc w:val="left"/>
      <w:pPr>
        <w:ind w:left="1080" w:hanging="360"/>
      </w:pPr>
      <w:rPr/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1800" w:hanging="360"/>
      </w:pPr>
      <w:rPr/>
    </w:lvl>
    <w:lvl w:ilvl="5">
      <w:start w:val="1"/>
      <w:numFmt w:val="bullet"/>
      <w:lvlText w:val="●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uwtfacpt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