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SNHCL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Elected Faculty Council</w:t>
      </w:r>
    </w:p>
    <w:p>
      <w:pPr>
        <w:pStyle w:val="Body A"/>
        <w:jc w:val="center"/>
      </w:pPr>
      <w:r>
        <w:rPr>
          <w:rtl w:val="0"/>
          <w:lang w:val="nl-NL"/>
        </w:rPr>
        <w:t>Agenda</w:t>
      </w:r>
    </w:p>
    <w:p>
      <w:pPr>
        <w:pStyle w:val="Body A"/>
        <w:jc w:val="center"/>
      </w:pPr>
      <w:r>
        <w:rPr>
          <w:rtl w:val="0"/>
          <w:lang w:val="en-US"/>
        </w:rPr>
        <w:t>February 28</w:t>
      </w:r>
      <w:r>
        <w:rPr>
          <w:rtl w:val="0"/>
        </w:rPr>
        <w:t xml:space="preserve">; </w:t>
      </w:r>
      <w:r>
        <w:rPr>
          <w:rtl w:val="0"/>
          <w:lang w:val="en-US"/>
        </w:rPr>
        <w:t>9-11 am</w:t>
      </w:r>
    </w:p>
    <w:p>
      <w:pPr>
        <w:pStyle w:val="Body A"/>
        <w:jc w:val="center"/>
      </w:pPr>
      <w:r>
        <w:rPr>
          <w:outline w:val="0"/>
          <w:color w:val="232333"/>
          <w:u w:color="232333"/>
          <w:rtl w:val="0"/>
          <w14:textFill>
            <w14:solidFill>
              <w14:srgbClr w14:val="232333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"https://washington.zoom.us/j/97674057731"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https://washington.zoom.us/j/97674057731</w:t>
      </w:r>
      <w:r>
        <w:rPr/>
        <w:fldChar w:fldCharType="end" w:fldLock="0"/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Approve agenda/minute taker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Select a UWT Strategic objective to focus on today (Laing)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Approve EFC minutes </w:t>
      </w:r>
      <w:r>
        <w:rPr>
          <w:rStyle w:val="None"/>
          <w:rtl w:val="0"/>
          <w:lang w:val="en-US"/>
        </w:rPr>
        <w:t>1-24</w:t>
      </w:r>
      <w:r>
        <w:rPr>
          <w:rStyle w:val="None"/>
          <w:rtl w:val="0"/>
          <w:lang w:val="en-US"/>
        </w:rPr>
        <w:t>–</w:t>
      </w:r>
      <w:r>
        <w:rPr>
          <w:rStyle w:val="None"/>
          <w:rtl w:val="0"/>
          <w:lang w:val="en-US"/>
        </w:rPr>
        <w:t>2022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Report from the Chair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Quarterly committee reports</w:t>
      </w:r>
      <w:r>
        <w:rPr>
          <w:rStyle w:val="None"/>
          <w:rtl w:val="0"/>
          <w:lang w:val="en-US"/>
        </w:rPr>
        <w:t xml:space="preserve"> due in March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Bylaws vote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Manual for new Dean:</w:t>
      </w:r>
      <w:r>
        <w:rPr>
          <w:rStyle w:val="None"/>
          <w:rtl w:val="0"/>
          <w:lang w:val="en-US"/>
        </w:rPr>
        <w:t> </w:t>
      </w:r>
      <w:r>
        <w:rPr>
          <w:rStyle w:val="None"/>
          <w:rtl w:val="0"/>
          <w:lang w:val="en-US"/>
        </w:rPr>
        <w:t>Merit review process</w:t>
      </w:r>
      <w:r>
        <w:rPr>
          <w:rStyle w:val="None"/>
          <w:rtl w:val="0"/>
          <w:lang w:val="en-US"/>
        </w:rPr>
        <w:t>es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Calendar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Ordering of classroom evaluations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Clinical faculty re-appointment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program chairs at next EFC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Upcoming All Faculty meeting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Agenda requests: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Candidate review/discussion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US news rankings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 Report from the Dean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Old Business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Workload taskforce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Land Acknowledgement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New Business</w:t>
      </w:r>
    </w:p>
    <w:p>
      <w:pPr>
        <w:pStyle w:val="List Paragraph"/>
        <w:numPr>
          <w:ilvl w:val="1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MN rollout (Dr Stevens will be attending to discuss this)</w:t>
      </w:r>
    </w:p>
    <w:p>
      <w:pPr>
        <w:pStyle w:val="Body A A"/>
        <w:rPr>
          <w:rStyle w:val="None"/>
          <w:b w:val="1"/>
          <w:bCs w:val="1"/>
          <w:u w:val="single"/>
        </w:rPr>
      </w:pPr>
      <w:bookmarkStart w:name="_Hlk83557847" w:id="0"/>
      <w:r>
        <w:rPr>
          <w:rStyle w:val="None"/>
          <w:rFonts w:cs="Arial Unicode MS" w:eastAsia="Arial Unicode MS"/>
          <w:b w:val="1"/>
          <w:bCs w:val="1"/>
          <w:u w:val="single"/>
          <w:rtl w:val="0"/>
          <w:lang w:val="en-US"/>
        </w:rPr>
        <w:t>Goals for 2021-22: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Bylaws discussion: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Clarify role and purpose of EFC</w:t>
      </w:r>
      <w:r>
        <w:rPr>
          <w:rStyle w:val="None"/>
          <w:rtl w:val="0"/>
          <w:lang w:val="en-US"/>
        </w:rPr>
        <w:t> 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Committee rules and procedures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Support completion of program changes for MN &amp; BSN</w:t>
      </w:r>
      <w:r>
        <w:rPr>
          <w:rStyle w:val="None"/>
          <w:rtl w:val="0"/>
          <w:lang w:val="en-US"/>
        </w:rPr>
        <w:t> 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Support advancement of new MHCL program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Merit review processes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Policy Decision: re anonymous voting per APT Review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course evals and if staff are permitted to order said evals without faculty knowledge or agreement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Continue working with UWS and UWB EFCs to increase communication and collaboration among the three Schools</w:t>
      </w:r>
      <w:r>
        <w:rPr>
          <w:rStyle w:val="None"/>
          <w:rtl w:val="0"/>
          <w:lang w:val="en-US"/>
        </w:rPr>
        <w:t> 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Potential work with Interim Dean: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Engage in DEI initiatives</w:t>
      </w:r>
      <w:r>
        <w:rPr>
          <w:rStyle w:val="None"/>
          <w:rtl w:val="0"/>
          <w:lang w:val="en-US"/>
        </w:rPr>
        <w:t> </w:t>
      </w:r>
      <w:r>
        <w:rPr>
          <w:rStyle w:val="None"/>
          <w:rtl w:val="0"/>
          <w:lang w:val="en-US"/>
        </w:rPr>
        <w:t>as they arise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Mentoring plan for faculty</w:t>
      </w:r>
      <w:r>
        <w:rPr>
          <w:rStyle w:val="None"/>
          <w:rtl w:val="0"/>
          <w:lang w:val="en-US"/>
        </w:rPr>
        <w:t> 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Recommendations from campus Climate survey</w:t>
      </w:r>
      <w:r>
        <w:rPr>
          <w:rStyle w:val="None"/>
          <w:rtl w:val="0"/>
          <w:lang w:val="en-US"/>
        </w:rPr>
        <w:t> 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Assist Dean Faculty Instructional Workload &amp; Support Survey 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Manual for Dean on processes (including policy for conducting annual reviews)</w:t>
      </w:r>
      <w:r>
        <w:rPr>
          <w:rStyle w:val="None"/>
          <w:rtl w:val="0"/>
          <w:lang w:val="en-US"/>
        </w:rPr>
        <w:t> 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Preparing for upcoming program/school review scheduled for 2023</w:t>
      </w:r>
      <w:r>
        <w:rPr>
          <w:rStyle w:val="None"/>
          <w:rtl w:val="0"/>
          <w:lang w:val="en-US"/>
        </w:rPr>
        <w:t> 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Follow-up re: strategic planning process</w:t>
      </w:r>
      <w:r>
        <w:rPr>
          <w:rStyle w:val="None"/>
          <w:rtl w:val="0"/>
          <w:lang w:val="en-US"/>
        </w:rPr>
        <w:t> </w:t>
      </w:r>
      <w:r>
        <w:rPr>
          <w:rStyle w:val="None"/>
          <w:rtl w:val="0"/>
          <w:lang w:val="en-US"/>
        </w:rPr>
        <w:t>(including 9/16/22 Faculty+All Staff retreat)</w:t>
      </w:r>
      <w:bookmarkEnd w:id="0"/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Minute taking rotation</w:t>
      </w:r>
    </w:p>
    <w:p>
      <w:pPr>
        <w:pStyle w:val="List Paragraph"/>
        <w:numPr>
          <w:ilvl w:val="2"/>
          <w:numId w:val="9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1/17 (Zoom) - Evans-Agnew</w:t>
      </w:r>
    </w:p>
    <w:p>
      <w:pPr>
        <w:pStyle w:val="List Paragraph"/>
        <w:numPr>
          <w:ilvl w:val="2"/>
          <w:numId w:val="9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2/14 (Zoom) - Laing</w:t>
      </w:r>
    </w:p>
    <w:p>
      <w:pPr>
        <w:pStyle w:val="List Paragraph"/>
        <w:numPr>
          <w:ilvl w:val="2"/>
          <w:numId w:val="9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3/14 (In-person) - Yuwen</w:t>
      </w:r>
    </w:p>
    <w:p>
      <w:pPr>
        <w:pStyle w:val="List Paragraph"/>
        <w:numPr>
          <w:ilvl w:val="2"/>
          <w:numId w:val="9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4/11 (Zoom) - Evans-Agnew</w:t>
      </w:r>
    </w:p>
    <w:p>
      <w:pPr>
        <w:pStyle w:val="List Paragraph"/>
        <w:numPr>
          <w:ilvl w:val="2"/>
          <w:numId w:val="9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5/9 (In-person) - Laing</w:t>
      </w:r>
    </w:p>
    <w:p>
      <w:pPr>
        <w:pStyle w:val="List Paragraph"/>
        <w:ind w:left="0" w:firstLine="0"/>
        <w:rPr>
          <w:rStyle w:val="None"/>
        </w:rPr>
      </w:pPr>
    </w:p>
    <w:p>
      <w:pPr>
        <w:pStyle w:val="Body A"/>
        <w:rPr>
          <w:rStyle w:val="None"/>
          <w:u w:val="single"/>
        </w:rPr>
      </w:pPr>
    </w:p>
    <w:p>
      <w:pPr>
        <w:pStyle w:val="Body A"/>
        <w:rPr>
          <w:rStyle w:val="None"/>
          <w:strike w:val="1"/>
          <w:dstrike w:val="0"/>
        </w:rPr>
      </w:pPr>
    </w:p>
    <w:p>
      <w:pPr>
        <w:pStyle w:val="Body A"/>
      </w:pPr>
      <w:r>
        <w:rPr>
          <w:rStyle w:val="None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1.1"/>
  </w:abstractNum>
  <w:abstractNum w:abstractNumId="7">
    <w:multiLevelType w:val="hybridMultilevel"/>
    <w:styleLink w:val="Imported Style 1.1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.0">
    <w:name w:val="Imported Style 1.0"/>
    <w:pPr>
      <w:numPr>
        <w:numId w:val="3"/>
      </w:numPr>
    </w:p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6"/>
      </w:numPr>
    </w:pPr>
  </w:style>
  <w:style w:type="numbering" w:styleId="Imported Style 1.1">
    <w:name w:val="Imported Style 1.1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