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1836" w14:textId="708022DD"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May 12, 2023 </w:t>
      </w:r>
    </w:p>
    <w:p w14:paraId="317E4725" w14:textId="77777777" w:rsidR="00056F9B" w:rsidRPr="00AB5A06" w:rsidRDefault="00056F9B" w:rsidP="00056F9B">
      <w:pPr>
        <w:rPr>
          <w:rFonts w:ascii="Open Sans" w:eastAsia="Times New Roman" w:hAnsi="Open Sans" w:cs="Open Sans"/>
          <w:color w:val="000000"/>
          <w:sz w:val="20"/>
          <w:szCs w:val="20"/>
        </w:rPr>
      </w:pPr>
    </w:p>
    <w:p w14:paraId="236DD07B" w14:textId="718FB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Dear Colleagues:</w:t>
      </w:r>
    </w:p>
    <w:p w14:paraId="46E3D454" w14:textId="77777777" w:rsidR="00056F9B" w:rsidRPr="00AB5A06" w:rsidRDefault="00056F9B" w:rsidP="00056F9B">
      <w:pPr>
        <w:rPr>
          <w:rFonts w:ascii="Open Sans" w:eastAsia="Times New Roman" w:hAnsi="Open Sans" w:cs="Open Sans"/>
          <w:color w:val="000000"/>
          <w:sz w:val="20"/>
          <w:szCs w:val="20"/>
        </w:rPr>
      </w:pPr>
    </w:p>
    <w:p w14:paraId="2D556598"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I am writing to share the news that Dr. Robin Minthorn, EdD Faculty Program Director, Director of Indigenous Education Initiatives, and an Associate Professor in the UWT School of Education, has accepted a position as Chair and Professor in the Department of Educational Leadership &amp; Policy Studies with the Jeannine </w:t>
      </w:r>
      <w:proofErr w:type="spellStart"/>
      <w:r w:rsidRPr="00AB5A06">
        <w:rPr>
          <w:rFonts w:ascii="Open Sans" w:eastAsia="Times New Roman" w:hAnsi="Open Sans" w:cs="Open Sans"/>
          <w:color w:val="000000"/>
          <w:sz w:val="20"/>
          <w:szCs w:val="20"/>
        </w:rPr>
        <w:t>Rainbolt</w:t>
      </w:r>
      <w:proofErr w:type="spellEnd"/>
      <w:r w:rsidRPr="00AB5A06">
        <w:rPr>
          <w:rFonts w:ascii="Open Sans" w:eastAsia="Times New Roman" w:hAnsi="Open Sans" w:cs="Open Sans"/>
          <w:color w:val="000000"/>
          <w:sz w:val="20"/>
          <w:szCs w:val="20"/>
        </w:rPr>
        <w:t xml:space="preserve"> College of Education at the University of Oklahoma, one of the top R1s in the nation. Her last day at UWT is tentatively scheduled for August 2023 (still TBD). </w:t>
      </w:r>
    </w:p>
    <w:p w14:paraId="1D06E16F" w14:textId="1410D310"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w:t>
      </w:r>
    </w:p>
    <w:p w14:paraId="2C032E4D"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Since joining UWT in August 2019, Dr. Minthorn has modeled active and reciprocal engagement with stakeholders at all levels, embodying exceptional leadership and service. For example, she revamped the EdD curriculum and conceptual framework in collaboration with Education and Nursing &amp; Healthcare leadership colleagues in summer 2020 to center anti-racism and decolonizing pedagogies as core values; was instrumental in the formation of a dynamic partnership with Muckleshoot Tribal College, leading to the creation of EdD and MEd Muckleshoot cohorts; and co-founded the Muckleshoot Education Partnership Committee and the Native Indigenous Community Connections in Education (NICCE) Advisory Board. Other notable accomplishments include founding and leading UWT’s Indigenizing Pedagogy Institute, and service on various unit-level, campus-wide, and UW advisory boards, committees, councils, and task forces. </w:t>
      </w:r>
    </w:p>
    <w:p w14:paraId="111404AF"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w:t>
      </w:r>
    </w:p>
    <w:p w14:paraId="480476B4"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On a personal note, I have greatly appreciated learning from Dr. Minthorn and her family over the past 4 years. Her deep commitment to advancing access and justice for BIPOC and other minoritized communities, families, learners, and professionals, and her willingness to share her knowledge with all of us, is inspirational. While we will miss her greatly, I know she will be an outstanding leader, and will serve her future colleagues and students at the University of Oklahoma very well. </w:t>
      </w:r>
    </w:p>
    <w:p w14:paraId="6E4ABC04"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w:t>
      </w:r>
    </w:p>
    <w:p w14:paraId="441BE37C"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In terms of next steps, my office will soon start outreach with key stakeholders, including faculty and staff, to elicit feedback for the upcoming transition in terms of both interim and permanent leadership plans.</w:t>
      </w:r>
    </w:p>
    <w:p w14:paraId="7CF2D39A" w14:textId="77777777" w:rsidR="00056F9B" w:rsidRPr="00AB5A06" w:rsidRDefault="00056F9B" w:rsidP="00056F9B">
      <w:pPr>
        <w:rPr>
          <w:rFonts w:ascii="Open Sans" w:eastAsia="Times New Roman" w:hAnsi="Open Sans" w:cs="Open Sans"/>
          <w:color w:val="000000"/>
          <w:sz w:val="20"/>
          <w:szCs w:val="20"/>
        </w:rPr>
      </w:pPr>
    </w:p>
    <w:p w14:paraId="0AACA6B2"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We will also let everyone know of a gathering later this summer 2023 to thank Dr. Minthorn for her exceptional service and to wish her well as she transitions to the University of Oklahoma.</w:t>
      </w:r>
    </w:p>
    <w:p w14:paraId="1C83B5EF"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w:t>
      </w:r>
    </w:p>
    <w:p w14:paraId="03E75F4E"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Rachel Endo </w:t>
      </w:r>
    </w:p>
    <w:p w14:paraId="5E3FDFC4"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w:t>
      </w:r>
    </w:p>
    <w:p w14:paraId="53785764" w14:textId="77777777" w:rsidR="00056F9B" w:rsidRPr="00AB5A06" w:rsidRDefault="00000000" w:rsidP="00056F9B">
      <w:pPr>
        <w:rPr>
          <w:rFonts w:ascii="Open Sans" w:eastAsia="Times New Roman" w:hAnsi="Open Sans" w:cs="Open Sans"/>
          <w:color w:val="000000"/>
          <w:sz w:val="20"/>
          <w:szCs w:val="20"/>
        </w:rPr>
      </w:pPr>
      <w:hyperlink r:id="rId4" w:tgtFrame="_blank" w:tooltip="http://directory.tacoma.uw.edu/employee/rendo" w:history="1">
        <w:r w:rsidR="00056F9B" w:rsidRPr="00AB5A06">
          <w:rPr>
            <w:rFonts w:ascii="Open Sans" w:eastAsia="Times New Roman" w:hAnsi="Open Sans" w:cs="Open Sans"/>
            <w:b/>
            <w:bCs/>
            <w:color w:val="666666"/>
            <w:sz w:val="20"/>
            <w:szCs w:val="20"/>
            <w:u w:val="single"/>
          </w:rPr>
          <w:t>R. ENDO</w:t>
        </w:r>
      </w:hyperlink>
    </w:p>
    <w:p w14:paraId="4ABD7477"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Dean &amp; Professor, School of Education</w:t>
      </w:r>
    </w:p>
    <w:p w14:paraId="6129CA9A"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 xml:space="preserve">University of Washington Tacoma </w:t>
      </w:r>
    </w:p>
    <w:p w14:paraId="1B4E59D4"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1900 Commerce Street | Campus Box 358435</w:t>
      </w:r>
    </w:p>
    <w:p w14:paraId="27D8D25D"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Office: West Coast Grocery Suite 324-E</w:t>
      </w:r>
      <w:r w:rsidRPr="00AB5A06">
        <w:rPr>
          <w:rFonts w:ascii="Open Sans" w:eastAsia="Times New Roman" w:hAnsi="Open Sans" w:cs="Open Sans"/>
          <w:color w:val="000000"/>
          <w:sz w:val="20"/>
          <w:szCs w:val="20"/>
        </w:rPr>
        <w:br/>
      </w:r>
      <w:r w:rsidRPr="00AB5A06">
        <w:rPr>
          <w:rFonts w:ascii="Open Sans" w:eastAsia="Times New Roman" w:hAnsi="Open Sans" w:cs="Open Sans"/>
          <w:color w:val="666666"/>
          <w:sz w:val="20"/>
          <w:szCs w:val="20"/>
        </w:rPr>
        <w:t>Tacoma, WA 98402-3100</w:t>
      </w:r>
    </w:p>
    <w:p w14:paraId="440B040A"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 </w:t>
      </w:r>
    </w:p>
    <w:p w14:paraId="75A6CDB2"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666666"/>
          <w:sz w:val="20"/>
          <w:szCs w:val="20"/>
        </w:rPr>
        <w:t>rendo@uw.edu (e-mail) | 253/692-4430 (main line)</w:t>
      </w:r>
    </w:p>
    <w:p w14:paraId="1B2E0C3E" w14:textId="77777777" w:rsidR="00056F9B" w:rsidRPr="00AB5A06" w:rsidRDefault="00000000" w:rsidP="00056F9B">
      <w:pPr>
        <w:rPr>
          <w:rFonts w:ascii="Open Sans" w:eastAsia="Times New Roman" w:hAnsi="Open Sans" w:cs="Open Sans"/>
          <w:color w:val="000000"/>
          <w:sz w:val="20"/>
          <w:szCs w:val="20"/>
        </w:rPr>
      </w:pPr>
      <w:hyperlink r:id="rId5" w:tgtFrame="_blank" w:history="1">
        <w:r w:rsidR="00056F9B" w:rsidRPr="00AB5A06">
          <w:rPr>
            <w:rFonts w:ascii="Open Sans" w:eastAsia="Times New Roman" w:hAnsi="Open Sans" w:cs="Open Sans"/>
            <w:color w:val="0000FF"/>
            <w:sz w:val="20"/>
            <w:szCs w:val="20"/>
            <w:u w:val="single"/>
          </w:rPr>
          <w:t>http://www.tacoma.uw.edu/soe</w:t>
        </w:r>
      </w:hyperlink>
      <w:r w:rsidR="00056F9B" w:rsidRPr="00AB5A06">
        <w:rPr>
          <w:rFonts w:ascii="Open Sans" w:eastAsia="Times New Roman" w:hAnsi="Open Sans" w:cs="Open Sans"/>
          <w:color w:val="666666"/>
          <w:sz w:val="20"/>
          <w:szCs w:val="20"/>
        </w:rPr>
        <w:t> (School of Education's homepage)</w:t>
      </w:r>
    </w:p>
    <w:p w14:paraId="509873A0" w14:textId="77777777" w:rsidR="00056F9B" w:rsidRPr="00AB5A06" w:rsidRDefault="00000000" w:rsidP="00056F9B">
      <w:pPr>
        <w:rPr>
          <w:rFonts w:ascii="Open Sans" w:eastAsia="Times New Roman" w:hAnsi="Open Sans" w:cs="Open Sans"/>
          <w:color w:val="000000"/>
          <w:sz w:val="20"/>
          <w:szCs w:val="20"/>
        </w:rPr>
      </w:pPr>
      <w:hyperlink r:id="rId6" w:tgtFrame="_blank" w:history="1">
        <w:r w:rsidR="00056F9B" w:rsidRPr="00AB5A06">
          <w:rPr>
            <w:rFonts w:ascii="Open Sans" w:eastAsia="Times New Roman" w:hAnsi="Open Sans" w:cs="Open Sans"/>
            <w:color w:val="0000FF"/>
            <w:sz w:val="20"/>
            <w:szCs w:val="20"/>
            <w:u w:val="single"/>
          </w:rPr>
          <w:t>https://directory.tacoma.uw.edu/employee/rendo</w:t>
        </w:r>
      </w:hyperlink>
      <w:r w:rsidR="00056F9B" w:rsidRPr="00AB5A06">
        <w:rPr>
          <w:rFonts w:ascii="Open Sans" w:eastAsia="Times New Roman" w:hAnsi="Open Sans" w:cs="Open Sans"/>
          <w:color w:val="666666"/>
          <w:sz w:val="20"/>
          <w:szCs w:val="20"/>
        </w:rPr>
        <w:t xml:space="preserve"> (directory profile) </w:t>
      </w:r>
    </w:p>
    <w:p w14:paraId="03989772" w14:textId="77777777" w:rsidR="00056F9B" w:rsidRPr="00AB5A06" w:rsidRDefault="00056F9B" w:rsidP="00056F9B">
      <w:pPr>
        <w:rPr>
          <w:rFonts w:ascii="Open Sans" w:eastAsia="Times New Roman" w:hAnsi="Open Sans" w:cs="Open Sans"/>
          <w:color w:val="000000"/>
          <w:sz w:val="20"/>
          <w:szCs w:val="20"/>
        </w:rPr>
      </w:pPr>
    </w:p>
    <w:p w14:paraId="0FF6AD7C" w14:textId="43957144" w:rsidR="00056F9B" w:rsidRPr="00AB5A06" w:rsidRDefault="00056F9B" w:rsidP="00056F9B">
      <w:pPr>
        <w:shd w:val="clear" w:color="auto" w:fill="FFFFFF"/>
        <w:rPr>
          <w:rFonts w:ascii="Open Sans" w:eastAsia="Times New Roman" w:hAnsi="Open Sans" w:cs="Open Sans"/>
          <w:color w:val="000000"/>
          <w:sz w:val="20"/>
          <w:szCs w:val="20"/>
        </w:rPr>
      </w:pPr>
      <w:r w:rsidRPr="00AB5A06">
        <w:rPr>
          <w:rFonts w:ascii="Open Sans" w:hAnsi="Open Sans" w:cs="Open Sans"/>
          <w:noProof/>
          <w:sz w:val="20"/>
          <w:szCs w:val="20"/>
        </w:rPr>
        <w:lastRenderedPageBreak/>
        <w:drawing>
          <wp:inline distT="0" distB="0" distL="0" distR="0" wp14:anchorId="738A806D" wp14:editId="7FE65D47">
            <wp:extent cx="2131060" cy="1193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1060" cy="119380"/>
                    </a:xfrm>
                    <a:prstGeom prst="rect">
                      <a:avLst/>
                    </a:prstGeom>
                    <a:noFill/>
                    <a:ln>
                      <a:noFill/>
                    </a:ln>
                  </pic:spPr>
                </pic:pic>
              </a:graphicData>
            </a:graphic>
          </wp:inline>
        </w:drawing>
      </w:r>
    </w:p>
    <w:p w14:paraId="056A22F3" w14:textId="77777777" w:rsidR="00056F9B" w:rsidRPr="00AB5A06" w:rsidRDefault="00056F9B" w:rsidP="00056F9B">
      <w:pPr>
        <w:shd w:val="clear" w:color="auto" w:fill="FFFFFF"/>
        <w:rPr>
          <w:rFonts w:ascii="Open Sans" w:eastAsia="Times New Roman" w:hAnsi="Open Sans" w:cs="Open Sans"/>
          <w:color w:val="000000"/>
          <w:sz w:val="20"/>
          <w:szCs w:val="20"/>
        </w:rPr>
      </w:pPr>
    </w:p>
    <w:p w14:paraId="53CB80E5" w14:textId="77777777" w:rsidR="00056F9B" w:rsidRPr="00AB5A06" w:rsidRDefault="00056F9B" w:rsidP="00056F9B">
      <w:pPr>
        <w:rPr>
          <w:rFonts w:ascii="Open Sans" w:eastAsia="Times New Roman" w:hAnsi="Open Sans" w:cs="Open Sans"/>
          <w:color w:val="000000"/>
          <w:sz w:val="20"/>
          <w:szCs w:val="20"/>
        </w:rPr>
      </w:pPr>
      <w:r w:rsidRPr="00AB5A06">
        <w:rPr>
          <w:rFonts w:ascii="Open Sans" w:eastAsia="Times New Roman" w:hAnsi="Open Sans" w:cs="Open Sans"/>
          <w:color w:val="000000"/>
          <w:sz w:val="20"/>
          <w:szCs w:val="20"/>
        </w:rPr>
        <w:t xml:space="preserve">The mission of the School of Education at the University of Washington Tacoma is: </w:t>
      </w:r>
      <w:r w:rsidRPr="00AB5A06">
        <w:rPr>
          <w:rFonts w:ascii="Open Sans" w:eastAsia="Times New Roman" w:hAnsi="Open Sans" w:cs="Open Sans"/>
          <w:i/>
          <w:iCs/>
          <w:color w:val="7232AD"/>
          <w:sz w:val="20"/>
          <w:szCs w:val="20"/>
        </w:rPr>
        <w:t>Educate, Empower, Excel</w:t>
      </w:r>
      <w:r w:rsidRPr="00AB5A06">
        <w:rPr>
          <w:rFonts w:ascii="Open Sans" w:eastAsia="Times New Roman" w:hAnsi="Open Sans" w:cs="Open Sans"/>
          <w:color w:val="000000"/>
          <w:sz w:val="20"/>
          <w:szCs w:val="20"/>
        </w:rPr>
        <w:t>. </w:t>
      </w:r>
      <w:hyperlink r:id="rId8" w:tgtFrame="_blank" w:history="1">
        <w:r w:rsidRPr="00AB5A06">
          <w:rPr>
            <w:rFonts w:ascii="Open Sans" w:eastAsia="Times New Roman" w:hAnsi="Open Sans" w:cs="Open Sans"/>
            <w:color w:val="0000FF"/>
            <w:sz w:val="20"/>
            <w:szCs w:val="20"/>
            <w:u w:val="single"/>
          </w:rPr>
          <w:t>Learn more about our unique program offerings</w:t>
        </w:r>
      </w:hyperlink>
      <w:r w:rsidRPr="00AB5A06">
        <w:rPr>
          <w:rFonts w:ascii="Open Sans" w:eastAsia="Times New Roman" w:hAnsi="Open Sans" w:cs="Open Sans"/>
          <w:color w:val="000000"/>
          <w:sz w:val="20"/>
          <w:szCs w:val="20"/>
        </w:rPr>
        <w:t>.</w:t>
      </w:r>
    </w:p>
    <w:p w14:paraId="2BE7194C" w14:textId="77777777" w:rsidR="00C57368" w:rsidRPr="00AB5A06" w:rsidRDefault="00C57368">
      <w:pPr>
        <w:rPr>
          <w:rFonts w:ascii="Open Sans" w:hAnsi="Open Sans" w:cs="Open Sans"/>
          <w:sz w:val="20"/>
          <w:szCs w:val="20"/>
        </w:rPr>
      </w:pPr>
    </w:p>
    <w:sectPr w:rsidR="00C57368" w:rsidRPr="00AB5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9B"/>
    <w:rsid w:val="00056F9B"/>
    <w:rsid w:val="00AB5A06"/>
    <w:rsid w:val="00C5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3FAA0"/>
  <w15:chartTrackingRefBased/>
  <w15:docId w15:val="{C6EC0752-230E-D34A-A501-786E9B7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7mzva4us">
    <w:name w:val="marke7mzva4us"/>
    <w:basedOn w:val="DefaultParagraphFont"/>
    <w:rsid w:val="00056F9B"/>
  </w:style>
  <w:style w:type="character" w:styleId="Hyperlink">
    <w:name w:val="Hyperlink"/>
    <w:basedOn w:val="DefaultParagraphFont"/>
    <w:uiPriority w:val="99"/>
    <w:semiHidden/>
    <w:unhideWhenUsed/>
    <w:rsid w:val="00056F9B"/>
    <w:rPr>
      <w:color w:val="0000FF"/>
      <w:u w:val="single"/>
    </w:rPr>
  </w:style>
  <w:style w:type="paragraph" w:styleId="NormalWeb">
    <w:name w:val="Normal (Web)"/>
    <w:basedOn w:val="Normal"/>
    <w:uiPriority w:val="99"/>
    <w:semiHidden/>
    <w:unhideWhenUsed/>
    <w:rsid w:val="00056F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808">
      <w:bodyDiv w:val="1"/>
      <w:marLeft w:val="0"/>
      <w:marRight w:val="0"/>
      <w:marTop w:val="0"/>
      <w:marBottom w:val="0"/>
      <w:divBdr>
        <w:top w:val="none" w:sz="0" w:space="0" w:color="auto"/>
        <w:left w:val="none" w:sz="0" w:space="0" w:color="auto"/>
        <w:bottom w:val="none" w:sz="0" w:space="0" w:color="auto"/>
        <w:right w:val="none" w:sz="0" w:space="0" w:color="auto"/>
      </w:divBdr>
      <w:divsChild>
        <w:div w:id="947665968">
          <w:marLeft w:val="0"/>
          <w:marRight w:val="0"/>
          <w:marTop w:val="0"/>
          <w:marBottom w:val="0"/>
          <w:divBdr>
            <w:top w:val="none" w:sz="0" w:space="0" w:color="auto"/>
            <w:left w:val="none" w:sz="0" w:space="0" w:color="auto"/>
            <w:bottom w:val="none" w:sz="0" w:space="0" w:color="auto"/>
            <w:right w:val="none" w:sz="0" w:space="0" w:color="auto"/>
          </w:divBdr>
        </w:div>
        <w:div w:id="1078867937">
          <w:marLeft w:val="0"/>
          <w:marRight w:val="0"/>
          <w:marTop w:val="0"/>
          <w:marBottom w:val="0"/>
          <w:divBdr>
            <w:top w:val="none" w:sz="0" w:space="0" w:color="auto"/>
            <w:left w:val="none" w:sz="0" w:space="0" w:color="auto"/>
            <w:bottom w:val="none" w:sz="0" w:space="0" w:color="auto"/>
            <w:right w:val="none" w:sz="0" w:space="0" w:color="auto"/>
          </w:divBdr>
          <w:divsChild>
            <w:div w:id="698631733">
              <w:marLeft w:val="0"/>
              <w:marRight w:val="0"/>
              <w:marTop w:val="0"/>
              <w:marBottom w:val="0"/>
              <w:divBdr>
                <w:top w:val="none" w:sz="0" w:space="0" w:color="auto"/>
                <w:left w:val="none" w:sz="0" w:space="0" w:color="auto"/>
                <w:bottom w:val="none" w:sz="0" w:space="0" w:color="auto"/>
                <w:right w:val="none" w:sz="0" w:space="0" w:color="auto"/>
              </w:divBdr>
            </w:div>
            <w:div w:id="60101857">
              <w:marLeft w:val="0"/>
              <w:marRight w:val="0"/>
              <w:marTop w:val="0"/>
              <w:marBottom w:val="0"/>
              <w:divBdr>
                <w:top w:val="none" w:sz="0" w:space="0" w:color="auto"/>
                <w:left w:val="none" w:sz="0" w:space="0" w:color="auto"/>
                <w:bottom w:val="none" w:sz="0" w:space="0" w:color="auto"/>
                <w:right w:val="none" w:sz="0" w:space="0" w:color="auto"/>
              </w:divBdr>
            </w:div>
            <w:div w:id="2023119530">
              <w:marLeft w:val="0"/>
              <w:marRight w:val="0"/>
              <w:marTop w:val="0"/>
              <w:marBottom w:val="0"/>
              <w:divBdr>
                <w:top w:val="none" w:sz="0" w:space="0" w:color="auto"/>
                <w:left w:val="none" w:sz="0" w:space="0" w:color="auto"/>
                <w:bottom w:val="none" w:sz="0" w:space="0" w:color="auto"/>
                <w:right w:val="none" w:sz="0" w:space="0" w:color="auto"/>
              </w:divBdr>
            </w:div>
            <w:div w:id="1335033978">
              <w:marLeft w:val="0"/>
              <w:marRight w:val="0"/>
              <w:marTop w:val="0"/>
              <w:marBottom w:val="0"/>
              <w:divBdr>
                <w:top w:val="none" w:sz="0" w:space="0" w:color="auto"/>
                <w:left w:val="none" w:sz="0" w:space="0" w:color="auto"/>
                <w:bottom w:val="none" w:sz="0" w:space="0" w:color="auto"/>
                <w:right w:val="none" w:sz="0" w:space="0" w:color="auto"/>
              </w:divBdr>
            </w:div>
            <w:div w:id="1373532088">
              <w:marLeft w:val="0"/>
              <w:marRight w:val="0"/>
              <w:marTop w:val="0"/>
              <w:marBottom w:val="0"/>
              <w:divBdr>
                <w:top w:val="none" w:sz="0" w:space="0" w:color="auto"/>
                <w:left w:val="none" w:sz="0" w:space="0" w:color="auto"/>
                <w:bottom w:val="none" w:sz="0" w:space="0" w:color="auto"/>
                <w:right w:val="none" w:sz="0" w:space="0" w:color="auto"/>
              </w:divBdr>
            </w:div>
            <w:div w:id="2144615899">
              <w:marLeft w:val="0"/>
              <w:marRight w:val="0"/>
              <w:marTop w:val="0"/>
              <w:marBottom w:val="0"/>
              <w:divBdr>
                <w:top w:val="none" w:sz="0" w:space="0" w:color="auto"/>
                <w:left w:val="none" w:sz="0" w:space="0" w:color="auto"/>
                <w:bottom w:val="none" w:sz="0" w:space="0" w:color="auto"/>
                <w:right w:val="none" w:sz="0" w:space="0" w:color="auto"/>
              </w:divBdr>
            </w:div>
            <w:div w:id="66270808">
              <w:marLeft w:val="0"/>
              <w:marRight w:val="0"/>
              <w:marTop w:val="0"/>
              <w:marBottom w:val="0"/>
              <w:divBdr>
                <w:top w:val="none" w:sz="0" w:space="0" w:color="auto"/>
                <w:left w:val="none" w:sz="0" w:space="0" w:color="auto"/>
                <w:bottom w:val="none" w:sz="0" w:space="0" w:color="auto"/>
                <w:right w:val="none" w:sz="0" w:space="0" w:color="auto"/>
              </w:divBdr>
            </w:div>
            <w:div w:id="1547722464">
              <w:marLeft w:val="0"/>
              <w:marRight w:val="0"/>
              <w:marTop w:val="0"/>
              <w:marBottom w:val="0"/>
              <w:divBdr>
                <w:top w:val="none" w:sz="0" w:space="0" w:color="auto"/>
                <w:left w:val="none" w:sz="0" w:space="0" w:color="auto"/>
                <w:bottom w:val="none" w:sz="0" w:space="0" w:color="auto"/>
                <w:right w:val="none" w:sz="0" w:space="0" w:color="auto"/>
              </w:divBdr>
            </w:div>
            <w:div w:id="1856650303">
              <w:marLeft w:val="0"/>
              <w:marRight w:val="0"/>
              <w:marTop w:val="0"/>
              <w:marBottom w:val="0"/>
              <w:divBdr>
                <w:top w:val="none" w:sz="0" w:space="0" w:color="auto"/>
                <w:left w:val="none" w:sz="0" w:space="0" w:color="auto"/>
                <w:bottom w:val="none" w:sz="0" w:space="0" w:color="auto"/>
                <w:right w:val="none" w:sz="0" w:space="0" w:color="auto"/>
              </w:divBdr>
            </w:div>
            <w:div w:id="1261988127">
              <w:marLeft w:val="0"/>
              <w:marRight w:val="0"/>
              <w:marTop w:val="0"/>
              <w:marBottom w:val="0"/>
              <w:divBdr>
                <w:top w:val="none" w:sz="0" w:space="0" w:color="auto"/>
                <w:left w:val="none" w:sz="0" w:space="0" w:color="auto"/>
                <w:bottom w:val="none" w:sz="0" w:space="0" w:color="auto"/>
                <w:right w:val="none" w:sz="0" w:space="0" w:color="auto"/>
              </w:divBdr>
            </w:div>
            <w:div w:id="2041586967">
              <w:marLeft w:val="0"/>
              <w:marRight w:val="0"/>
              <w:marTop w:val="0"/>
              <w:marBottom w:val="0"/>
              <w:divBdr>
                <w:top w:val="none" w:sz="0" w:space="0" w:color="auto"/>
                <w:left w:val="none" w:sz="0" w:space="0" w:color="auto"/>
                <w:bottom w:val="none" w:sz="0" w:space="0" w:color="auto"/>
                <w:right w:val="none" w:sz="0" w:space="0" w:color="auto"/>
              </w:divBdr>
            </w:div>
            <w:div w:id="90513833">
              <w:marLeft w:val="0"/>
              <w:marRight w:val="0"/>
              <w:marTop w:val="0"/>
              <w:marBottom w:val="0"/>
              <w:divBdr>
                <w:top w:val="none" w:sz="0" w:space="0" w:color="auto"/>
                <w:left w:val="none" w:sz="0" w:space="0" w:color="auto"/>
                <w:bottom w:val="none" w:sz="0" w:space="0" w:color="auto"/>
                <w:right w:val="none" w:sz="0" w:space="0" w:color="auto"/>
              </w:divBdr>
            </w:div>
            <w:div w:id="1452623695">
              <w:marLeft w:val="0"/>
              <w:marRight w:val="0"/>
              <w:marTop w:val="0"/>
              <w:marBottom w:val="0"/>
              <w:divBdr>
                <w:top w:val="none" w:sz="0" w:space="0" w:color="auto"/>
                <w:left w:val="none" w:sz="0" w:space="0" w:color="auto"/>
                <w:bottom w:val="none" w:sz="0" w:space="0" w:color="auto"/>
                <w:right w:val="none" w:sz="0" w:space="0" w:color="auto"/>
              </w:divBdr>
            </w:div>
            <w:div w:id="1166091231">
              <w:marLeft w:val="0"/>
              <w:marRight w:val="0"/>
              <w:marTop w:val="0"/>
              <w:marBottom w:val="0"/>
              <w:divBdr>
                <w:top w:val="none" w:sz="0" w:space="0" w:color="auto"/>
                <w:left w:val="none" w:sz="0" w:space="0" w:color="auto"/>
                <w:bottom w:val="none" w:sz="0" w:space="0" w:color="auto"/>
                <w:right w:val="none" w:sz="0" w:space="0" w:color="auto"/>
              </w:divBdr>
            </w:div>
          </w:divsChild>
        </w:div>
        <w:div w:id="1734157658">
          <w:marLeft w:val="0"/>
          <w:marRight w:val="0"/>
          <w:marTop w:val="0"/>
          <w:marBottom w:val="0"/>
          <w:divBdr>
            <w:top w:val="none" w:sz="0" w:space="0" w:color="auto"/>
            <w:left w:val="none" w:sz="0" w:space="0" w:color="auto"/>
            <w:bottom w:val="none" w:sz="0" w:space="0" w:color="auto"/>
            <w:right w:val="none" w:sz="0" w:space="0" w:color="auto"/>
          </w:divBdr>
          <w:divsChild>
            <w:div w:id="1518545479">
              <w:marLeft w:val="0"/>
              <w:marRight w:val="0"/>
              <w:marTop w:val="0"/>
              <w:marBottom w:val="0"/>
              <w:divBdr>
                <w:top w:val="none" w:sz="0" w:space="0" w:color="auto"/>
                <w:left w:val="none" w:sz="0" w:space="0" w:color="auto"/>
                <w:bottom w:val="none" w:sz="0" w:space="0" w:color="auto"/>
                <w:right w:val="none" w:sz="0" w:space="0" w:color="auto"/>
              </w:divBdr>
              <w:divsChild>
                <w:div w:id="1650670078">
                  <w:marLeft w:val="0"/>
                  <w:marRight w:val="0"/>
                  <w:marTop w:val="0"/>
                  <w:marBottom w:val="0"/>
                  <w:divBdr>
                    <w:top w:val="none" w:sz="0" w:space="0" w:color="auto"/>
                    <w:left w:val="none" w:sz="0" w:space="0" w:color="auto"/>
                    <w:bottom w:val="none" w:sz="0" w:space="0" w:color="auto"/>
                    <w:right w:val="none" w:sz="0" w:space="0" w:color="auto"/>
                  </w:divBdr>
                  <w:divsChild>
                    <w:div w:id="265579747">
                      <w:marLeft w:val="0"/>
                      <w:marRight w:val="0"/>
                      <w:marTop w:val="0"/>
                      <w:marBottom w:val="0"/>
                      <w:divBdr>
                        <w:top w:val="none" w:sz="0" w:space="0" w:color="auto"/>
                        <w:left w:val="none" w:sz="0" w:space="0" w:color="auto"/>
                        <w:bottom w:val="none" w:sz="0" w:space="0" w:color="auto"/>
                        <w:right w:val="none" w:sz="0" w:space="0" w:color="auto"/>
                      </w:divBdr>
                      <w:divsChild>
                        <w:div w:id="1680963082">
                          <w:marLeft w:val="0"/>
                          <w:marRight w:val="0"/>
                          <w:marTop w:val="0"/>
                          <w:marBottom w:val="0"/>
                          <w:divBdr>
                            <w:top w:val="none" w:sz="0" w:space="0" w:color="auto"/>
                            <w:left w:val="none" w:sz="0" w:space="0" w:color="auto"/>
                            <w:bottom w:val="none" w:sz="0" w:space="0" w:color="auto"/>
                            <w:right w:val="none" w:sz="0" w:space="0" w:color="auto"/>
                          </w:divBdr>
                          <w:divsChild>
                            <w:div w:id="1198153477">
                              <w:marLeft w:val="0"/>
                              <w:marRight w:val="0"/>
                              <w:marTop w:val="0"/>
                              <w:marBottom w:val="0"/>
                              <w:divBdr>
                                <w:top w:val="none" w:sz="0" w:space="0" w:color="auto"/>
                                <w:left w:val="none" w:sz="0" w:space="0" w:color="auto"/>
                                <w:bottom w:val="none" w:sz="0" w:space="0" w:color="auto"/>
                                <w:right w:val="none" w:sz="0" w:space="0" w:color="auto"/>
                              </w:divBdr>
                              <w:divsChild>
                                <w:div w:id="446773587">
                                  <w:marLeft w:val="0"/>
                                  <w:marRight w:val="0"/>
                                  <w:marTop w:val="0"/>
                                  <w:marBottom w:val="0"/>
                                  <w:divBdr>
                                    <w:top w:val="none" w:sz="0" w:space="0" w:color="auto"/>
                                    <w:left w:val="none" w:sz="0" w:space="0" w:color="auto"/>
                                    <w:bottom w:val="none" w:sz="0" w:space="0" w:color="auto"/>
                                    <w:right w:val="none" w:sz="0" w:space="0" w:color="auto"/>
                                  </w:divBdr>
                                  <w:divsChild>
                                    <w:div w:id="1373186218">
                                      <w:marLeft w:val="0"/>
                                      <w:marRight w:val="0"/>
                                      <w:marTop w:val="0"/>
                                      <w:marBottom w:val="0"/>
                                      <w:divBdr>
                                        <w:top w:val="none" w:sz="0" w:space="0" w:color="auto"/>
                                        <w:left w:val="none" w:sz="0" w:space="0" w:color="auto"/>
                                        <w:bottom w:val="none" w:sz="0" w:space="0" w:color="auto"/>
                                        <w:right w:val="none" w:sz="0" w:space="0" w:color="auto"/>
                                      </w:divBdr>
                                      <w:divsChild>
                                        <w:div w:id="466050213">
                                          <w:marLeft w:val="0"/>
                                          <w:marRight w:val="0"/>
                                          <w:marTop w:val="0"/>
                                          <w:marBottom w:val="0"/>
                                          <w:divBdr>
                                            <w:top w:val="none" w:sz="0" w:space="0" w:color="auto"/>
                                            <w:left w:val="none" w:sz="0" w:space="0" w:color="auto"/>
                                            <w:bottom w:val="none" w:sz="0" w:space="0" w:color="auto"/>
                                            <w:right w:val="none" w:sz="0" w:space="0" w:color="auto"/>
                                          </w:divBdr>
                                          <w:divsChild>
                                            <w:div w:id="722363019">
                                              <w:marLeft w:val="0"/>
                                              <w:marRight w:val="0"/>
                                              <w:marTop w:val="0"/>
                                              <w:marBottom w:val="0"/>
                                              <w:divBdr>
                                                <w:top w:val="none" w:sz="0" w:space="0" w:color="auto"/>
                                                <w:left w:val="none" w:sz="0" w:space="0" w:color="auto"/>
                                                <w:bottom w:val="none" w:sz="0" w:space="0" w:color="auto"/>
                                                <w:right w:val="none" w:sz="0" w:space="0" w:color="auto"/>
                                              </w:divBdr>
                                              <w:divsChild>
                                                <w:div w:id="1166674686">
                                                  <w:marLeft w:val="0"/>
                                                  <w:marRight w:val="0"/>
                                                  <w:marTop w:val="0"/>
                                                  <w:marBottom w:val="0"/>
                                                  <w:divBdr>
                                                    <w:top w:val="none" w:sz="0" w:space="0" w:color="auto"/>
                                                    <w:left w:val="none" w:sz="0" w:space="0" w:color="auto"/>
                                                    <w:bottom w:val="none" w:sz="0" w:space="0" w:color="auto"/>
                                                    <w:right w:val="none" w:sz="0" w:space="0" w:color="auto"/>
                                                  </w:divBdr>
                                                </w:div>
                                                <w:div w:id="2072920453">
                                                  <w:marLeft w:val="0"/>
                                                  <w:marRight w:val="0"/>
                                                  <w:marTop w:val="0"/>
                                                  <w:marBottom w:val="0"/>
                                                  <w:divBdr>
                                                    <w:top w:val="none" w:sz="0" w:space="0" w:color="auto"/>
                                                    <w:left w:val="none" w:sz="0" w:space="0" w:color="auto"/>
                                                    <w:bottom w:val="none" w:sz="0" w:space="0" w:color="auto"/>
                                                    <w:right w:val="none" w:sz="0" w:space="0" w:color="auto"/>
                                                  </w:divBdr>
                                                  <w:divsChild>
                                                    <w:div w:id="794714597">
                                                      <w:marLeft w:val="0"/>
                                                      <w:marRight w:val="0"/>
                                                      <w:marTop w:val="0"/>
                                                      <w:marBottom w:val="0"/>
                                                      <w:divBdr>
                                                        <w:top w:val="none" w:sz="0" w:space="0" w:color="auto"/>
                                                        <w:left w:val="none" w:sz="0" w:space="0" w:color="auto"/>
                                                        <w:bottom w:val="none" w:sz="0" w:space="0" w:color="auto"/>
                                                        <w:right w:val="none" w:sz="0" w:space="0" w:color="auto"/>
                                                      </w:divBdr>
                                                    </w:div>
                                                    <w:div w:id="8109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school-education/school-education"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rectory.tacoma.uw.edu/employee/rendo" TargetMode="External"/><Relationship Id="rId5" Type="http://schemas.openxmlformats.org/officeDocument/2006/relationships/hyperlink" Target="http://www.tacoma.uw.edu/soe" TargetMode="External"/><Relationship Id="rId10" Type="http://schemas.openxmlformats.org/officeDocument/2006/relationships/theme" Target="theme/theme1.xml"/><Relationship Id="rId4" Type="http://schemas.openxmlformats.org/officeDocument/2006/relationships/hyperlink" Target="http://directory.tacoma.uw.edu/employee/rend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 Endo</dc:creator>
  <cp:keywords/>
  <dc:description/>
  <cp:lastModifiedBy>K. R. Endo</cp:lastModifiedBy>
  <cp:revision>2</cp:revision>
  <dcterms:created xsi:type="dcterms:W3CDTF">2023-06-22T20:23:00Z</dcterms:created>
  <dcterms:modified xsi:type="dcterms:W3CDTF">2023-06-22T20:24:00Z</dcterms:modified>
</cp:coreProperties>
</file>