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November 18th, 2020 / 12:30pm-1:30 p.m.  Zoom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Tabled due to OPMA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2koi6u2z86y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10/19/2020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jwyc1xkdic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enyu1e5x7ev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Workload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4q5f2gqp7s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Scheduling Classes around COVID-19- Continued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2sgqb787kje7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Governance at UW Tacoma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j5r29b5ltmyv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Summer Pay for Summer Work: Continued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areas of interest for 2020-21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for Faculty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Tenure/Promotion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https://washington.zoom.us/j/95419519317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954 1951 9317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9541951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