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3877" w:rsidR="00055969" w:rsidP="00CD3877" w:rsidRDefault="00CD3877" w14:paraId="33FE11C7" w14:textId="36CE5EC4">
      <w:pPr>
        <w:spacing w:after="0"/>
        <w:jc w:val="center"/>
        <w:rPr>
          <w:b/>
          <w:bCs/>
          <w:color w:val="7030A0"/>
          <w:sz w:val="32"/>
          <w:szCs w:val="32"/>
        </w:rPr>
      </w:pPr>
      <w:r w:rsidRPr="00CD3877">
        <w:rPr>
          <w:b/>
          <w:bCs/>
          <w:color w:val="7030A0"/>
          <w:sz w:val="32"/>
          <w:szCs w:val="32"/>
        </w:rPr>
        <w:t>FORM I-9 REFERENCE</w:t>
      </w:r>
      <w:r w:rsidRPr="00CD3877">
        <w:rPr>
          <w:b/>
          <w:bCs/>
          <w:color w:val="7030A0"/>
          <w:sz w:val="32"/>
          <w:szCs w:val="32"/>
        </w:rPr>
        <w:t> </w:t>
      </w:r>
      <w:r w:rsidRPr="00CD3877">
        <w:rPr>
          <w:b/>
          <w:bCs/>
          <w:color w:val="7030A0"/>
          <w:sz w:val="32"/>
          <w:szCs w:val="32"/>
        </w:rPr>
        <w:t>GUIDE</w:t>
      </w:r>
    </w:p>
    <w:p w:rsidRPr="00CD3877" w:rsidR="00CD3877" w:rsidP="00CD3877" w:rsidRDefault="00CD3877" w14:paraId="25797A37" w14:textId="53FF721B">
      <w:pPr>
        <w:spacing w:after="0"/>
        <w:jc w:val="center"/>
      </w:pPr>
      <w:r>
        <w:t xml:space="preserve">The I-9 form is used to document verification of the identity and employment authorization of each new employee (both U.S Citizen and alien) hired to work in the United States. </w:t>
      </w:r>
    </w:p>
    <w:p w:rsidR="00CD3877" w:rsidP="00CD3877" w:rsidRDefault="00CD3877" w14:paraId="44B8EA1D" w14:textId="77777777"/>
    <w:p w:rsidR="00CD3877" w:rsidP="00CD3877" w:rsidRDefault="00CD3877" w14:paraId="7DEABBC2" w14:textId="63220FC7">
      <w:pPr>
        <w:spacing w:after="0"/>
      </w:pPr>
      <w:r>
        <w:rPr>
          <w:b/>
          <w:bCs/>
        </w:rPr>
        <w:t xml:space="preserve">SECTION 1: EMPLOYEE INFORMATION AND ATTESTATION </w:t>
      </w:r>
    </w:p>
    <w:p w:rsidR="00CD3877" w:rsidP="00CD3877" w:rsidRDefault="00CD3877" w14:paraId="5F7E4596" w14:textId="77777777">
      <w:r>
        <w:t>*Section 1 must be completed by the employee no later than the first day of employment*</w:t>
      </w:r>
    </w:p>
    <w:p w:rsidR="00CD3877" w:rsidP="00CD3877" w:rsidRDefault="00CD3877" w14:paraId="133C79C6" w14:textId="300DA332">
      <w:r w:rsidR="00CD3877">
        <w:rPr/>
        <w:t>Step 1: Employee must provide current legal name</w:t>
      </w:r>
      <w:r w:rsidR="07296C18">
        <w:rPr/>
        <w:t xml:space="preserve"> (name that appears on your Social Security Card)</w:t>
      </w:r>
      <w:r w:rsidR="00CD3877">
        <w:rPr/>
        <w:t xml:space="preserve">, complete address, and date of birth. Providing Social Security number is voluntary; do not enter an Individual Taxpayer Identification Number (ITIN) as your Social Security number. </w:t>
      </w:r>
    </w:p>
    <w:p w:rsidR="00CD3877" w:rsidP="00CD3877" w:rsidRDefault="00CD3877" w14:paraId="4D29F6CD" w14:textId="7F9F6063">
      <w:r>
        <w:t>Step 2: Employee must attest to their citizenship or immigration status. The options are:</w:t>
      </w:r>
    </w:p>
    <w:p w:rsidRPr="00B24090" w:rsidR="00CD3877" w:rsidP="00B24090" w:rsidRDefault="00CD3877" w14:paraId="7C0AA016" w14:textId="73058F4F">
      <w:pPr>
        <w:pStyle w:val="ListParagraph"/>
        <w:numPr>
          <w:ilvl w:val="0"/>
          <w:numId w:val="2"/>
        </w:numPr>
        <w:rPr>
          <w:b/>
          <w:bCs/>
        </w:rPr>
      </w:pPr>
      <w:r w:rsidRPr="00B24090">
        <w:rPr>
          <w:b/>
          <w:bCs/>
        </w:rPr>
        <w:t>A citizen of the United States</w:t>
      </w:r>
    </w:p>
    <w:p w:rsidR="00CD3877" w:rsidP="00B24090" w:rsidRDefault="00CD3877" w14:paraId="3D25FD76" w14:textId="6AA4D7FA">
      <w:pPr>
        <w:pStyle w:val="ListParagraph"/>
        <w:numPr>
          <w:ilvl w:val="0"/>
          <w:numId w:val="2"/>
        </w:numPr>
      </w:pPr>
      <w:r w:rsidRPr="00B24090">
        <w:rPr>
          <w:b/>
          <w:bCs/>
        </w:rPr>
        <w:t>A noncitizen national of the United States:</w:t>
      </w:r>
      <w:r>
        <w:t xml:space="preserve"> born in American Samoa, former citizen of the former Trust Territory of the Pacific Islands, and children of noncitizen nationals born abroad. </w:t>
      </w:r>
    </w:p>
    <w:p w:rsidR="00CD3877" w:rsidP="00B24090" w:rsidRDefault="00CD3877" w14:paraId="4EFB9B75" w14:textId="268BF92C">
      <w:pPr>
        <w:pStyle w:val="ListParagraph"/>
        <w:numPr>
          <w:ilvl w:val="0"/>
          <w:numId w:val="2"/>
        </w:numPr>
      </w:pPr>
      <w:r w:rsidRPr="00B24090">
        <w:rPr>
          <w:b/>
          <w:bCs/>
        </w:rPr>
        <w:t>A lawful permanent resident:</w:t>
      </w:r>
      <w:r>
        <w:t xml:space="preserve"> individual who is not a U.S. Citizen and who resides in the United States under legally recognized and lawfully recorded permanent residence as an immigrant. </w:t>
      </w:r>
      <w:r w:rsidRPr="00E82B75" w:rsidR="00E82B75">
        <w:rPr>
          <w:u w:val="single"/>
        </w:rPr>
        <w:t>Documentation example: Form I-551 Permanent Resident Card.</w:t>
      </w:r>
      <w:r w:rsidR="00E82B75">
        <w:t xml:space="preserve"> </w:t>
      </w:r>
    </w:p>
    <w:p w:rsidR="00B24090" w:rsidP="00B24090" w:rsidRDefault="00B24090" w14:paraId="433DFE34" w14:textId="7C2C2A90">
      <w:pPr>
        <w:pStyle w:val="ListParagraph"/>
        <w:numPr>
          <w:ilvl w:val="1"/>
          <w:numId w:val="3"/>
        </w:numPr>
      </w:pPr>
      <w:r>
        <w:t xml:space="preserve">Conditional residents should select this status. Asylees and refugees should NOT select this status. </w:t>
      </w:r>
    </w:p>
    <w:p w:rsidR="00E82B75" w:rsidP="00E82B75" w:rsidRDefault="00B24090" w14:paraId="645768C1" w14:textId="31FC597D">
      <w:pPr>
        <w:pStyle w:val="ListParagraph"/>
        <w:numPr>
          <w:ilvl w:val="1"/>
          <w:numId w:val="3"/>
        </w:numPr>
        <w:rPr/>
      </w:pPr>
      <w:r w:rsidR="00B24090">
        <w:rPr/>
        <w:t xml:space="preserve">If this status is selected, </w:t>
      </w:r>
      <w:r w:rsidR="435AFECF">
        <w:rPr/>
        <w:t>employees</w:t>
      </w:r>
      <w:r w:rsidR="00B24090">
        <w:rPr/>
        <w:t xml:space="preserve"> must enter USCIS Number (A-Number). </w:t>
      </w:r>
    </w:p>
    <w:p w:rsidR="00B24090" w:rsidP="00B24090" w:rsidRDefault="00B24090" w14:paraId="77E2DCE7" w14:textId="17071AF3">
      <w:pPr>
        <w:pStyle w:val="ListParagraph"/>
        <w:numPr>
          <w:ilvl w:val="0"/>
          <w:numId w:val="2"/>
        </w:numPr>
        <w:rPr/>
      </w:pPr>
      <w:r w:rsidRPr="31B65FC8" w:rsidR="00B24090">
        <w:rPr>
          <w:b w:val="1"/>
          <w:bCs w:val="1"/>
        </w:rPr>
        <w:t>An alien authorized to work (noncitizen as noted in Workday):</w:t>
      </w:r>
      <w:r w:rsidR="00B24090">
        <w:rPr/>
        <w:t xml:space="preserve"> individual who has authorization to </w:t>
      </w:r>
      <w:r w:rsidR="056EA8E3">
        <w:rPr/>
        <w:t>work,</w:t>
      </w:r>
      <w:r w:rsidR="00B24090">
        <w:rPr/>
        <w:t xml:space="preserve"> but the above options do not apply. </w:t>
      </w:r>
      <w:r w:rsidRPr="31B65FC8" w:rsidR="00E82B75">
        <w:rPr>
          <w:u w:val="single"/>
        </w:rPr>
        <w:t>Documentation example: Form I-766 Employment Authorization Document</w:t>
      </w:r>
      <w:r w:rsidRPr="31B65FC8" w:rsidR="7916B770">
        <w:rPr>
          <w:u w:val="single"/>
        </w:rPr>
        <w:t xml:space="preserve"> (EAD)</w:t>
      </w:r>
      <w:r w:rsidRPr="31B65FC8" w:rsidR="00E82B75">
        <w:rPr>
          <w:u w:val="single"/>
        </w:rPr>
        <w:t xml:space="preserve">. </w:t>
      </w:r>
    </w:p>
    <w:p w:rsidR="00B24090" w:rsidP="00B24090" w:rsidRDefault="00B24090" w14:paraId="3A7BE502" w14:textId="664F69B1">
      <w:pPr>
        <w:pStyle w:val="ListParagraph"/>
        <w:numPr>
          <w:ilvl w:val="1"/>
          <w:numId w:val="2"/>
        </w:numPr>
        <w:rPr/>
      </w:pPr>
      <w:r w:rsidR="00B24090">
        <w:rPr/>
        <w:t>If this status is selected, employee must enter either USCIS Number (A-Number), Form I-94 Admission Number</w:t>
      </w:r>
      <w:r w:rsidR="72C3D9CA">
        <w:rPr/>
        <w:t xml:space="preserve"> (Arrival/Departure Record)</w:t>
      </w:r>
      <w:r w:rsidR="00B24090">
        <w:rPr/>
        <w:t xml:space="preserve">, or Foreign Passport Number &amp; Country of Issuance. </w:t>
      </w:r>
    </w:p>
    <w:p w:rsidR="00E82B75" w:rsidP="00E82B75" w:rsidRDefault="00E82B75" w14:paraId="5E42DC4B" w14:textId="6349D114">
      <w:pPr>
        <w:spacing w:after="0"/>
        <w:rPr>
          <w:b/>
          <w:bCs/>
          <w:color w:val="7030A0"/>
        </w:rPr>
      </w:pPr>
      <w:r w:rsidRPr="00E82B75">
        <w:rPr>
          <w:b/>
          <w:bCs/>
        </w:rPr>
        <w:t xml:space="preserve">SECTION 2: EMPLOYER REVIEW AND VERIFICATION </w:t>
      </w:r>
      <w:r w:rsidRPr="00E82B75">
        <w:rPr>
          <w:b/>
          <w:bCs/>
          <w:color w:val="7030A0"/>
        </w:rPr>
        <w:t xml:space="preserve">(I-9 COORDINATOR) </w:t>
      </w:r>
    </w:p>
    <w:p w:rsidR="00782AAE" w:rsidP="00E82B75" w:rsidRDefault="00E82B75" w14:paraId="3BDA9844" w14:textId="77777777">
      <w:r>
        <w:t xml:space="preserve">*Section 2 must be completed by the I-9 Coordinator within three business days after the employee’s first day of employment* </w:t>
      </w:r>
    </w:p>
    <w:p w:rsidR="00782AAE" w:rsidP="00E82B75" w:rsidRDefault="00782AAE" w14:paraId="374FC6F4" w14:textId="42A64F61">
      <w:r w:rsidR="00782AAE">
        <w:rPr/>
        <w:t xml:space="preserve">Step 1: </w:t>
      </w:r>
      <w:r w:rsidR="00782AAE">
        <w:rPr/>
        <w:t>Please review section 1 with the employee to ensure no errors were made</w:t>
      </w:r>
      <w:r w:rsidR="299BAC63">
        <w:rPr/>
        <w:t>. If</w:t>
      </w:r>
      <w:r w:rsidR="00782AAE">
        <w:rPr/>
        <w:t xml:space="preserve"> so, the I-9 action must be sent back to the employee </w:t>
      </w:r>
      <w:r w:rsidR="00782AAE">
        <w:rPr/>
        <w:t>in</w:t>
      </w:r>
      <w:r w:rsidR="00782AAE">
        <w:rPr/>
        <w:t xml:space="preserve"> Workday for corrections prior to the I-9 Coordinator completing section 2. </w:t>
      </w:r>
    </w:p>
    <w:p w:rsidR="00E82B75" w:rsidP="00E82B75" w:rsidRDefault="00782AAE" w14:paraId="69A7E66D" w14:textId="0A903CE9" w14:noSpellErr="1">
      <w:r w:rsidR="00782AAE">
        <w:rPr/>
        <w:t xml:space="preserve">The Employer cannot specify which documentation an employee may present from the </w:t>
      </w:r>
      <w:hyperlink r:id="Rc0bd43f189344c11">
        <w:r w:rsidRPr="31B65FC8" w:rsidR="00782AAE">
          <w:rPr>
            <w:rStyle w:val="Hyperlink"/>
          </w:rPr>
          <w:t>List of Acceptable Documents</w:t>
        </w:r>
      </w:hyperlink>
      <w:r w:rsidR="00782AAE">
        <w:rPr/>
        <w:t xml:space="preserve">. The documents must be physically examined; photocopies (except for certified birth certificates) are not accepted. </w:t>
      </w:r>
    </w:p>
    <w:p w:rsidR="00782AAE" w:rsidP="00E82B75" w:rsidRDefault="00782AAE" w14:paraId="48138D60" w14:textId="7D3E7778">
      <w:r w:rsidR="196E30A3">
        <w:rPr/>
        <w:t>Employees</w:t>
      </w:r>
      <w:r w:rsidR="00782AAE">
        <w:rPr/>
        <w:t xml:space="preserve"> must present </w:t>
      </w:r>
      <w:r w:rsidR="65444C34">
        <w:rPr/>
        <w:t xml:space="preserve">a </w:t>
      </w:r>
      <w:r w:rsidR="65444C34">
        <w:rPr/>
        <w:t>selection</w:t>
      </w:r>
      <w:r w:rsidR="00782AAE">
        <w:rPr/>
        <w:t xml:space="preserve"> from List A or a combination of one </w:t>
      </w:r>
      <w:r w:rsidR="00782AAE">
        <w:rPr/>
        <w:t>selection</w:t>
      </w:r>
      <w:r w:rsidR="00782AAE">
        <w:rPr/>
        <w:t xml:space="preserve"> from List B and one </w:t>
      </w:r>
      <w:r w:rsidR="00782AAE">
        <w:rPr/>
        <w:t>selection</w:t>
      </w:r>
      <w:r w:rsidR="00782AAE">
        <w:rPr/>
        <w:t xml:space="preserve"> from List C. </w:t>
      </w:r>
    </w:p>
    <w:p w:rsidR="00782AAE" w:rsidP="00782AAE" w:rsidRDefault="00782AAE" w14:paraId="6760FD0F" w14:textId="44C43FFB">
      <w:pPr>
        <w:spacing w:after="0"/>
      </w:pPr>
      <w:r w:rsidRPr="00782AAE">
        <w:rPr>
          <w:b/>
          <w:bCs/>
        </w:rPr>
        <w:t>List A:</w:t>
      </w:r>
      <w:r>
        <w:t xml:space="preserve"> documentation shows both identity and employment authorization</w:t>
      </w:r>
    </w:p>
    <w:p w:rsidR="00782AAE" w:rsidP="00782AAE" w:rsidRDefault="00782AAE" w14:paraId="65B4A63C" w14:textId="50C08AA1">
      <w:pPr>
        <w:spacing w:after="0"/>
      </w:pPr>
      <w:r w:rsidRPr="00782AAE">
        <w:rPr>
          <w:b/>
          <w:bCs/>
        </w:rPr>
        <w:t>List B:</w:t>
      </w:r>
      <w:r>
        <w:t xml:space="preserve"> documentation shows identity only</w:t>
      </w:r>
    </w:p>
    <w:p w:rsidR="00782AAE" w:rsidP="00782AAE" w:rsidRDefault="00782AAE" w14:paraId="76DAFDE2" w14:textId="62DB5E08">
      <w:pPr>
        <w:spacing w:after="0"/>
      </w:pPr>
      <w:r w:rsidRPr="31B65FC8" w:rsidR="00782AAE">
        <w:rPr>
          <w:b w:val="1"/>
          <w:bCs w:val="1"/>
        </w:rPr>
        <w:t>List C:</w:t>
      </w:r>
      <w:r w:rsidR="00782AAE">
        <w:rPr/>
        <w:t xml:space="preserve"> documentation shows employment authorization only</w:t>
      </w:r>
    </w:p>
    <w:p w:rsidR="00782AAE" w:rsidP="31B65FC8" w:rsidRDefault="00782AAE" w14:paraId="3CEB85D5" w14:textId="0DE76A8A">
      <w:pPr>
        <w:pStyle w:val="Normal"/>
        <w:spacing w:after="0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31B65FC8" w:rsidR="1874EAC8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**If employee provides a Social Security card, please note, a card that includes any of the following restrictive wording is </w:t>
      </w:r>
      <w:r w:rsidRPr="31B65FC8" w:rsidR="1874EAC8">
        <w:rPr>
          <w:rFonts w:ascii="Aptos" w:hAnsi="Aptos" w:eastAsia="Aptos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not an acceptable List C document</w:t>
      </w:r>
      <w:r w:rsidRPr="31B65FC8" w:rsidR="1874EAC8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</w:t>
      </w:r>
    </w:p>
    <w:p w:rsidR="00782AAE" w:rsidP="31B65FC8" w:rsidRDefault="00782AAE" w14:paraId="2A998F00" w14:textId="0B0F20DF">
      <w:pPr>
        <w:pStyle w:val="Normal"/>
        <w:numPr>
          <w:ilvl w:val="0"/>
          <w:numId w:val="6"/>
        </w:numPr>
        <w:spacing w:after="0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31B65FC8" w:rsidR="1874EAC8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NOT VALID FOR EMPLOYMENT</w:t>
      </w:r>
    </w:p>
    <w:p w:rsidR="00782AAE" w:rsidP="31B65FC8" w:rsidRDefault="00782AAE" w14:paraId="69C2EE86" w14:textId="518F4899">
      <w:pPr>
        <w:pStyle w:val="Normal"/>
        <w:numPr>
          <w:ilvl w:val="0"/>
          <w:numId w:val="6"/>
        </w:numPr>
        <w:spacing w:after="0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31B65FC8" w:rsidR="1874EAC8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VALID FOR WORK ONLY WITH INS AUTHORIZATION</w:t>
      </w:r>
    </w:p>
    <w:p w:rsidR="00782AAE" w:rsidP="31B65FC8" w:rsidRDefault="00782AAE" w14:paraId="2D4BE1B0" w14:textId="49024651">
      <w:pPr>
        <w:pStyle w:val="Normal"/>
        <w:numPr>
          <w:ilvl w:val="0"/>
          <w:numId w:val="6"/>
        </w:numPr>
        <w:spacing w:after="0"/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31B65FC8" w:rsidR="1874EAC8">
        <w:rPr>
          <w:rFonts w:ascii="Aptos" w:hAnsi="Aptos" w:eastAsia="Aptos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VALID FOR WORK ONLY WITH DHS AUTHORIZATION</w:t>
      </w:r>
    </w:p>
    <w:p w:rsidR="00782AAE" w:rsidP="31B65FC8" w:rsidRDefault="00782AAE" w14:paraId="1A3C1588" w14:textId="21085B44">
      <w:pPr>
        <w:pStyle w:val="Normal"/>
        <w:spacing w:after="0"/>
      </w:pPr>
    </w:p>
    <w:p w:rsidR="00782AAE" w:rsidP="00782AAE" w:rsidRDefault="00782AAE" w14:paraId="00FD7814" w14:textId="1012D566">
      <w:pPr>
        <w:spacing w:after="0"/>
      </w:pPr>
      <w:r>
        <w:t xml:space="preserve">Step 2: Additional Information if necessary. Please use the additional information field to record any information required to complete Section 2. For example, employment authorization extensions, if a receipt was presented for replacement documentation, etc. </w:t>
      </w:r>
    </w:p>
    <w:p w:rsidR="00A30030" w:rsidP="00782AAE" w:rsidRDefault="00A30030" w14:paraId="5AD45760" w14:textId="77777777">
      <w:pPr>
        <w:spacing w:after="0"/>
      </w:pPr>
    </w:p>
    <w:p w:rsidR="00A30030" w:rsidP="00782AAE" w:rsidRDefault="00A30030" w14:paraId="7E1ECB2F" w14:textId="1FAEB26E">
      <w:pPr>
        <w:spacing w:after="0"/>
        <w:rPr>
          <w:b/>
          <w:bCs/>
          <w:color w:val="7030A0"/>
        </w:rPr>
      </w:pPr>
      <w:r w:rsidRPr="00A30030">
        <w:rPr>
          <w:b/>
          <w:bCs/>
        </w:rPr>
        <w:t>SECTION 3: REVERIFICATION AND REHIRE</w:t>
      </w:r>
      <w:r>
        <w:rPr>
          <w:b/>
          <w:bCs/>
        </w:rPr>
        <w:t xml:space="preserve"> </w:t>
      </w:r>
      <w:r w:rsidRPr="00A30030">
        <w:rPr>
          <w:b/>
          <w:bCs/>
          <w:color w:val="7030A0"/>
        </w:rPr>
        <w:t>(SUPPLEMENT B)</w:t>
      </w:r>
    </w:p>
    <w:p w:rsidRPr="00A30030" w:rsidR="00A30030" w:rsidP="00782AAE" w:rsidRDefault="00A30030" w14:paraId="454509EA" w14:textId="77777777">
      <w:pPr>
        <w:spacing w:after="0"/>
      </w:pPr>
    </w:p>
    <w:p w:rsidR="00A30030" w:rsidP="00782AAE" w:rsidRDefault="00A30030" w14:paraId="0BCEFC96" w14:textId="4BEF1B8F">
      <w:pPr>
        <w:spacing w:after="0"/>
      </w:pPr>
      <w:r>
        <w:t>Reverification</w:t>
      </w:r>
    </w:p>
    <w:p w:rsidR="00A30030" w:rsidP="00A30030" w:rsidRDefault="00A30030" w14:paraId="24472B37" w14:textId="77777777">
      <w:pPr>
        <w:pStyle w:val="ListParagraph"/>
        <w:numPr>
          <w:ilvl w:val="0"/>
          <w:numId w:val="4"/>
        </w:numPr>
        <w:spacing w:after="0"/>
      </w:pPr>
      <w:r>
        <w:t xml:space="preserve">Reverification must be completed by the earlier of the employment authorization expiration date in section 1 (if any) or the expiration date of the List A or List C employment authorization document in section 2. </w:t>
      </w:r>
    </w:p>
    <w:p w:rsidR="00A30030" w:rsidP="00A30030" w:rsidRDefault="00A30030" w14:paraId="132126DD" w14:textId="28501BCC">
      <w:pPr>
        <w:pStyle w:val="ListParagraph"/>
        <w:numPr>
          <w:ilvl w:val="0"/>
          <w:numId w:val="4"/>
        </w:numPr>
        <w:spacing w:after="0"/>
      </w:pPr>
      <w:r>
        <w:t xml:space="preserve">Employees are not required to show the same type of document they presented previously. </w:t>
      </w:r>
    </w:p>
    <w:p w:rsidR="00A30030" w:rsidP="00A30030" w:rsidRDefault="00A30030" w14:paraId="55952EEB" w14:textId="00709DA5">
      <w:pPr>
        <w:pStyle w:val="ListParagraph"/>
        <w:numPr>
          <w:ilvl w:val="0"/>
          <w:numId w:val="4"/>
        </w:numPr>
        <w:spacing w:after="0"/>
        <w:rPr/>
      </w:pPr>
      <w:r w:rsidR="00A30030">
        <w:rPr/>
        <w:t>Reverification is not needed for U.S. Citizens, Noncitizen Nationals, or lawful Permanent Residents who presented a Permanent Resident Card (Form I-551) or o</w:t>
      </w:r>
      <w:r w:rsidR="7CC5BB93">
        <w:rPr/>
        <w:t>ther employment authorization document (like the Social Security Card) that is not subject to reverification</w:t>
      </w:r>
      <w:r w:rsidR="00A30030">
        <w:rPr/>
        <w:t xml:space="preserve">. </w:t>
      </w:r>
    </w:p>
    <w:p w:rsidR="00A30030" w:rsidP="00A30030" w:rsidRDefault="00A30030" w14:paraId="4A234D4C" w14:textId="3FA21DDA">
      <w:pPr>
        <w:pStyle w:val="ListParagraph"/>
        <w:numPr>
          <w:ilvl w:val="0"/>
          <w:numId w:val="4"/>
        </w:numPr>
        <w:spacing w:after="0"/>
      </w:pPr>
      <w:r>
        <w:t xml:space="preserve">Reverification does not apply to List B documentation. </w:t>
      </w:r>
    </w:p>
    <w:p w:rsidR="008B45ED" w:rsidP="008B45ED" w:rsidRDefault="008B45ED" w14:paraId="66F889AD" w14:textId="77777777">
      <w:pPr>
        <w:spacing w:after="0"/>
      </w:pPr>
    </w:p>
    <w:p w:rsidR="008B45ED" w:rsidP="008B45ED" w:rsidRDefault="008B45ED" w14:paraId="36E6FBDE" w14:textId="6E194E1C">
      <w:pPr>
        <w:spacing w:after="0"/>
      </w:pPr>
      <w:r>
        <w:t>Rehires</w:t>
      </w:r>
    </w:p>
    <w:p w:rsidR="008B45ED" w:rsidP="008B45ED" w:rsidRDefault="008B45ED" w14:paraId="50D015E5" w14:textId="204F2286">
      <w:pPr>
        <w:pStyle w:val="ListParagraph"/>
        <w:numPr>
          <w:ilvl w:val="0"/>
          <w:numId w:val="5"/>
        </w:numPr>
        <w:spacing w:after="0"/>
        <w:rPr/>
      </w:pPr>
      <w:r w:rsidR="008B45ED">
        <w:rPr/>
        <w:t>The supplement</w:t>
      </w:r>
      <w:r w:rsidR="008B45ED">
        <w:rPr/>
        <w:t xml:space="preserve"> B must be completed if an employee is rehir</w:t>
      </w:r>
      <w:r w:rsidR="1F9DF55B">
        <w:rPr/>
        <w:t>ed</w:t>
      </w:r>
      <w:r w:rsidR="008B45ED">
        <w:rPr/>
        <w:t xml:space="preserve"> within three years from the date of their first Form I-9. </w:t>
      </w:r>
    </w:p>
    <w:p w:rsidR="008B45ED" w:rsidP="008B45ED" w:rsidRDefault="008B45ED" w14:paraId="4284FC93" w14:textId="64ADA7B2">
      <w:pPr>
        <w:pStyle w:val="ListParagraph"/>
        <w:numPr>
          <w:ilvl w:val="0"/>
          <w:numId w:val="5"/>
        </w:numPr>
        <w:spacing w:after="0"/>
        <w:rPr/>
      </w:pPr>
      <w:r w:rsidR="008B45ED">
        <w:rPr/>
        <w:t xml:space="preserve">If the employee </w:t>
      </w:r>
      <w:r w:rsidR="008B45ED">
        <w:rPr/>
        <w:t>remains</w:t>
      </w:r>
      <w:r w:rsidR="008B45ED">
        <w:rPr/>
        <w:t xml:space="preserve"> employment authorized, as </w:t>
      </w:r>
      <w:r w:rsidR="008B45ED">
        <w:rPr/>
        <w:t>indicated</w:t>
      </w:r>
      <w:r w:rsidR="008B45ED">
        <w:rPr/>
        <w:t xml:space="preserve"> on the original Form I-9, record the date of the rehire and any name changes</w:t>
      </w:r>
      <w:r w:rsidR="23744E63">
        <w:rPr/>
        <w:t xml:space="preserve"> (legal name must match what is on their Social Security card)</w:t>
      </w:r>
      <w:r w:rsidR="008B45ED">
        <w:rPr/>
        <w:t xml:space="preserve">. </w:t>
      </w:r>
    </w:p>
    <w:p w:rsidR="008B45ED" w:rsidP="008B45ED" w:rsidRDefault="008B45ED" w14:paraId="21E7300C" w14:textId="2DE6451E">
      <w:pPr>
        <w:pStyle w:val="ListParagraph"/>
        <w:numPr>
          <w:ilvl w:val="0"/>
          <w:numId w:val="5"/>
        </w:numPr>
        <w:spacing w:after="0"/>
      </w:pPr>
      <w:r>
        <w:t xml:space="preserve">If the employee’s employment authorization or List A or List C documents have expired, we must reverify the employee as described above. </w:t>
      </w:r>
    </w:p>
    <w:p w:rsidRPr="00A30030" w:rsidR="008B45ED" w:rsidP="008B45ED" w:rsidRDefault="008B45ED" w14:paraId="0615CDEF" w14:textId="1037698E" w14:noSpellErr="1">
      <w:pPr>
        <w:pStyle w:val="ListParagraph"/>
        <w:numPr>
          <w:ilvl w:val="0"/>
          <w:numId w:val="5"/>
        </w:numPr>
        <w:spacing w:after="0"/>
        <w:rPr/>
      </w:pPr>
      <w:r w:rsidR="008B45ED">
        <w:rPr/>
        <w:t xml:space="preserve">Alternatively, a new I-9 form could be completed for rehired employees. </w:t>
      </w:r>
    </w:p>
    <w:p w:rsidR="31B65FC8" w:rsidP="31B65FC8" w:rsidRDefault="31B65FC8" w14:paraId="0CA3A0CC" w14:textId="77AE06FE">
      <w:pPr>
        <w:pStyle w:val="Normal"/>
        <w:spacing w:after="0"/>
        <w:rPr>
          <w:sz w:val="24"/>
          <w:szCs w:val="24"/>
        </w:rPr>
      </w:pPr>
    </w:p>
    <w:p w:rsidR="7B517D64" w:rsidP="31B65FC8" w:rsidRDefault="7B517D64" w14:paraId="5ACDDA6B" w14:textId="3A26C816">
      <w:pPr>
        <w:pStyle w:val="Normal"/>
        <w:spacing w:after="0"/>
        <w:rPr>
          <w:sz w:val="24"/>
          <w:szCs w:val="24"/>
        </w:rPr>
      </w:pPr>
      <w:r w:rsidRPr="31B65FC8" w:rsidR="7B517D64">
        <w:rPr>
          <w:sz w:val="24"/>
          <w:szCs w:val="24"/>
        </w:rPr>
        <w:t xml:space="preserve">Link: </w:t>
      </w:r>
      <w:hyperlink r:id="R536e2541432e4b3f">
        <w:r w:rsidRPr="31B65FC8" w:rsidR="7B517D64">
          <w:rPr>
            <w:rStyle w:val="Hyperlink"/>
          </w:rPr>
          <w:t>List of Acceptable Documents</w:t>
        </w:r>
      </w:hyperlink>
    </w:p>
    <w:sectPr w:rsidRPr="00A30030" w:rsidR="008B45ED">
      <w:headerReference w:type="default" r:id="rId7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146A2" w:rsidP="00CD3877" w:rsidRDefault="008146A2" w14:paraId="26841558" w14:textId="77777777">
      <w:pPr>
        <w:spacing w:after="0" w:line="240" w:lineRule="auto"/>
      </w:pPr>
      <w:r>
        <w:separator/>
      </w:r>
    </w:p>
  </w:endnote>
  <w:endnote w:type="continuationSeparator" w:id="0">
    <w:p w:rsidR="008146A2" w:rsidP="00CD3877" w:rsidRDefault="008146A2" w14:paraId="3B638D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146A2" w:rsidP="00CD3877" w:rsidRDefault="008146A2" w14:paraId="00514D08" w14:textId="77777777">
      <w:pPr>
        <w:spacing w:after="0" w:line="240" w:lineRule="auto"/>
      </w:pPr>
      <w:r>
        <w:separator/>
      </w:r>
    </w:p>
  </w:footnote>
  <w:footnote w:type="continuationSeparator" w:id="0">
    <w:p w:rsidR="008146A2" w:rsidP="00CD3877" w:rsidRDefault="008146A2" w14:paraId="3767EAD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D3877" w:rsidP="00CD3877" w:rsidRDefault="00CD3877" w14:paraId="68EAFAAE" w14:textId="05E35FD5">
    <w:pPr>
      <w:pStyle w:val="Header"/>
      <w:jc w:val="center"/>
    </w:pPr>
    <w:r w:rsidRPr="00CD3877">
      <w:drawing>
        <wp:inline distT="0" distB="0" distL="0" distR="0" wp14:anchorId="2C652499" wp14:editId="7C0BDCD2">
          <wp:extent cx="3562350" cy="209550"/>
          <wp:effectExtent l="0" t="0" r="0" b="0"/>
          <wp:docPr id="2" name="Picture 2" descr="Picture 6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 6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353a31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1e612b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0D3CC2"/>
    <w:multiLevelType w:val="hybridMultilevel"/>
    <w:tmpl w:val="94249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1015"/>
    <w:multiLevelType w:val="hybridMultilevel"/>
    <w:tmpl w:val="6A20B63A"/>
    <w:lvl w:ilvl="0" w:tplc="0409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2" w15:restartNumberingAfterBreak="0">
    <w:nsid w:val="25EA305E"/>
    <w:multiLevelType w:val="hybridMultilevel"/>
    <w:tmpl w:val="5F8020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0E50C3"/>
    <w:multiLevelType w:val="hybridMultilevel"/>
    <w:tmpl w:val="238C0B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4E20D60"/>
    <w:multiLevelType w:val="hybridMultilevel"/>
    <w:tmpl w:val="3522B9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6"/>
  </w:num>
  <w:num w:numId="6">
    <w:abstractNumId w:val="5"/>
  </w:num>
  <w:num w:numId="1" w16cid:durableId="1981112743">
    <w:abstractNumId w:val="1"/>
  </w:num>
  <w:num w:numId="2" w16cid:durableId="1481384094">
    <w:abstractNumId w:val="0"/>
  </w:num>
  <w:num w:numId="3" w16cid:durableId="1199199704">
    <w:abstractNumId w:val="4"/>
  </w:num>
  <w:num w:numId="4" w16cid:durableId="249776934">
    <w:abstractNumId w:val="2"/>
  </w:num>
  <w:num w:numId="5" w16cid:durableId="1390498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77"/>
    <w:rsid w:val="00055969"/>
    <w:rsid w:val="00782AAE"/>
    <w:rsid w:val="008146A2"/>
    <w:rsid w:val="008B45ED"/>
    <w:rsid w:val="00A30030"/>
    <w:rsid w:val="00B24090"/>
    <w:rsid w:val="00C30876"/>
    <w:rsid w:val="00C36352"/>
    <w:rsid w:val="00CD3877"/>
    <w:rsid w:val="00E82B75"/>
    <w:rsid w:val="056EA8E3"/>
    <w:rsid w:val="07296C18"/>
    <w:rsid w:val="1463D60D"/>
    <w:rsid w:val="17C9F370"/>
    <w:rsid w:val="1874EAC8"/>
    <w:rsid w:val="196E30A3"/>
    <w:rsid w:val="1F9DF55B"/>
    <w:rsid w:val="22DAD021"/>
    <w:rsid w:val="23744E63"/>
    <w:rsid w:val="28884087"/>
    <w:rsid w:val="299BAC63"/>
    <w:rsid w:val="29F93C26"/>
    <w:rsid w:val="2CBB2484"/>
    <w:rsid w:val="314A49C1"/>
    <w:rsid w:val="31B65FC8"/>
    <w:rsid w:val="3D39B7CA"/>
    <w:rsid w:val="3F98BB34"/>
    <w:rsid w:val="435AFECF"/>
    <w:rsid w:val="45452BA3"/>
    <w:rsid w:val="46BE37B1"/>
    <w:rsid w:val="4BE4DD25"/>
    <w:rsid w:val="65444C34"/>
    <w:rsid w:val="72C3D9CA"/>
    <w:rsid w:val="7916B770"/>
    <w:rsid w:val="7B517D64"/>
    <w:rsid w:val="7CC5B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ABDA"/>
  <w15:chartTrackingRefBased/>
  <w15:docId w15:val="{7DED6491-5D0B-472D-BF2C-033F5183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87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87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D387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D387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D387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D387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D387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D387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D387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D387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D3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87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D387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D3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87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D3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87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D3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8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387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D3877"/>
  </w:style>
  <w:style w:type="paragraph" w:styleId="Footer">
    <w:name w:val="footer"/>
    <w:basedOn w:val="Normal"/>
    <w:link w:val="FooterChar"/>
    <w:uiPriority w:val="99"/>
    <w:unhideWhenUsed/>
    <w:rsid w:val="00CD387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D3877"/>
  </w:style>
  <w:style w:type="character" w:styleId="Hyperlink">
    <w:uiPriority w:val="99"/>
    <w:name w:val="Hyperlink"/>
    <w:basedOn w:val="DefaultParagraphFont"/>
    <w:unhideWhenUsed/>
    <w:rsid w:val="31B65FC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www.uscis.gov/i-9-central/form-i-9-acceptable-documents" TargetMode="External" Id="Rc0bd43f189344c11" /><Relationship Type="http://schemas.openxmlformats.org/officeDocument/2006/relationships/hyperlink" Target="https://www.uscis.gov/i-9-central/form-i-9-acceptable-documents" TargetMode="External" Id="R536e2541432e4b3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Breanna Pettit</dc:creator>
  <keywords/>
  <dc:description/>
  <lastModifiedBy>Breanna Pettit</lastModifiedBy>
  <revision>3</revision>
  <dcterms:created xsi:type="dcterms:W3CDTF">2025-05-29T21:15:00.0000000Z</dcterms:created>
  <dcterms:modified xsi:type="dcterms:W3CDTF">2025-06-26T21:14:39.5818301Z</dcterms:modified>
</coreProperties>
</file>