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E27A" w14:textId="77777777" w:rsidR="001B1E60" w:rsidRPr="006A2DAA" w:rsidRDefault="0024734C">
      <w:pPr>
        <w:rPr>
          <w:rFonts w:ascii="Open Sans" w:hAnsi="Open Sans" w:cs="Open Sans"/>
          <w:sz w:val="20"/>
          <w:szCs w:val="20"/>
        </w:rPr>
      </w:pPr>
      <w:r w:rsidRPr="006A2DAA">
        <w:rPr>
          <w:rFonts w:ascii="Open Sans" w:hAnsi="Open Sans" w:cs="Open Sans"/>
          <w:noProof/>
          <w:sz w:val="20"/>
          <w:szCs w:val="20"/>
        </w:rPr>
        <w:drawing>
          <wp:anchor distT="0" distB="0" distL="114300" distR="114300" simplePos="0" relativeHeight="251658240" behindDoc="0" locked="0" layoutInCell="1" hidden="0" allowOverlap="1" wp14:anchorId="3A8564E6" wp14:editId="2A7C9B35">
            <wp:simplePos x="0" y="0"/>
            <wp:positionH relativeFrom="column">
              <wp:posOffset>332508</wp:posOffset>
            </wp:positionH>
            <wp:positionV relativeFrom="paragraph">
              <wp:posOffset>213863</wp:posOffset>
            </wp:positionV>
            <wp:extent cx="5143500" cy="632460"/>
            <wp:effectExtent l="0" t="0" r="0" b="0"/>
            <wp:wrapSquare wrapText="right" distT="0" distB="0" distL="114300" distR="114300"/>
            <wp:docPr id="16" name="image2.jpg" descr="soe_logo"/>
            <wp:cNvGraphicFramePr/>
            <a:graphic xmlns:a="http://schemas.openxmlformats.org/drawingml/2006/main">
              <a:graphicData uri="http://schemas.openxmlformats.org/drawingml/2006/picture">
                <pic:pic xmlns:pic="http://schemas.openxmlformats.org/drawingml/2006/picture">
                  <pic:nvPicPr>
                    <pic:cNvPr id="0" name="image2.jpg" descr="soe_logo"/>
                    <pic:cNvPicPr preferRelativeResize="0"/>
                  </pic:nvPicPr>
                  <pic:blipFill>
                    <a:blip r:embed="rId9"/>
                    <a:srcRect/>
                    <a:stretch>
                      <a:fillRect/>
                    </a:stretch>
                  </pic:blipFill>
                  <pic:spPr>
                    <a:xfrm>
                      <a:off x="0" y="0"/>
                      <a:ext cx="5143500" cy="632460"/>
                    </a:xfrm>
                    <a:prstGeom prst="rect">
                      <a:avLst/>
                    </a:prstGeom>
                    <a:ln/>
                  </pic:spPr>
                </pic:pic>
              </a:graphicData>
            </a:graphic>
          </wp:anchor>
        </w:drawing>
      </w:r>
    </w:p>
    <w:p w14:paraId="46C32FB9" w14:textId="77777777" w:rsidR="001B1E60" w:rsidRPr="006A2DAA" w:rsidRDefault="001B1E60">
      <w:pPr>
        <w:rPr>
          <w:rFonts w:ascii="Open Sans" w:hAnsi="Open Sans" w:cs="Open Sans"/>
          <w:sz w:val="20"/>
          <w:szCs w:val="20"/>
        </w:rPr>
      </w:pPr>
    </w:p>
    <w:p w14:paraId="490A9809" w14:textId="77777777" w:rsidR="001B1E60" w:rsidRPr="006A2DAA" w:rsidRDefault="001B1E60">
      <w:pPr>
        <w:rPr>
          <w:rFonts w:ascii="Open Sans" w:hAnsi="Open Sans" w:cs="Open Sans"/>
          <w:sz w:val="20"/>
          <w:szCs w:val="20"/>
        </w:rPr>
      </w:pPr>
    </w:p>
    <w:p w14:paraId="36776437" w14:textId="77777777" w:rsidR="001B1E60" w:rsidRPr="006A2DAA" w:rsidRDefault="001B1E60">
      <w:pPr>
        <w:keepNext/>
        <w:rPr>
          <w:rFonts w:ascii="Open Sans" w:hAnsi="Open Sans" w:cs="Open Sans"/>
          <w:sz w:val="20"/>
          <w:szCs w:val="20"/>
        </w:rPr>
      </w:pPr>
    </w:p>
    <w:p w14:paraId="1D4C6EBE" w14:textId="77777777" w:rsidR="001B1E60" w:rsidRPr="006A2DAA" w:rsidRDefault="001B1E60">
      <w:pPr>
        <w:jc w:val="center"/>
        <w:rPr>
          <w:rFonts w:ascii="Open Sans" w:hAnsi="Open Sans" w:cs="Open Sans"/>
          <w:sz w:val="20"/>
          <w:szCs w:val="20"/>
        </w:rPr>
      </w:pPr>
    </w:p>
    <w:p w14:paraId="26841D02" w14:textId="77777777" w:rsidR="00F3212F" w:rsidRPr="006A2DAA" w:rsidRDefault="00F3212F">
      <w:pPr>
        <w:jc w:val="center"/>
        <w:rPr>
          <w:rFonts w:ascii="Open Sans" w:hAnsi="Open Sans" w:cs="Open Sans"/>
          <w:b/>
          <w:bCs/>
          <w:sz w:val="52"/>
          <w:szCs w:val="52"/>
        </w:rPr>
      </w:pPr>
    </w:p>
    <w:p w14:paraId="184143EC" w14:textId="4D288506" w:rsidR="001B1E60" w:rsidRPr="006A2DAA" w:rsidRDefault="0024734C">
      <w:pPr>
        <w:jc w:val="center"/>
        <w:rPr>
          <w:rFonts w:ascii="Open Sans" w:hAnsi="Open Sans" w:cs="Open Sans"/>
          <w:b/>
          <w:bCs/>
          <w:sz w:val="52"/>
          <w:szCs w:val="52"/>
        </w:rPr>
      </w:pPr>
      <w:r w:rsidRPr="006A2DAA">
        <w:rPr>
          <w:rFonts w:ascii="Open Sans" w:hAnsi="Open Sans" w:cs="Open Sans"/>
          <w:b/>
          <w:bCs/>
          <w:sz w:val="52"/>
          <w:szCs w:val="52"/>
        </w:rPr>
        <w:t>Graduate Student Handbook</w:t>
      </w:r>
    </w:p>
    <w:p w14:paraId="1AD7607F" w14:textId="77777777" w:rsidR="001B1E60" w:rsidRPr="006A2DAA" w:rsidRDefault="001B1E60">
      <w:pPr>
        <w:keepNext/>
        <w:jc w:val="center"/>
        <w:rPr>
          <w:rFonts w:ascii="Open Sans" w:hAnsi="Open Sans" w:cs="Open Sans"/>
          <w:sz w:val="20"/>
          <w:szCs w:val="20"/>
        </w:rPr>
      </w:pPr>
    </w:p>
    <w:p w14:paraId="539D9E9C" w14:textId="77777777" w:rsidR="001B1E60" w:rsidRPr="006A2DAA" w:rsidRDefault="001B1E60">
      <w:pPr>
        <w:rPr>
          <w:rFonts w:ascii="Open Sans" w:hAnsi="Open Sans" w:cs="Open Sans"/>
          <w:sz w:val="20"/>
          <w:szCs w:val="20"/>
        </w:rPr>
      </w:pPr>
    </w:p>
    <w:p w14:paraId="60DAA288" w14:textId="74E87274" w:rsidR="001B1E60" w:rsidRPr="006A2DAA" w:rsidRDefault="0024734C">
      <w:pPr>
        <w:jc w:val="center"/>
        <w:rPr>
          <w:rFonts w:ascii="Open Sans" w:hAnsi="Open Sans" w:cs="Open Sans"/>
          <w:sz w:val="20"/>
          <w:szCs w:val="20"/>
        </w:rPr>
      </w:pPr>
      <w:r w:rsidRPr="006A2DAA">
        <w:rPr>
          <w:rFonts w:ascii="Open Sans" w:hAnsi="Open Sans" w:cs="Open Sans"/>
          <w:noProof/>
          <w:sz w:val="20"/>
          <w:szCs w:val="20"/>
        </w:rPr>
        <w:drawing>
          <wp:inline distT="0" distB="0" distL="0" distR="0" wp14:anchorId="095AF6F5" wp14:editId="01C0B90C">
            <wp:extent cx="3048000" cy="3048000"/>
            <wp:effectExtent l="0" t="0" r="0" b="0"/>
            <wp:docPr id="17" name="image5.png" descr="http://sameersingh.org/img/logos/uw.png"/>
            <wp:cNvGraphicFramePr/>
            <a:graphic xmlns:a="http://schemas.openxmlformats.org/drawingml/2006/main">
              <a:graphicData uri="http://schemas.openxmlformats.org/drawingml/2006/picture">
                <pic:pic xmlns:pic="http://schemas.openxmlformats.org/drawingml/2006/picture">
                  <pic:nvPicPr>
                    <pic:cNvPr id="0" name="image5.png" descr="http://sameersingh.org/img/logos/uw.png"/>
                    <pic:cNvPicPr preferRelativeResize="0"/>
                  </pic:nvPicPr>
                  <pic:blipFill>
                    <a:blip r:embed="rId10"/>
                    <a:srcRect/>
                    <a:stretch>
                      <a:fillRect/>
                    </a:stretch>
                  </pic:blipFill>
                  <pic:spPr>
                    <a:xfrm>
                      <a:off x="0" y="0"/>
                      <a:ext cx="3048000" cy="3048000"/>
                    </a:xfrm>
                    <a:prstGeom prst="rect">
                      <a:avLst/>
                    </a:prstGeom>
                    <a:ln/>
                  </pic:spPr>
                </pic:pic>
              </a:graphicData>
            </a:graphic>
          </wp:inline>
        </w:drawing>
      </w:r>
    </w:p>
    <w:p w14:paraId="3E9A2FC5" w14:textId="77777777" w:rsidR="001B1E60" w:rsidRPr="006A2DAA" w:rsidRDefault="001B1E60">
      <w:pPr>
        <w:rPr>
          <w:rFonts w:ascii="Open Sans" w:hAnsi="Open Sans" w:cs="Open Sans"/>
          <w:sz w:val="20"/>
          <w:szCs w:val="20"/>
        </w:rPr>
      </w:pPr>
    </w:p>
    <w:p w14:paraId="3C2775C7" w14:textId="77777777" w:rsidR="001B1E60" w:rsidRPr="006A2DAA" w:rsidRDefault="001B1E60">
      <w:pPr>
        <w:rPr>
          <w:rFonts w:ascii="Open Sans" w:hAnsi="Open Sans" w:cs="Open Sans"/>
          <w:sz w:val="20"/>
          <w:szCs w:val="20"/>
        </w:rPr>
      </w:pPr>
    </w:p>
    <w:p w14:paraId="50DE2BA2" w14:textId="51B5C1A7" w:rsidR="001B1E60" w:rsidRPr="006A2DAA" w:rsidRDefault="006A4280">
      <w:pPr>
        <w:jc w:val="center"/>
        <w:rPr>
          <w:rFonts w:ascii="Open Sans" w:hAnsi="Open Sans" w:cs="Open Sans"/>
          <w:b/>
          <w:bCs/>
          <w:sz w:val="40"/>
          <w:szCs w:val="40"/>
        </w:rPr>
      </w:pPr>
      <w:r w:rsidRPr="006A2DAA">
        <w:rPr>
          <w:rFonts w:ascii="Open Sans" w:hAnsi="Open Sans" w:cs="Open Sans"/>
          <w:b/>
          <w:bCs/>
          <w:sz w:val="40"/>
          <w:szCs w:val="40"/>
        </w:rPr>
        <w:t>202</w:t>
      </w:r>
      <w:r w:rsidR="00744A2B">
        <w:rPr>
          <w:rFonts w:ascii="Open Sans" w:hAnsi="Open Sans" w:cs="Open Sans"/>
          <w:b/>
          <w:bCs/>
          <w:sz w:val="40"/>
          <w:szCs w:val="40"/>
        </w:rPr>
        <w:t>5</w:t>
      </w:r>
      <w:r w:rsidR="006C1350" w:rsidRPr="006A2DAA">
        <w:rPr>
          <w:rFonts w:ascii="Open Sans" w:hAnsi="Open Sans" w:cs="Open Sans"/>
          <w:b/>
          <w:bCs/>
          <w:sz w:val="40"/>
          <w:szCs w:val="40"/>
        </w:rPr>
        <w:t xml:space="preserve"> – </w:t>
      </w:r>
      <w:r w:rsidRPr="006A2DAA">
        <w:rPr>
          <w:rFonts w:ascii="Open Sans" w:hAnsi="Open Sans" w:cs="Open Sans"/>
          <w:b/>
          <w:bCs/>
          <w:sz w:val="40"/>
          <w:szCs w:val="40"/>
        </w:rPr>
        <w:t>202</w:t>
      </w:r>
      <w:r w:rsidR="00744A2B">
        <w:rPr>
          <w:rFonts w:ascii="Open Sans" w:hAnsi="Open Sans" w:cs="Open Sans"/>
          <w:b/>
          <w:bCs/>
          <w:sz w:val="40"/>
          <w:szCs w:val="40"/>
        </w:rPr>
        <w:t>6</w:t>
      </w:r>
    </w:p>
    <w:p w14:paraId="763CC59B" w14:textId="77777777" w:rsidR="001B1E60" w:rsidRPr="006A2DAA" w:rsidRDefault="001B1E60">
      <w:pPr>
        <w:jc w:val="center"/>
        <w:rPr>
          <w:rFonts w:ascii="Open Sans" w:hAnsi="Open Sans" w:cs="Open Sans"/>
          <w:sz w:val="20"/>
          <w:szCs w:val="20"/>
        </w:rPr>
      </w:pPr>
    </w:p>
    <w:p w14:paraId="1475D0C2" w14:textId="77777777" w:rsidR="001B1E60" w:rsidRPr="006A2DAA" w:rsidRDefault="001B1E60">
      <w:pPr>
        <w:jc w:val="center"/>
        <w:rPr>
          <w:rFonts w:ascii="Open Sans" w:hAnsi="Open Sans" w:cs="Open Sans"/>
          <w:sz w:val="20"/>
          <w:szCs w:val="20"/>
        </w:rPr>
      </w:pPr>
    </w:p>
    <w:p w14:paraId="6A91E1F2" w14:textId="77777777" w:rsidR="001B1E60" w:rsidRPr="006A2DAA" w:rsidRDefault="001B1E60">
      <w:pPr>
        <w:jc w:val="center"/>
        <w:rPr>
          <w:rFonts w:ascii="Open Sans" w:hAnsi="Open Sans" w:cs="Open Sans"/>
          <w:sz w:val="20"/>
          <w:szCs w:val="20"/>
        </w:rPr>
      </w:pPr>
    </w:p>
    <w:p w14:paraId="30E3350E" w14:textId="1C805E14" w:rsidR="00E170B8" w:rsidRPr="006A2DAA" w:rsidRDefault="00222CD6" w:rsidP="00C930E2">
      <w:pPr>
        <w:jc w:val="center"/>
        <w:rPr>
          <w:rFonts w:ascii="Open Sans" w:hAnsi="Open Sans" w:cs="Open Sans"/>
          <w:b/>
          <w:bCs/>
          <w:sz w:val="20"/>
          <w:szCs w:val="20"/>
          <w:bdr w:val="none" w:sz="0" w:space="0" w:color="auto" w:frame="1"/>
          <w:shd w:val="clear" w:color="auto" w:fill="FFFFFF"/>
        </w:rPr>
      </w:pPr>
      <w:r w:rsidRPr="006A2DAA">
        <w:rPr>
          <w:rFonts w:ascii="Open Sans" w:hAnsi="Open Sans" w:cs="Open Sans"/>
          <w:b/>
          <w:bCs/>
          <w:sz w:val="20"/>
          <w:szCs w:val="20"/>
          <w:bdr w:val="none" w:sz="0" w:space="0" w:color="auto" w:frame="1"/>
          <w:shd w:val="clear" w:color="auto" w:fill="FFFFFF"/>
        </w:rPr>
        <w:t xml:space="preserve">All policies and procedures in this handbook are applicable to all students within the School of Education programs except for the EdD and EdS programs (please contact our main </w:t>
      </w:r>
      <w:r w:rsidR="00896211" w:rsidRPr="006A2DAA">
        <w:rPr>
          <w:rFonts w:ascii="Open Sans" w:hAnsi="Open Sans" w:cs="Open Sans"/>
          <w:b/>
          <w:bCs/>
          <w:sz w:val="20"/>
          <w:szCs w:val="20"/>
          <w:bdr w:val="none" w:sz="0" w:space="0" w:color="auto" w:frame="1"/>
          <w:shd w:val="clear" w:color="auto" w:fill="FFFFFF"/>
        </w:rPr>
        <w:t>office</w:t>
      </w:r>
      <w:r w:rsidRPr="006A2DAA">
        <w:rPr>
          <w:rFonts w:ascii="Open Sans" w:hAnsi="Open Sans" w:cs="Open Sans"/>
          <w:b/>
          <w:bCs/>
          <w:sz w:val="20"/>
          <w:szCs w:val="20"/>
          <w:bdr w:val="none" w:sz="0" w:space="0" w:color="auto" w:frame="1"/>
          <w:shd w:val="clear" w:color="auto" w:fill="FFFFFF"/>
        </w:rPr>
        <w:t xml:space="preserve"> at </w:t>
      </w:r>
      <w:hyperlink r:id="rId11" w:history="1">
        <w:r w:rsidRPr="006A2DAA">
          <w:rPr>
            <w:rFonts w:ascii="Open Sans" w:hAnsi="Open Sans" w:cs="Open Sans"/>
            <w:b/>
            <w:bCs/>
            <w:color w:val="0000FF"/>
            <w:sz w:val="20"/>
            <w:szCs w:val="20"/>
            <w:u w:val="single"/>
            <w:bdr w:val="none" w:sz="0" w:space="0" w:color="auto" w:frame="1"/>
            <w:shd w:val="clear" w:color="auto" w:fill="FFFFFF"/>
          </w:rPr>
          <w:t>uwted@uw.edu</w:t>
        </w:r>
      </w:hyperlink>
      <w:r w:rsidRPr="006A2DAA">
        <w:rPr>
          <w:rFonts w:ascii="Open Sans" w:hAnsi="Open Sans" w:cs="Open Sans"/>
          <w:b/>
          <w:bCs/>
          <w:color w:val="ED5C57"/>
          <w:sz w:val="20"/>
          <w:szCs w:val="20"/>
          <w:bdr w:val="none" w:sz="0" w:space="0" w:color="auto" w:frame="1"/>
          <w:shd w:val="clear" w:color="auto" w:fill="FFFFFF"/>
        </w:rPr>
        <w:t> </w:t>
      </w:r>
      <w:r w:rsidRPr="006A2DAA">
        <w:rPr>
          <w:rFonts w:ascii="Open Sans" w:hAnsi="Open Sans" w:cs="Open Sans"/>
          <w:b/>
          <w:bCs/>
          <w:sz w:val="20"/>
          <w:szCs w:val="20"/>
          <w:bdr w:val="none" w:sz="0" w:space="0" w:color="auto" w:frame="1"/>
          <w:shd w:val="clear" w:color="auto" w:fill="FFFFFF"/>
        </w:rPr>
        <w:t>or reference program webpages for those specific handbooks).</w:t>
      </w:r>
      <w:r w:rsidR="00AD3415">
        <w:rPr>
          <w:rFonts w:ascii="Open Sans" w:hAnsi="Open Sans" w:cs="Open Sans"/>
          <w:b/>
          <w:bCs/>
          <w:sz w:val="20"/>
          <w:szCs w:val="20"/>
          <w:bdr w:val="none" w:sz="0" w:space="0" w:color="auto" w:frame="1"/>
          <w:shd w:val="clear" w:color="auto" w:fill="FFFFFF"/>
        </w:rPr>
        <w:t xml:space="preserve"> A specific</w:t>
      </w:r>
      <w:r w:rsidR="002B791D">
        <w:rPr>
          <w:rFonts w:ascii="Open Sans" w:hAnsi="Open Sans" w:cs="Open Sans"/>
          <w:b/>
          <w:bCs/>
          <w:sz w:val="20"/>
          <w:szCs w:val="20"/>
          <w:bdr w:val="none" w:sz="0" w:space="0" w:color="auto" w:frame="1"/>
          <w:shd w:val="clear" w:color="auto" w:fill="FFFFFF"/>
        </w:rPr>
        <w:t xml:space="preserve"> program may have additional </w:t>
      </w:r>
      <w:r w:rsidR="00AD3415">
        <w:rPr>
          <w:rFonts w:ascii="Open Sans" w:hAnsi="Open Sans" w:cs="Open Sans"/>
          <w:b/>
          <w:bCs/>
          <w:sz w:val="20"/>
          <w:szCs w:val="20"/>
          <w:bdr w:val="none" w:sz="0" w:space="0" w:color="auto" w:frame="1"/>
          <w:shd w:val="clear" w:color="auto" w:fill="FFFFFF"/>
        </w:rPr>
        <w:t xml:space="preserve">instructions or </w:t>
      </w:r>
      <w:r w:rsidR="002B791D">
        <w:rPr>
          <w:rFonts w:ascii="Open Sans" w:hAnsi="Open Sans" w:cs="Open Sans"/>
          <w:b/>
          <w:bCs/>
          <w:sz w:val="20"/>
          <w:szCs w:val="20"/>
          <w:bdr w:val="none" w:sz="0" w:space="0" w:color="auto" w:frame="1"/>
          <w:shd w:val="clear" w:color="auto" w:fill="FFFFFF"/>
        </w:rPr>
        <w:t xml:space="preserve">requirements </w:t>
      </w:r>
      <w:r w:rsidR="00AD3415">
        <w:rPr>
          <w:rFonts w:ascii="Open Sans" w:hAnsi="Open Sans" w:cs="Open Sans"/>
          <w:b/>
          <w:bCs/>
          <w:sz w:val="20"/>
          <w:szCs w:val="20"/>
          <w:bdr w:val="none" w:sz="0" w:space="0" w:color="auto" w:frame="1"/>
          <w:shd w:val="clear" w:color="auto" w:fill="FFFFFF"/>
        </w:rPr>
        <w:t>that will be communicated to enrolled students</w:t>
      </w:r>
      <w:r w:rsidR="002B791D">
        <w:rPr>
          <w:rFonts w:ascii="Open Sans" w:hAnsi="Open Sans" w:cs="Open Sans"/>
          <w:b/>
          <w:bCs/>
          <w:sz w:val="20"/>
          <w:szCs w:val="20"/>
          <w:bdr w:val="none" w:sz="0" w:space="0" w:color="auto" w:frame="1"/>
          <w:shd w:val="clear" w:color="auto" w:fill="FFFFFF"/>
        </w:rPr>
        <w:t xml:space="preserve">. </w:t>
      </w:r>
      <w:r w:rsidRPr="006A2DAA">
        <w:rPr>
          <w:rFonts w:ascii="Open Sans" w:hAnsi="Open Sans" w:cs="Open Sans"/>
          <w:b/>
          <w:bCs/>
          <w:sz w:val="20"/>
          <w:szCs w:val="20"/>
          <w:bdr w:val="none" w:sz="0" w:space="0" w:color="auto" w:frame="1"/>
          <w:shd w:val="clear" w:color="auto" w:fill="FFFFFF"/>
        </w:rPr>
        <w:t>This handbook is subject to change, due to changes in accreditation, program, or university policies or requirements. Students will be notified when changes are made.</w:t>
      </w:r>
    </w:p>
    <w:p w14:paraId="493D1357" w14:textId="471BD6E2" w:rsidR="00C930E2" w:rsidRPr="006A2DAA" w:rsidRDefault="00C930E2" w:rsidP="00C930E2">
      <w:pPr>
        <w:rPr>
          <w:rFonts w:ascii="Open Sans" w:hAnsi="Open Sans" w:cs="Open Sans"/>
          <w:sz w:val="20"/>
          <w:szCs w:val="20"/>
        </w:rPr>
      </w:pPr>
    </w:p>
    <w:p w14:paraId="120F739F" w14:textId="75D3543B" w:rsidR="00C930E2" w:rsidRPr="006A2DAA" w:rsidRDefault="00C930E2" w:rsidP="00C930E2">
      <w:pPr>
        <w:rPr>
          <w:rFonts w:ascii="Open Sans" w:hAnsi="Open Sans" w:cs="Open Sans"/>
          <w:sz w:val="20"/>
          <w:szCs w:val="20"/>
        </w:rPr>
      </w:pPr>
    </w:p>
    <w:p w14:paraId="4753417C" w14:textId="77777777" w:rsidR="00C930E2" w:rsidRPr="006A2DAA" w:rsidRDefault="00C930E2" w:rsidP="00C930E2">
      <w:pPr>
        <w:rPr>
          <w:rFonts w:ascii="Open Sans" w:hAnsi="Open Sans" w:cs="Open Sans"/>
          <w:sz w:val="20"/>
          <w:szCs w:val="20"/>
        </w:rPr>
      </w:pPr>
    </w:p>
    <w:p w14:paraId="10F56794" w14:textId="77777777" w:rsidR="001B1B88" w:rsidRPr="006A2DAA" w:rsidRDefault="001B1B88" w:rsidP="006E4EFE">
      <w:pPr>
        <w:pStyle w:val="Heading1"/>
      </w:pPr>
    </w:p>
    <w:sdt>
      <w:sdtPr>
        <w:rPr>
          <w:rFonts w:ascii="Times New Roman" w:eastAsia="Times New Roman" w:hAnsi="Times New Roman" w:cs="Times New Roman"/>
          <w:b w:val="0"/>
          <w:bCs w:val="0"/>
          <w:sz w:val="24"/>
          <w:szCs w:val="24"/>
        </w:rPr>
        <w:id w:val="1130212694"/>
        <w:docPartObj>
          <w:docPartGallery w:val="Table of Contents"/>
          <w:docPartUnique/>
        </w:docPartObj>
      </w:sdtPr>
      <w:sdtEndPr>
        <w:rPr>
          <w:noProof/>
          <w:sz w:val="20"/>
          <w:szCs w:val="20"/>
        </w:rPr>
      </w:sdtEndPr>
      <w:sdtContent>
        <w:p w14:paraId="0F220495" w14:textId="543F766D" w:rsidR="006E4EFE" w:rsidRPr="006A2DAA" w:rsidRDefault="006E4EFE">
          <w:pPr>
            <w:pStyle w:val="TOCHeading"/>
          </w:pPr>
          <w:r w:rsidRPr="006A2DAA">
            <w:t>Contents</w:t>
          </w:r>
        </w:p>
        <w:p w14:paraId="76D48C16" w14:textId="458B8EE1" w:rsidR="006E4EFE" w:rsidRPr="006A2DAA" w:rsidRDefault="006E4EFE">
          <w:pPr>
            <w:pStyle w:val="TOC1"/>
            <w:rPr>
              <w:rFonts w:ascii="Open Sans" w:hAnsi="Open Sans" w:cs="Open Sans"/>
              <w:sz w:val="20"/>
              <w:szCs w:val="20"/>
            </w:rPr>
          </w:pPr>
          <w:r w:rsidRPr="006A2DAA">
            <w:rPr>
              <w:rFonts w:ascii="Open Sans" w:hAnsi="Open Sans" w:cs="Open Sans"/>
              <w:sz w:val="20"/>
              <w:szCs w:val="20"/>
            </w:rPr>
            <w:fldChar w:fldCharType="begin"/>
          </w:r>
          <w:r w:rsidRPr="006A2DAA">
            <w:rPr>
              <w:rFonts w:ascii="Open Sans" w:hAnsi="Open Sans" w:cs="Open Sans"/>
              <w:sz w:val="20"/>
              <w:szCs w:val="20"/>
            </w:rPr>
            <w:instrText xml:space="preserve"> TOC \o "1-3" \h \z \u </w:instrText>
          </w:r>
          <w:r w:rsidRPr="006A2DAA">
            <w:rPr>
              <w:rFonts w:ascii="Open Sans" w:hAnsi="Open Sans" w:cs="Open Sans"/>
              <w:sz w:val="20"/>
              <w:szCs w:val="20"/>
            </w:rPr>
            <w:fldChar w:fldCharType="separate"/>
          </w:r>
          <w:hyperlink w:anchor="_Toc158202062" w:history="1">
            <w:r w:rsidRPr="006A2DAA">
              <w:rPr>
                <w:rStyle w:val="Hyperlink"/>
                <w:rFonts w:ascii="Open Sans" w:hAnsi="Open Sans" w:cs="Open Sans"/>
                <w:sz w:val="20"/>
                <w:szCs w:val="20"/>
              </w:rPr>
              <w:t>Welcome to the School of Education</w:t>
            </w:r>
            <w:r w:rsidRPr="006A2DAA">
              <w:rPr>
                <w:rFonts w:ascii="Open Sans" w:hAnsi="Open Sans" w:cs="Open Sans"/>
                <w:webHidden/>
                <w:sz w:val="20"/>
                <w:szCs w:val="20"/>
              </w:rPr>
              <w:tab/>
            </w:r>
            <w:r w:rsidRPr="006A2DAA">
              <w:rPr>
                <w:rFonts w:ascii="Open Sans" w:hAnsi="Open Sans" w:cs="Open Sans"/>
                <w:webHidden/>
                <w:sz w:val="20"/>
                <w:szCs w:val="20"/>
              </w:rPr>
              <w:fldChar w:fldCharType="begin"/>
            </w:r>
            <w:r w:rsidRPr="006A2DAA">
              <w:rPr>
                <w:rFonts w:ascii="Open Sans" w:hAnsi="Open Sans" w:cs="Open Sans"/>
                <w:webHidden/>
                <w:sz w:val="20"/>
                <w:szCs w:val="20"/>
              </w:rPr>
              <w:instrText xml:space="preserve"> PAGEREF _Toc158202062 \h </w:instrText>
            </w:r>
            <w:r w:rsidRPr="006A2DAA">
              <w:rPr>
                <w:rFonts w:ascii="Open Sans" w:hAnsi="Open Sans" w:cs="Open Sans"/>
                <w:webHidden/>
                <w:sz w:val="20"/>
                <w:szCs w:val="20"/>
              </w:rPr>
            </w:r>
            <w:r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5</w:t>
            </w:r>
            <w:r w:rsidRPr="006A2DAA">
              <w:rPr>
                <w:rFonts w:ascii="Open Sans" w:hAnsi="Open Sans" w:cs="Open Sans"/>
                <w:webHidden/>
                <w:sz w:val="20"/>
                <w:szCs w:val="20"/>
              </w:rPr>
              <w:fldChar w:fldCharType="end"/>
            </w:r>
          </w:hyperlink>
        </w:p>
        <w:p w14:paraId="530F1D08" w14:textId="463E9501"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63" w:history="1">
            <w:r w:rsidR="006E4EFE" w:rsidRPr="006A2DAA">
              <w:rPr>
                <w:rStyle w:val="Hyperlink"/>
                <w:rFonts w:ascii="Open Sans" w:hAnsi="Open Sans" w:cs="Open Sans"/>
                <w:noProof/>
                <w:sz w:val="20"/>
                <w:szCs w:val="20"/>
              </w:rPr>
              <w:t>Mission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_Toc158202063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5</w:t>
            </w:r>
            <w:r w:rsidR="006E4EFE" w:rsidRPr="006A2DAA">
              <w:rPr>
                <w:rFonts w:ascii="Open Sans" w:hAnsi="Open Sans" w:cs="Open Sans"/>
                <w:noProof/>
                <w:webHidden/>
                <w:sz w:val="20"/>
                <w:szCs w:val="20"/>
              </w:rPr>
              <w:fldChar w:fldCharType="end"/>
            </w:r>
          </w:hyperlink>
        </w:p>
        <w:p w14:paraId="05D98B42" w14:textId="282D1C3F"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64" w:history="1">
            <w:r w:rsidR="006E4EFE" w:rsidRPr="006A2DAA">
              <w:rPr>
                <w:rStyle w:val="Hyperlink"/>
                <w:rFonts w:ascii="Open Sans" w:hAnsi="Open Sans" w:cs="Open Sans"/>
                <w:noProof/>
                <w:sz w:val="20"/>
                <w:szCs w:val="20"/>
              </w:rPr>
              <w:t>Land Acknowledgment</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_Toc158202064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5</w:t>
            </w:r>
            <w:r w:rsidR="006E4EFE" w:rsidRPr="006A2DAA">
              <w:rPr>
                <w:rFonts w:ascii="Open Sans" w:hAnsi="Open Sans" w:cs="Open Sans"/>
                <w:noProof/>
                <w:webHidden/>
                <w:sz w:val="20"/>
                <w:szCs w:val="20"/>
              </w:rPr>
              <w:fldChar w:fldCharType="end"/>
            </w:r>
          </w:hyperlink>
        </w:p>
        <w:p w14:paraId="05C0242B" w14:textId="5ABB2181"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65" w:history="1">
            <w:r w:rsidR="006E4EFE" w:rsidRPr="006A2DAA">
              <w:rPr>
                <w:rStyle w:val="Hyperlink"/>
                <w:rFonts w:ascii="Open Sans" w:hAnsi="Open Sans" w:cs="Open Sans"/>
                <w:noProof/>
                <w:sz w:val="20"/>
                <w:szCs w:val="20"/>
              </w:rPr>
              <w:t>Conceptual Framework</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_Toc158202065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5</w:t>
            </w:r>
            <w:r w:rsidR="006E4EFE" w:rsidRPr="006A2DAA">
              <w:rPr>
                <w:rFonts w:ascii="Open Sans" w:hAnsi="Open Sans" w:cs="Open Sans"/>
                <w:noProof/>
                <w:webHidden/>
                <w:sz w:val="20"/>
                <w:szCs w:val="20"/>
              </w:rPr>
              <w:fldChar w:fldCharType="end"/>
            </w:r>
          </w:hyperlink>
        </w:p>
        <w:p w14:paraId="37383A26" w14:textId="6B4FC133"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66" w:history="1">
            <w:r w:rsidR="006E4EFE" w:rsidRPr="006A2DAA">
              <w:rPr>
                <w:rStyle w:val="Hyperlink"/>
                <w:rFonts w:ascii="Open Sans" w:hAnsi="Open Sans" w:cs="Open Sans"/>
                <w:noProof/>
                <w:sz w:val="20"/>
                <w:szCs w:val="20"/>
              </w:rPr>
              <w:t>About UW Tacoma</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_Toc158202066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6</w:t>
            </w:r>
            <w:r w:rsidR="006E4EFE" w:rsidRPr="006A2DAA">
              <w:rPr>
                <w:rFonts w:ascii="Open Sans" w:hAnsi="Open Sans" w:cs="Open Sans"/>
                <w:noProof/>
                <w:webHidden/>
                <w:sz w:val="20"/>
                <w:szCs w:val="20"/>
              </w:rPr>
              <w:fldChar w:fldCharType="end"/>
            </w:r>
          </w:hyperlink>
        </w:p>
        <w:p w14:paraId="031B83F3" w14:textId="1AE19AB9"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67" w:history="1">
            <w:r w:rsidR="006E4EFE" w:rsidRPr="006A2DAA">
              <w:rPr>
                <w:rStyle w:val="Hyperlink"/>
                <w:rFonts w:ascii="Open Sans" w:hAnsi="Open Sans" w:cs="Open Sans"/>
                <w:noProof/>
                <w:sz w:val="20"/>
                <w:szCs w:val="20"/>
              </w:rPr>
              <w:t>School of Education Directory</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_Toc158202067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7</w:t>
            </w:r>
            <w:r w:rsidR="006E4EFE" w:rsidRPr="006A2DAA">
              <w:rPr>
                <w:rFonts w:ascii="Open Sans" w:hAnsi="Open Sans" w:cs="Open Sans"/>
                <w:noProof/>
                <w:webHidden/>
                <w:sz w:val="20"/>
                <w:szCs w:val="20"/>
              </w:rPr>
              <w:fldChar w:fldCharType="end"/>
            </w:r>
          </w:hyperlink>
        </w:p>
        <w:p w14:paraId="51A1A0F9" w14:textId="448770D5"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68" w:history="1">
            <w:r w:rsidR="006E4EFE" w:rsidRPr="006A2DAA">
              <w:rPr>
                <w:rStyle w:val="Hyperlink"/>
                <w:rFonts w:ascii="Open Sans" w:hAnsi="Open Sans" w:cs="Open Sans"/>
                <w:noProof/>
                <w:sz w:val="20"/>
                <w:szCs w:val="20"/>
              </w:rPr>
              <w:t>Full-time Faculty</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_Toc158202068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7</w:t>
            </w:r>
            <w:r w:rsidR="006E4EFE" w:rsidRPr="006A2DAA">
              <w:rPr>
                <w:rFonts w:ascii="Open Sans" w:hAnsi="Open Sans" w:cs="Open Sans"/>
                <w:noProof/>
                <w:webHidden/>
                <w:sz w:val="20"/>
                <w:szCs w:val="20"/>
              </w:rPr>
              <w:fldChar w:fldCharType="end"/>
            </w:r>
          </w:hyperlink>
        </w:p>
        <w:p w14:paraId="40A943EE" w14:textId="51660085"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69" w:history="1">
            <w:r w:rsidR="006E4EFE" w:rsidRPr="006A2DAA">
              <w:rPr>
                <w:rStyle w:val="Hyperlink"/>
                <w:rFonts w:ascii="Open Sans" w:hAnsi="Open Sans" w:cs="Open Sans"/>
                <w:noProof/>
                <w:sz w:val="20"/>
                <w:szCs w:val="20"/>
              </w:rPr>
              <w:t>Staff</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_Toc158202069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7</w:t>
            </w:r>
            <w:r w:rsidR="006E4EFE" w:rsidRPr="006A2DAA">
              <w:rPr>
                <w:rFonts w:ascii="Open Sans" w:hAnsi="Open Sans" w:cs="Open Sans"/>
                <w:noProof/>
                <w:webHidden/>
                <w:sz w:val="20"/>
                <w:szCs w:val="20"/>
              </w:rPr>
              <w:fldChar w:fldCharType="end"/>
            </w:r>
          </w:hyperlink>
        </w:p>
        <w:p w14:paraId="389FD947" w14:textId="39968F75"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70" w:history="1">
            <w:r w:rsidR="006E4EFE" w:rsidRPr="006A2DAA">
              <w:rPr>
                <w:rStyle w:val="Hyperlink"/>
                <w:rFonts w:ascii="Open Sans" w:hAnsi="Open Sans" w:cs="Open Sans"/>
                <w:noProof/>
                <w:sz w:val="20"/>
                <w:szCs w:val="20"/>
              </w:rPr>
              <w:t>202</w:t>
            </w:r>
            <w:r w:rsidR="00744A2B">
              <w:rPr>
                <w:rStyle w:val="Hyperlink"/>
                <w:rFonts w:ascii="Open Sans" w:hAnsi="Open Sans" w:cs="Open Sans"/>
                <w:noProof/>
                <w:sz w:val="20"/>
                <w:szCs w:val="20"/>
              </w:rPr>
              <w:t>5</w:t>
            </w:r>
            <w:r w:rsidR="006E4EFE" w:rsidRPr="006A2DAA">
              <w:rPr>
                <w:rStyle w:val="Hyperlink"/>
                <w:rFonts w:ascii="Open Sans" w:hAnsi="Open Sans" w:cs="Open Sans"/>
                <w:noProof/>
                <w:sz w:val="20"/>
                <w:szCs w:val="20"/>
              </w:rPr>
              <w:t>-202</w:t>
            </w:r>
            <w:r w:rsidR="00744A2B">
              <w:rPr>
                <w:rStyle w:val="Hyperlink"/>
                <w:rFonts w:ascii="Open Sans" w:hAnsi="Open Sans" w:cs="Open Sans"/>
                <w:noProof/>
                <w:sz w:val="20"/>
                <w:szCs w:val="20"/>
              </w:rPr>
              <w:t>6</w:t>
            </w:r>
            <w:r w:rsidR="006E4EFE" w:rsidRPr="006A2DAA">
              <w:rPr>
                <w:rStyle w:val="Hyperlink"/>
                <w:rFonts w:ascii="Open Sans" w:hAnsi="Open Sans" w:cs="Open Sans"/>
                <w:noProof/>
                <w:sz w:val="20"/>
                <w:szCs w:val="20"/>
              </w:rPr>
              <w:t xml:space="preserve"> Academic Calendar</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_Toc158202070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8</w:t>
            </w:r>
            <w:r w:rsidR="006E4EFE" w:rsidRPr="006A2DAA">
              <w:rPr>
                <w:rFonts w:ascii="Open Sans" w:hAnsi="Open Sans" w:cs="Open Sans"/>
                <w:noProof/>
                <w:webHidden/>
                <w:sz w:val="20"/>
                <w:szCs w:val="20"/>
              </w:rPr>
              <w:fldChar w:fldCharType="end"/>
            </w:r>
          </w:hyperlink>
        </w:p>
        <w:p w14:paraId="675F4E22" w14:textId="648EF8E1" w:rsidR="006E4EFE" w:rsidRPr="006A2DAA" w:rsidRDefault="00F43448">
          <w:pPr>
            <w:pStyle w:val="TOC1"/>
            <w:rPr>
              <w:rFonts w:ascii="Open Sans" w:hAnsi="Open Sans" w:cs="Open Sans"/>
              <w:sz w:val="20"/>
              <w:szCs w:val="20"/>
            </w:rPr>
          </w:pPr>
          <w:hyperlink w:anchor="_Toc158202071" w:history="1">
            <w:r w:rsidR="006E4EFE" w:rsidRPr="006A2DAA">
              <w:rPr>
                <w:rStyle w:val="Hyperlink"/>
                <w:rFonts w:ascii="Open Sans" w:hAnsi="Open Sans" w:cs="Open Sans"/>
                <w:sz w:val="20"/>
                <w:szCs w:val="20"/>
              </w:rPr>
              <w:t>Getting Started</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_Toc158202071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8</w:t>
            </w:r>
            <w:r w:rsidR="006E4EFE" w:rsidRPr="006A2DAA">
              <w:rPr>
                <w:rFonts w:ascii="Open Sans" w:hAnsi="Open Sans" w:cs="Open Sans"/>
                <w:webHidden/>
                <w:sz w:val="20"/>
                <w:szCs w:val="20"/>
              </w:rPr>
              <w:fldChar w:fldCharType="end"/>
            </w:r>
          </w:hyperlink>
        </w:p>
        <w:p w14:paraId="4E456A48" w14:textId="4E09D0D4"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72" w:history="1">
            <w:r w:rsidR="006E4EFE" w:rsidRPr="006A2DAA">
              <w:rPr>
                <w:rStyle w:val="Hyperlink"/>
                <w:rFonts w:ascii="Open Sans" w:hAnsi="Open Sans" w:cs="Open Sans"/>
                <w:noProof/>
                <w:sz w:val="20"/>
                <w:szCs w:val="20"/>
              </w:rPr>
              <w:t>Official Transcripts Submission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_Toc158202072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8</w:t>
            </w:r>
            <w:r w:rsidR="006E4EFE" w:rsidRPr="006A2DAA">
              <w:rPr>
                <w:rFonts w:ascii="Open Sans" w:hAnsi="Open Sans" w:cs="Open Sans"/>
                <w:noProof/>
                <w:webHidden/>
                <w:sz w:val="20"/>
                <w:szCs w:val="20"/>
              </w:rPr>
              <w:fldChar w:fldCharType="end"/>
            </w:r>
          </w:hyperlink>
        </w:p>
        <w:p w14:paraId="580B36A1" w14:textId="15E2986C"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73" w:history="1">
            <w:r w:rsidR="006E4EFE" w:rsidRPr="006A2DAA">
              <w:rPr>
                <w:rStyle w:val="Hyperlink"/>
                <w:rFonts w:ascii="Open Sans" w:hAnsi="Open Sans" w:cs="Open Sans"/>
                <w:noProof/>
                <w:sz w:val="20"/>
                <w:szCs w:val="20"/>
              </w:rPr>
              <w:t>UW Email</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_Toc158202073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9</w:t>
            </w:r>
            <w:r w:rsidR="006E4EFE" w:rsidRPr="006A2DAA">
              <w:rPr>
                <w:rFonts w:ascii="Open Sans" w:hAnsi="Open Sans" w:cs="Open Sans"/>
                <w:noProof/>
                <w:webHidden/>
                <w:sz w:val="20"/>
                <w:szCs w:val="20"/>
              </w:rPr>
              <w:fldChar w:fldCharType="end"/>
            </w:r>
          </w:hyperlink>
        </w:p>
        <w:p w14:paraId="413B9C99" w14:textId="587DA3B4"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74" w:history="1">
            <w:r w:rsidR="006E4EFE" w:rsidRPr="006A2DAA">
              <w:rPr>
                <w:rStyle w:val="Hyperlink"/>
                <w:rFonts w:ascii="Open Sans" w:hAnsi="Open Sans" w:cs="Open Sans"/>
                <w:noProof/>
                <w:sz w:val="20"/>
                <w:szCs w:val="20"/>
              </w:rPr>
              <w:t>New Student Orientation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_Toc158202074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9</w:t>
            </w:r>
            <w:r w:rsidR="006E4EFE" w:rsidRPr="006A2DAA">
              <w:rPr>
                <w:rFonts w:ascii="Open Sans" w:hAnsi="Open Sans" w:cs="Open Sans"/>
                <w:noProof/>
                <w:webHidden/>
                <w:sz w:val="20"/>
                <w:szCs w:val="20"/>
              </w:rPr>
              <w:fldChar w:fldCharType="end"/>
            </w:r>
          </w:hyperlink>
        </w:p>
        <w:p w14:paraId="26F378D1" w14:textId="77C636C4"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75" w:history="1">
            <w:r w:rsidR="006E4EFE" w:rsidRPr="006A2DAA">
              <w:rPr>
                <w:rStyle w:val="Hyperlink"/>
                <w:rFonts w:ascii="Open Sans" w:hAnsi="Open Sans" w:cs="Open Sans"/>
                <w:noProof/>
                <w:sz w:val="20"/>
                <w:szCs w:val="20"/>
              </w:rPr>
              <w:t>Student ID Cards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_Toc158202075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10</w:t>
            </w:r>
            <w:r w:rsidR="006E4EFE" w:rsidRPr="006A2DAA">
              <w:rPr>
                <w:rFonts w:ascii="Open Sans" w:hAnsi="Open Sans" w:cs="Open Sans"/>
                <w:noProof/>
                <w:webHidden/>
                <w:sz w:val="20"/>
                <w:szCs w:val="20"/>
              </w:rPr>
              <w:fldChar w:fldCharType="end"/>
            </w:r>
          </w:hyperlink>
        </w:p>
        <w:p w14:paraId="656EBE98" w14:textId="55EECE6B"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76" w:history="1">
            <w:r w:rsidR="006E4EFE" w:rsidRPr="006A2DAA">
              <w:rPr>
                <w:rStyle w:val="Hyperlink"/>
                <w:rFonts w:ascii="Open Sans" w:hAnsi="Open Sans" w:cs="Open Sans"/>
                <w:noProof/>
                <w:sz w:val="20"/>
                <w:szCs w:val="20"/>
              </w:rPr>
              <w:t>UW Tacoma Office of the Registrar (</w:t>
            </w:r>
            <w:r w:rsidR="00744A2B">
              <w:rPr>
                <w:rStyle w:val="Hyperlink"/>
                <w:rFonts w:ascii="Open Sans" w:hAnsi="Open Sans" w:cs="Open Sans"/>
                <w:noProof/>
                <w:sz w:val="20"/>
                <w:szCs w:val="20"/>
              </w:rPr>
              <w:t>C</w:t>
            </w:r>
            <w:r w:rsidR="006E4EFE" w:rsidRPr="006A2DAA">
              <w:rPr>
                <w:rStyle w:val="Hyperlink"/>
                <w:rFonts w:ascii="Open Sans" w:hAnsi="Open Sans" w:cs="Open Sans"/>
                <w:noProof/>
                <w:sz w:val="20"/>
                <w:szCs w:val="20"/>
              </w:rPr>
              <w:t xml:space="preserve">ontact for </w:t>
            </w:r>
            <w:r w:rsidR="00744A2B">
              <w:rPr>
                <w:rStyle w:val="Hyperlink"/>
                <w:rFonts w:ascii="Open Sans" w:hAnsi="Open Sans" w:cs="Open Sans"/>
                <w:noProof/>
                <w:sz w:val="20"/>
                <w:szCs w:val="20"/>
              </w:rPr>
              <w:t>H</w:t>
            </w:r>
            <w:r w:rsidR="006E4EFE" w:rsidRPr="006A2DAA">
              <w:rPr>
                <w:rStyle w:val="Hyperlink"/>
                <w:rFonts w:ascii="Open Sans" w:hAnsi="Open Sans" w:cs="Open Sans"/>
                <w:noProof/>
                <w:sz w:val="20"/>
                <w:szCs w:val="20"/>
              </w:rPr>
              <w:t>ours)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_Toc158202076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10</w:t>
            </w:r>
            <w:r w:rsidR="006E4EFE" w:rsidRPr="006A2DAA">
              <w:rPr>
                <w:rFonts w:ascii="Open Sans" w:hAnsi="Open Sans" w:cs="Open Sans"/>
                <w:noProof/>
                <w:webHidden/>
                <w:sz w:val="20"/>
                <w:szCs w:val="20"/>
              </w:rPr>
              <w:fldChar w:fldCharType="end"/>
            </w:r>
          </w:hyperlink>
        </w:p>
        <w:p w14:paraId="6492B0CC" w14:textId="43A0BFB0"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77" w:history="1">
            <w:r w:rsidR="006E4EFE" w:rsidRPr="006A2DAA">
              <w:rPr>
                <w:rStyle w:val="Hyperlink"/>
                <w:rFonts w:ascii="Open Sans" w:hAnsi="Open Sans" w:cs="Open Sans"/>
                <w:noProof/>
                <w:sz w:val="20"/>
                <w:szCs w:val="20"/>
              </w:rPr>
              <w:t>Program Plan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_Toc158202077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10</w:t>
            </w:r>
            <w:r w:rsidR="006E4EFE" w:rsidRPr="006A2DAA">
              <w:rPr>
                <w:rFonts w:ascii="Open Sans" w:hAnsi="Open Sans" w:cs="Open Sans"/>
                <w:noProof/>
                <w:webHidden/>
                <w:sz w:val="20"/>
                <w:szCs w:val="20"/>
              </w:rPr>
              <w:fldChar w:fldCharType="end"/>
            </w:r>
          </w:hyperlink>
        </w:p>
        <w:p w14:paraId="6A956B4E" w14:textId="25C6C6E1"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78" w:history="1">
            <w:r w:rsidR="006E4EFE" w:rsidRPr="006A2DAA">
              <w:rPr>
                <w:rStyle w:val="Hyperlink"/>
                <w:rFonts w:ascii="Open Sans" w:hAnsi="Open Sans" w:cs="Open Sans"/>
                <w:noProof/>
                <w:sz w:val="20"/>
                <w:szCs w:val="20"/>
              </w:rPr>
              <w:t>Leave Requests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_Toc158202078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11</w:t>
            </w:r>
            <w:r w:rsidR="006E4EFE" w:rsidRPr="006A2DAA">
              <w:rPr>
                <w:rFonts w:ascii="Open Sans" w:hAnsi="Open Sans" w:cs="Open Sans"/>
                <w:noProof/>
                <w:webHidden/>
                <w:sz w:val="20"/>
                <w:szCs w:val="20"/>
              </w:rPr>
              <w:fldChar w:fldCharType="end"/>
            </w:r>
          </w:hyperlink>
        </w:p>
        <w:p w14:paraId="01429071" w14:textId="2B3080D8"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79" w:history="1">
            <w:r w:rsidR="006E4EFE" w:rsidRPr="006A2DAA">
              <w:rPr>
                <w:rStyle w:val="Hyperlink"/>
                <w:rFonts w:ascii="Open Sans" w:hAnsi="Open Sans" w:cs="Open Sans"/>
                <w:noProof/>
                <w:sz w:val="20"/>
                <w:szCs w:val="20"/>
              </w:rPr>
              <w:t>Culminating Project Requirement</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_Toc158202079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11</w:t>
            </w:r>
            <w:r w:rsidR="006E4EFE" w:rsidRPr="006A2DAA">
              <w:rPr>
                <w:rFonts w:ascii="Open Sans" w:hAnsi="Open Sans" w:cs="Open Sans"/>
                <w:noProof/>
                <w:webHidden/>
                <w:sz w:val="20"/>
                <w:szCs w:val="20"/>
              </w:rPr>
              <w:fldChar w:fldCharType="end"/>
            </w:r>
          </w:hyperlink>
        </w:p>
        <w:p w14:paraId="71ABF140" w14:textId="318CA90C"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80" w:history="1">
            <w:r w:rsidR="006E4EFE" w:rsidRPr="006A2DAA">
              <w:rPr>
                <w:rStyle w:val="Hyperlink"/>
                <w:rFonts w:ascii="Open Sans" w:hAnsi="Open Sans" w:cs="Open Sans"/>
                <w:noProof/>
                <w:sz w:val="20"/>
                <w:szCs w:val="20"/>
              </w:rPr>
              <w:t>Reviewing the Time Schedule</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_Toc158202080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11</w:t>
            </w:r>
            <w:r w:rsidR="006E4EFE" w:rsidRPr="006A2DAA">
              <w:rPr>
                <w:rFonts w:ascii="Open Sans" w:hAnsi="Open Sans" w:cs="Open Sans"/>
                <w:noProof/>
                <w:webHidden/>
                <w:sz w:val="20"/>
                <w:szCs w:val="20"/>
              </w:rPr>
              <w:fldChar w:fldCharType="end"/>
            </w:r>
          </w:hyperlink>
        </w:p>
        <w:p w14:paraId="6C5318EA" w14:textId="5445CD07"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81" w:history="1">
            <w:r w:rsidR="006E4EFE" w:rsidRPr="006A2DAA">
              <w:rPr>
                <w:rStyle w:val="Hyperlink"/>
                <w:rFonts w:ascii="Open Sans" w:hAnsi="Open Sans" w:cs="Open Sans"/>
                <w:noProof/>
                <w:sz w:val="20"/>
                <w:szCs w:val="20"/>
              </w:rPr>
              <w:t>Obtaining Entry Codes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_Toc158202081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11</w:t>
            </w:r>
            <w:r w:rsidR="006E4EFE" w:rsidRPr="006A2DAA">
              <w:rPr>
                <w:rFonts w:ascii="Open Sans" w:hAnsi="Open Sans" w:cs="Open Sans"/>
                <w:noProof/>
                <w:webHidden/>
                <w:sz w:val="20"/>
                <w:szCs w:val="20"/>
              </w:rPr>
              <w:fldChar w:fldCharType="end"/>
            </w:r>
          </w:hyperlink>
        </w:p>
        <w:p w14:paraId="4AEFA758" w14:textId="1737EDBB"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82" w:history="1">
            <w:r w:rsidR="006E4EFE" w:rsidRPr="006A2DAA">
              <w:rPr>
                <w:rStyle w:val="Hyperlink"/>
                <w:rFonts w:ascii="Open Sans" w:hAnsi="Open Sans" w:cs="Open Sans"/>
                <w:noProof/>
                <w:sz w:val="20"/>
                <w:szCs w:val="20"/>
              </w:rPr>
              <w:t>Adding &amp; Dropping Courses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_Toc158202082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12</w:t>
            </w:r>
            <w:r w:rsidR="006E4EFE" w:rsidRPr="006A2DAA">
              <w:rPr>
                <w:rFonts w:ascii="Open Sans" w:hAnsi="Open Sans" w:cs="Open Sans"/>
                <w:noProof/>
                <w:webHidden/>
                <w:sz w:val="20"/>
                <w:szCs w:val="20"/>
              </w:rPr>
              <w:fldChar w:fldCharType="end"/>
            </w:r>
          </w:hyperlink>
        </w:p>
        <w:p w14:paraId="66F3A8D1" w14:textId="5D65D7CB"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83" w:history="1">
            <w:r w:rsidR="006E4EFE" w:rsidRPr="006A2DAA">
              <w:rPr>
                <w:rStyle w:val="Hyperlink"/>
                <w:rFonts w:ascii="Open Sans" w:hAnsi="Open Sans" w:cs="Open Sans"/>
                <w:noProof/>
                <w:sz w:val="20"/>
                <w:szCs w:val="20"/>
              </w:rPr>
              <w:t>Course Material Policy</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_Toc158202083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12</w:t>
            </w:r>
            <w:r w:rsidR="006E4EFE" w:rsidRPr="006A2DAA">
              <w:rPr>
                <w:rFonts w:ascii="Open Sans" w:hAnsi="Open Sans" w:cs="Open Sans"/>
                <w:noProof/>
                <w:webHidden/>
                <w:sz w:val="20"/>
                <w:szCs w:val="20"/>
              </w:rPr>
              <w:fldChar w:fldCharType="end"/>
            </w:r>
          </w:hyperlink>
        </w:p>
        <w:p w14:paraId="2CA04F91" w14:textId="3CAB6B09"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84" w:history="1">
            <w:r w:rsidR="006E4EFE" w:rsidRPr="006A2DAA">
              <w:rPr>
                <w:rStyle w:val="Hyperlink"/>
                <w:rFonts w:ascii="Open Sans" w:hAnsi="Open Sans" w:cs="Open Sans"/>
                <w:noProof/>
                <w:sz w:val="20"/>
                <w:szCs w:val="20"/>
              </w:rPr>
              <w:t>Class Participation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_Toc158202084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13</w:t>
            </w:r>
            <w:r w:rsidR="006E4EFE" w:rsidRPr="006A2DAA">
              <w:rPr>
                <w:rFonts w:ascii="Open Sans" w:hAnsi="Open Sans" w:cs="Open Sans"/>
                <w:noProof/>
                <w:webHidden/>
                <w:sz w:val="20"/>
                <w:szCs w:val="20"/>
              </w:rPr>
              <w:fldChar w:fldCharType="end"/>
            </w:r>
          </w:hyperlink>
        </w:p>
        <w:p w14:paraId="1D1927E6" w14:textId="07856FB1"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85" w:history="1">
            <w:r w:rsidR="006E4EFE" w:rsidRPr="006A2DAA">
              <w:rPr>
                <w:rStyle w:val="Hyperlink"/>
                <w:rFonts w:ascii="Open Sans" w:hAnsi="Open Sans" w:cs="Open Sans"/>
                <w:noProof/>
                <w:sz w:val="20"/>
                <w:szCs w:val="20"/>
              </w:rPr>
              <w:t>Accessing Courses in Canvas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_Toc158202085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13</w:t>
            </w:r>
            <w:r w:rsidR="006E4EFE" w:rsidRPr="006A2DAA">
              <w:rPr>
                <w:rFonts w:ascii="Open Sans" w:hAnsi="Open Sans" w:cs="Open Sans"/>
                <w:noProof/>
                <w:webHidden/>
                <w:sz w:val="20"/>
                <w:szCs w:val="20"/>
              </w:rPr>
              <w:fldChar w:fldCharType="end"/>
            </w:r>
          </w:hyperlink>
        </w:p>
        <w:p w14:paraId="691C5B33" w14:textId="2E54DD37"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86" w:history="1">
            <w:r w:rsidR="006E4EFE" w:rsidRPr="006A2DAA">
              <w:rPr>
                <w:rStyle w:val="Hyperlink"/>
                <w:rFonts w:ascii="Open Sans" w:hAnsi="Open Sans" w:cs="Open Sans"/>
                <w:noProof/>
                <w:sz w:val="20"/>
                <w:szCs w:val="20"/>
              </w:rPr>
              <w:t>Paying Tuition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_Toc158202086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13</w:t>
            </w:r>
            <w:r w:rsidR="006E4EFE" w:rsidRPr="006A2DAA">
              <w:rPr>
                <w:rFonts w:ascii="Open Sans" w:hAnsi="Open Sans" w:cs="Open Sans"/>
                <w:noProof/>
                <w:webHidden/>
                <w:sz w:val="20"/>
                <w:szCs w:val="20"/>
              </w:rPr>
              <w:fldChar w:fldCharType="end"/>
            </w:r>
          </w:hyperlink>
        </w:p>
        <w:p w14:paraId="7FE399A7" w14:textId="66731A9C"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087" w:history="1">
            <w:r w:rsidR="006E4EFE" w:rsidRPr="006A2DAA">
              <w:rPr>
                <w:rStyle w:val="Hyperlink"/>
                <w:rFonts w:ascii="Open Sans" w:hAnsi="Open Sans" w:cs="Open Sans"/>
                <w:noProof/>
                <w:sz w:val="20"/>
                <w:szCs w:val="20"/>
              </w:rPr>
              <w:t>Tuition Payment Plan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_Toc158202087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13</w:t>
            </w:r>
            <w:r w:rsidR="006E4EFE" w:rsidRPr="006A2DAA">
              <w:rPr>
                <w:rFonts w:ascii="Open Sans" w:hAnsi="Open Sans" w:cs="Open Sans"/>
                <w:noProof/>
                <w:webHidden/>
                <w:sz w:val="20"/>
                <w:szCs w:val="20"/>
              </w:rPr>
              <w:fldChar w:fldCharType="end"/>
            </w:r>
          </w:hyperlink>
        </w:p>
        <w:p w14:paraId="598A8B9C" w14:textId="68D0BA12"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088" w:history="1">
            <w:r w:rsidR="006E4EFE" w:rsidRPr="006A2DAA">
              <w:rPr>
                <w:rStyle w:val="Hyperlink"/>
                <w:rFonts w:ascii="Open Sans" w:hAnsi="Open Sans" w:cs="Open Sans"/>
                <w:noProof/>
                <w:sz w:val="20"/>
                <w:szCs w:val="20"/>
              </w:rPr>
              <w:t>Short Term Loan Program</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_Toc158202088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14</w:t>
            </w:r>
            <w:r w:rsidR="006E4EFE" w:rsidRPr="006A2DAA">
              <w:rPr>
                <w:rFonts w:ascii="Open Sans" w:hAnsi="Open Sans" w:cs="Open Sans"/>
                <w:noProof/>
                <w:webHidden/>
                <w:sz w:val="20"/>
                <w:szCs w:val="20"/>
              </w:rPr>
              <w:fldChar w:fldCharType="end"/>
            </w:r>
          </w:hyperlink>
        </w:p>
        <w:p w14:paraId="331AC7E6" w14:textId="37ADD3F1" w:rsidR="006E4EFE" w:rsidRPr="006A2DAA" w:rsidRDefault="00F43448">
          <w:pPr>
            <w:pStyle w:val="TOC1"/>
            <w:rPr>
              <w:rFonts w:ascii="Open Sans" w:hAnsi="Open Sans" w:cs="Open Sans"/>
              <w:sz w:val="20"/>
              <w:szCs w:val="20"/>
            </w:rPr>
          </w:pPr>
          <w:hyperlink w:anchor="_Toc158202089" w:history="1">
            <w:r w:rsidR="006E4EFE" w:rsidRPr="006A2DAA">
              <w:rPr>
                <w:rStyle w:val="Hyperlink"/>
                <w:rFonts w:ascii="Open Sans" w:hAnsi="Open Sans" w:cs="Open Sans"/>
                <w:sz w:val="20"/>
                <w:szCs w:val="20"/>
              </w:rPr>
              <w:t>Overview of School of Education Graduate Programs</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_Toc158202089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14</w:t>
            </w:r>
            <w:r w:rsidR="006E4EFE" w:rsidRPr="006A2DAA">
              <w:rPr>
                <w:rFonts w:ascii="Open Sans" w:hAnsi="Open Sans" w:cs="Open Sans"/>
                <w:webHidden/>
                <w:sz w:val="20"/>
                <w:szCs w:val="20"/>
              </w:rPr>
              <w:fldChar w:fldCharType="end"/>
            </w:r>
          </w:hyperlink>
        </w:p>
        <w:p w14:paraId="25738F6F" w14:textId="08B4E9AA"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90" w:history="1">
            <w:r w:rsidR="006E4EFE" w:rsidRPr="006A2DAA">
              <w:rPr>
                <w:rStyle w:val="Hyperlink"/>
                <w:rFonts w:ascii="Open Sans" w:hAnsi="Open Sans" w:cs="Open Sans"/>
                <w:noProof/>
                <w:sz w:val="20"/>
                <w:szCs w:val="20"/>
              </w:rPr>
              <w:t>Teacher Certification Program</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_Toc158202090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14</w:t>
            </w:r>
            <w:r w:rsidR="006E4EFE" w:rsidRPr="006A2DAA">
              <w:rPr>
                <w:rFonts w:ascii="Open Sans" w:hAnsi="Open Sans" w:cs="Open Sans"/>
                <w:noProof/>
                <w:webHidden/>
                <w:sz w:val="20"/>
                <w:szCs w:val="20"/>
              </w:rPr>
              <w:fldChar w:fldCharType="end"/>
            </w:r>
          </w:hyperlink>
        </w:p>
        <w:p w14:paraId="5D5256BC" w14:textId="0B12025B"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091" w:history="1">
            <w:r w:rsidR="006E4EFE" w:rsidRPr="006A2DAA">
              <w:rPr>
                <w:rStyle w:val="Hyperlink"/>
                <w:rFonts w:ascii="Open Sans" w:hAnsi="Open Sans" w:cs="Open Sans"/>
                <w:noProof/>
                <w:sz w:val="20"/>
                <w:szCs w:val="20"/>
              </w:rPr>
              <w:t>Program Overview</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_Toc158202091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14</w:t>
            </w:r>
            <w:r w:rsidR="006E4EFE" w:rsidRPr="006A2DAA">
              <w:rPr>
                <w:rFonts w:ascii="Open Sans" w:hAnsi="Open Sans" w:cs="Open Sans"/>
                <w:noProof/>
                <w:webHidden/>
                <w:sz w:val="20"/>
                <w:szCs w:val="20"/>
              </w:rPr>
              <w:fldChar w:fldCharType="end"/>
            </w:r>
          </w:hyperlink>
        </w:p>
        <w:p w14:paraId="3AD65A17" w14:textId="0BEF7A33"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092" w:history="1">
            <w:r w:rsidR="006E4EFE" w:rsidRPr="006A2DAA">
              <w:rPr>
                <w:rStyle w:val="Hyperlink"/>
                <w:rFonts w:ascii="Open Sans" w:hAnsi="Open Sans" w:cs="Open Sans"/>
                <w:noProof/>
                <w:sz w:val="20"/>
                <w:szCs w:val="20"/>
              </w:rPr>
              <w:t>Teacher Certification Program Fees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_Toc158202092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15</w:t>
            </w:r>
            <w:r w:rsidR="006E4EFE" w:rsidRPr="006A2DAA">
              <w:rPr>
                <w:rFonts w:ascii="Open Sans" w:hAnsi="Open Sans" w:cs="Open Sans"/>
                <w:noProof/>
                <w:webHidden/>
                <w:sz w:val="20"/>
                <w:szCs w:val="20"/>
              </w:rPr>
              <w:fldChar w:fldCharType="end"/>
            </w:r>
          </w:hyperlink>
        </w:p>
        <w:p w14:paraId="4C4AFE7E" w14:textId="6D18DF71"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093" w:history="1">
            <w:r w:rsidR="006E4EFE" w:rsidRPr="006A2DAA">
              <w:rPr>
                <w:rStyle w:val="Hyperlink"/>
                <w:rFonts w:ascii="Open Sans" w:hAnsi="Open Sans" w:cs="Open Sans"/>
                <w:noProof/>
                <w:sz w:val="20"/>
                <w:szCs w:val="20"/>
              </w:rPr>
              <w:t>Certification Timeline</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_Toc158202093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15</w:t>
            </w:r>
            <w:r w:rsidR="006E4EFE" w:rsidRPr="006A2DAA">
              <w:rPr>
                <w:rFonts w:ascii="Open Sans" w:hAnsi="Open Sans" w:cs="Open Sans"/>
                <w:noProof/>
                <w:webHidden/>
                <w:sz w:val="20"/>
                <w:szCs w:val="20"/>
              </w:rPr>
              <w:fldChar w:fldCharType="end"/>
            </w:r>
          </w:hyperlink>
        </w:p>
        <w:p w14:paraId="74121551" w14:textId="516ACF05"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094" w:history="1">
            <w:r w:rsidR="006E4EFE" w:rsidRPr="006A2DAA">
              <w:rPr>
                <w:rStyle w:val="Hyperlink"/>
                <w:rFonts w:ascii="Open Sans" w:hAnsi="Open Sans" w:cs="Open Sans"/>
                <w:noProof/>
                <w:sz w:val="20"/>
                <w:szCs w:val="20"/>
              </w:rPr>
              <w:t>Endorsement Fees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_Toc158202094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16</w:t>
            </w:r>
            <w:r w:rsidR="006E4EFE" w:rsidRPr="006A2DAA">
              <w:rPr>
                <w:rFonts w:ascii="Open Sans" w:hAnsi="Open Sans" w:cs="Open Sans"/>
                <w:noProof/>
                <w:webHidden/>
                <w:sz w:val="20"/>
                <w:szCs w:val="20"/>
              </w:rPr>
              <w:fldChar w:fldCharType="end"/>
            </w:r>
          </w:hyperlink>
        </w:p>
        <w:p w14:paraId="74C8B3B1" w14:textId="6ABC7915"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95" w:history="1">
            <w:r w:rsidR="006E4EFE" w:rsidRPr="006A2DAA">
              <w:rPr>
                <w:rStyle w:val="Hyperlink"/>
                <w:rFonts w:ascii="Open Sans" w:hAnsi="Open Sans" w:cs="Open Sans"/>
                <w:noProof/>
                <w:sz w:val="20"/>
                <w:szCs w:val="20"/>
              </w:rPr>
              <w:t>Master of Education for Practicing Educators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_Toc158202095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16</w:t>
            </w:r>
            <w:r w:rsidR="006E4EFE" w:rsidRPr="006A2DAA">
              <w:rPr>
                <w:rFonts w:ascii="Open Sans" w:hAnsi="Open Sans" w:cs="Open Sans"/>
                <w:noProof/>
                <w:webHidden/>
                <w:sz w:val="20"/>
                <w:szCs w:val="20"/>
              </w:rPr>
              <w:fldChar w:fldCharType="end"/>
            </w:r>
          </w:hyperlink>
        </w:p>
        <w:p w14:paraId="52A28376" w14:textId="2A7F37DB"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096" w:history="1">
            <w:r w:rsidR="006E4EFE" w:rsidRPr="006A2DAA">
              <w:rPr>
                <w:rStyle w:val="Hyperlink"/>
                <w:rFonts w:ascii="Open Sans" w:hAnsi="Open Sans" w:cs="Open Sans"/>
                <w:noProof/>
                <w:sz w:val="20"/>
                <w:szCs w:val="20"/>
              </w:rPr>
              <w:t>Program Overview (for UW Tacoma Campus)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_Toc158202096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16</w:t>
            </w:r>
            <w:r w:rsidR="006E4EFE" w:rsidRPr="006A2DAA">
              <w:rPr>
                <w:rFonts w:ascii="Open Sans" w:hAnsi="Open Sans" w:cs="Open Sans"/>
                <w:noProof/>
                <w:webHidden/>
                <w:sz w:val="20"/>
                <w:szCs w:val="20"/>
              </w:rPr>
              <w:fldChar w:fldCharType="end"/>
            </w:r>
          </w:hyperlink>
        </w:p>
        <w:p w14:paraId="3F9A30F1" w14:textId="5CFC2C92"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97" w:history="1">
            <w:r w:rsidR="006E4EFE" w:rsidRPr="006A2DAA">
              <w:rPr>
                <w:rStyle w:val="Hyperlink"/>
                <w:rFonts w:ascii="Open Sans" w:hAnsi="Open Sans" w:cs="Open Sans"/>
                <w:noProof/>
                <w:sz w:val="20"/>
                <w:szCs w:val="20"/>
              </w:rPr>
              <w:t>Endorsements for Practicing Educators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_Toc158202097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17</w:t>
            </w:r>
            <w:r w:rsidR="006E4EFE" w:rsidRPr="006A2DAA">
              <w:rPr>
                <w:rFonts w:ascii="Open Sans" w:hAnsi="Open Sans" w:cs="Open Sans"/>
                <w:noProof/>
                <w:webHidden/>
                <w:sz w:val="20"/>
                <w:szCs w:val="20"/>
              </w:rPr>
              <w:fldChar w:fldCharType="end"/>
            </w:r>
          </w:hyperlink>
        </w:p>
        <w:p w14:paraId="195456AF" w14:textId="1C96C531"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098" w:history="1">
            <w:r w:rsidR="006E4EFE" w:rsidRPr="006A2DAA">
              <w:rPr>
                <w:rStyle w:val="Hyperlink"/>
                <w:rFonts w:ascii="Open Sans" w:hAnsi="Open Sans" w:cs="Open Sans"/>
                <w:noProof/>
                <w:sz w:val="20"/>
                <w:szCs w:val="20"/>
              </w:rPr>
              <w:t>Educational Administration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_Toc158202098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18</w:t>
            </w:r>
            <w:r w:rsidR="006E4EFE" w:rsidRPr="006A2DAA">
              <w:rPr>
                <w:rFonts w:ascii="Open Sans" w:hAnsi="Open Sans" w:cs="Open Sans"/>
                <w:noProof/>
                <w:webHidden/>
                <w:sz w:val="20"/>
                <w:szCs w:val="20"/>
              </w:rPr>
              <w:fldChar w:fldCharType="end"/>
            </w:r>
          </w:hyperlink>
        </w:p>
        <w:p w14:paraId="538E35D7" w14:textId="45A8EDDE" w:rsidR="006E4EFE" w:rsidRPr="006A2DAA" w:rsidRDefault="00F43448">
          <w:pPr>
            <w:pStyle w:val="TOC1"/>
            <w:rPr>
              <w:rFonts w:ascii="Open Sans" w:hAnsi="Open Sans" w:cs="Open Sans"/>
              <w:sz w:val="20"/>
              <w:szCs w:val="20"/>
            </w:rPr>
          </w:pPr>
          <w:hyperlink w:anchor="_Toc158202099" w:history="1">
            <w:r w:rsidR="006E4EFE" w:rsidRPr="006A2DAA">
              <w:rPr>
                <w:rStyle w:val="Hyperlink"/>
                <w:rFonts w:ascii="Open Sans" w:hAnsi="Open Sans" w:cs="Open Sans"/>
                <w:sz w:val="20"/>
                <w:szCs w:val="20"/>
              </w:rPr>
              <w:t>Endorsements</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_Toc158202099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18</w:t>
            </w:r>
            <w:r w:rsidR="006E4EFE" w:rsidRPr="006A2DAA">
              <w:rPr>
                <w:rFonts w:ascii="Open Sans" w:hAnsi="Open Sans" w:cs="Open Sans"/>
                <w:webHidden/>
                <w:sz w:val="20"/>
                <w:szCs w:val="20"/>
              </w:rPr>
              <w:fldChar w:fldCharType="end"/>
            </w:r>
          </w:hyperlink>
        </w:p>
        <w:p w14:paraId="11B450C6" w14:textId="76DD3D4A"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00" w:history="1">
            <w:r w:rsidR="006E4EFE" w:rsidRPr="006A2DAA">
              <w:rPr>
                <w:rStyle w:val="Hyperlink"/>
                <w:rFonts w:ascii="Open Sans" w:hAnsi="Open Sans" w:cs="Open Sans"/>
                <w:noProof/>
                <w:sz w:val="20"/>
                <w:szCs w:val="20"/>
              </w:rPr>
              <w:t>Endorsement Grade Levels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_Toc158202100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18</w:t>
            </w:r>
            <w:r w:rsidR="006E4EFE" w:rsidRPr="006A2DAA">
              <w:rPr>
                <w:rFonts w:ascii="Open Sans" w:hAnsi="Open Sans" w:cs="Open Sans"/>
                <w:noProof/>
                <w:webHidden/>
                <w:sz w:val="20"/>
                <w:szCs w:val="20"/>
              </w:rPr>
              <w:fldChar w:fldCharType="end"/>
            </w:r>
          </w:hyperlink>
        </w:p>
        <w:p w14:paraId="4D8B8356" w14:textId="3AB6DD1D"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01" w:history="1">
            <w:r w:rsidR="006E4EFE" w:rsidRPr="006A2DAA">
              <w:rPr>
                <w:rStyle w:val="Hyperlink"/>
                <w:rFonts w:ascii="Open Sans" w:hAnsi="Open Sans" w:cs="Open Sans"/>
                <w:noProof/>
                <w:sz w:val="20"/>
                <w:szCs w:val="20"/>
              </w:rPr>
              <w:t>When to take Endorsement Tests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_Toc158202101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18</w:t>
            </w:r>
            <w:r w:rsidR="006E4EFE" w:rsidRPr="006A2DAA">
              <w:rPr>
                <w:rFonts w:ascii="Open Sans" w:hAnsi="Open Sans" w:cs="Open Sans"/>
                <w:noProof/>
                <w:webHidden/>
                <w:sz w:val="20"/>
                <w:szCs w:val="20"/>
              </w:rPr>
              <w:fldChar w:fldCharType="end"/>
            </w:r>
          </w:hyperlink>
        </w:p>
        <w:p w14:paraId="7C3A580D" w14:textId="1A870C69"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02" w:history="1">
            <w:r w:rsidR="006E4EFE" w:rsidRPr="006A2DAA">
              <w:rPr>
                <w:rStyle w:val="Hyperlink"/>
                <w:rFonts w:ascii="Open Sans" w:hAnsi="Open Sans" w:cs="Open Sans"/>
                <w:noProof/>
                <w:sz w:val="20"/>
                <w:szCs w:val="20"/>
              </w:rPr>
              <w:t>Endorsement Test Resources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_Toc158202102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19</w:t>
            </w:r>
            <w:r w:rsidR="006E4EFE" w:rsidRPr="006A2DAA">
              <w:rPr>
                <w:rFonts w:ascii="Open Sans" w:hAnsi="Open Sans" w:cs="Open Sans"/>
                <w:noProof/>
                <w:webHidden/>
                <w:sz w:val="20"/>
                <w:szCs w:val="20"/>
              </w:rPr>
              <w:fldChar w:fldCharType="end"/>
            </w:r>
          </w:hyperlink>
        </w:p>
        <w:p w14:paraId="6550D472" w14:textId="139AE257"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03" w:history="1">
            <w:r w:rsidR="006E4EFE" w:rsidRPr="006A2DAA">
              <w:rPr>
                <w:rStyle w:val="Hyperlink"/>
                <w:rFonts w:ascii="Open Sans" w:hAnsi="Open Sans" w:cs="Open Sans"/>
                <w:noProof/>
                <w:sz w:val="20"/>
                <w:szCs w:val="20"/>
              </w:rPr>
              <w:t>Endorsements Offered by the School of Education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_Toc158202103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19</w:t>
            </w:r>
            <w:r w:rsidR="006E4EFE" w:rsidRPr="006A2DAA">
              <w:rPr>
                <w:rFonts w:ascii="Open Sans" w:hAnsi="Open Sans" w:cs="Open Sans"/>
                <w:noProof/>
                <w:webHidden/>
                <w:sz w:val="20"/>
                <w:szCs w:val="20"/>
              </w:rPr>
              <w:fldChar w:fldCharType="end"/>
            </w:r>
          </w:hyperlink>
        </w:p>
        <w:p w14:paraId="68F2FEA4" w14:textId="5913F573" w:rsidR="006E4EFE" w:rsidRPr="006A2DAA" w:rsidRDefault="00F43448">
          <w:pPr>
            <w:pStyle w:val="TOC1"/>
            <w:rPr>
              <w:rFonts w:ascii="Open Sans" w:hAnsi="Open Sans" w:cs="Open Sans"/>
              <w:sz w:val="20"/>
              <w:szCs w:val="20"/>
            </w:rPr>
          </w:pPr>
          <w:hyperlink w:anchor="_Toc158202104" w:history="1">
            <w:r w:rsidR="006E4EFE" w:rsidRPr="006A2DAA">
              <w:rPr>
                <w:rStyle w:val="Hyperlink"/>
                <w:rFonts w:ascii="Open Sans" w:hAnsi="Open Sans" w:cs="Open Sans"/>
                <w:sz w:val="20"/>
                <w:szCs w:val="20"/>
              </w:rPr>
              <w:t>Financial Aid and Scholarships</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_Toc158202104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20</w:t>
            </w:r>
            <w:r w:rsidR="006E4EFE" w:rsidRPr="006A2DAA">
              <w:rPr>
                <w:rFonts w:ascii="Open Sans" w:hAnsi="Open Sans" w:cs="Open Sans"/>
                <w:webHidden/>
                <w:sz w:val="20"/>
                <w:szCs w:val="20"/>
              </w:rPr>
              <w:fldChar w:fldCharType="end"/>
            </w:r>
          </w:hyperlink>
        </w:p>
        <w:p w14:paraId="4D1FC2A1" w14:textId="66BD7045"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05" w:history="1">
            <w:r w:rsidR="006E4EFE" w:rsidRPr="006A2DAA">
              <w:rPr>
                <w:rStyle w:val="Hyperlink"/>
                <w:rFonts w:ascii="Open Sans" w:hAnsi="Open Sans" w:cs="Open Sans"/>
                <w:noProof/>
                <w:sz w:val="20"/>
                <w:szCs w:val="20"/>
              </w:rPr>
              <w:t>School of Education Scholarships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_Toc158202105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21</w:t>
            </w:r>
            <w:r w:rsidR="006E4EFE" w:rsidRPr="006A2DAA">
              <w:rPr>
                <w:rFonts w:ascii="Open Sans" w:hAnsi="Open Sans" w:cs="Open Sans"/>
                <w:noProof/>
                <w:webHidden/>
                <w:sz w:val="20"/>
                <w:szCs w:val="20"/>
              </w:rPr>
              <w:fldChar w:fldCharType="end"/>
            </w:r>
          </w:hyperlink>
        </w:p>
        <w:p w14:paraId="567A674A" w14:textId="44E27EB7" w:rsidR="006E4EFE" w:rsidRPr="006A2DAA" w:rsidRDefault="00F43448">
          <w:pPr>
            <w:pStyle w:val="TOC1"/>
            <w:rPr>
              <w:rFonts w:ascii="Open Sans" w:hAnsi="Open Sans" w:cs="Open Sans"/>
              <w:sz w:val="20"/>
              <w:szCs w:val="20"/>
            </w:rPr>
          </w:pPr>
          <w:hyperlink w:anchor="_Toc158202106" w:history="1">
            <w:r w:rsidR="006E4EFE" w:rsidRPr="006A2DAA">
              <w:rPr>
                <w:rStyle w:val="Hyperlink"/>
                <w:rFonts w:ascii="Open Sans" w:hAnsi="Open Sans" w:cs="Open Sans"/>
                <w:sz w:val="20"/>
                <w:szCs w:val="20"/>
              </w:rPr>
              <w:t>Grading System</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_Toc158202106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21</w:t>
            </w:r>
            <w:r w:rsidR="006E4EFE" w:rsidRPr="006A2DAA">
              <w:rPr>
                <w:rFonts w:ascii="Open Sans" w:hAnsi="Open Sans" w:cs="Open Sans"/>
                <w:webHidden/>
                <w:sz w:val="20"/>
                <w:szCs w:val="20"/>
              </w:rPr>
              <w:fldChar w:fldCharType="end"/>
            </w:r>
          </w:hyperlink>
        </w:p>
        <w:p w14:paraId="30D962B1" w14:textId="3585B094"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07" w:history="1">
            <w:r w:rsidR="006E4EFE" w:rsidRPr="006A2DAA">
              <w:rPr>
                <w:rStyle w:val="Hyperlink"/>
                <w:rFonts w:ascii="Open Sans" w:hAnsi="Open Sans" w:cs="Open Sans"/>
                <w:noProof/>
                <w:sz w:val="20"/>
                <w:szCs w:val="20"/>
              </w:rPr>
              <w:t>UW Grading Scale for Graduate Students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_Toc158202107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21</w:t>
            </w:r>
            <w:r w:rsidR="006E4EFE" w:rsidRPr="006A2DAA">
              <w:rPr>
                <w:rFonts w:ascii="Open Sans" w:hAnsi="Open Sans" w:cs="Open Sans"/>
                <w:noProof/>
                <w:webHidden/>
                <w:sz w:val="20"/>
                <w:szCs w:val="20"/>
              </w:rPr>
              <w:fldChar w:fldCharType="end"/>
            </w:r>
          </w:hyperlink>
        </w:p>
        <w:p w14:paraId="1EABEDDB" w14:textId="6AFB5A17"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08" w:history="1">
            <w:r w:rsidR="006E4EFE" w:rsidRPr="006A2DAA">
              <w:rPr>
                <w:rStyle w:val="Hyperlink"/>
                <w:rFonts w:ascii="Open Sans" w:hAnsi="Open Sans" w:cs="Open Sans"/>
                <w:noProof/>
                <w:sz w:val="20"/>
                <w:szCs w:val="20"/>
              </w:rPr>
              <w:t>Course Repeat Policy</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_Toc158202108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22</w:t>
            </w:r>
            <w:r w:rsidR="006E4EFE" w:rsidRPr="006A2DAA">
              <w:rPr>
                <w:rFonts w:ascii="Open Sans" w:hAnsi="Open Sans" w:cs="Open Sans"/>
                <w:noProof/>
                <w:webHidden/>
                <w:sz w:val="20"/>
                <w:szCs w:val="20"/>
              </w:rPr>
              <w:fldChar w:fldCharType="end"/>
            </w:r>
          </w:hyperlink>
        </w:p>
        <w:p w14:paraId="44D09DF6" w14:textId="1E2B9A8A"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09" w:history="1">
            <w:r w:rsidR="006E4EFE" w:rsidRPr="006A2DAA">
              <w:rPr>
                <w:rStyle w:val="Hyperlink"/>
                <w:rFonts w:ascii="Open Sans" w:hAnsi="Open Sans" w:cs="Open Sans"/>
                <w:noProof/>
                <w:sz w:val="20"/>
                <w:szCs w:val="20"/>
              </w:rPr>
              <w:t>Change of Grade</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_Toc158202109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22</w:t>
            </w:r>
            <w:r w:rsidR="006E4EFE" w:rsidRPr="006A2DAA">
              <w:rPr>
                <w:rFonts w:ascii="Open Sans" w:hAnsi="Open Sans" w:cs="Open Sans"/>
                <w:noProof/>
                <w:webHidden/>
                <w:sz w:val="20"/>
                <w:szCs w:val="20"/>
              </w:rPr>
              <w:fldChar w:fldCharType="end"/>
            </w:r>
          </w:hyperlink>
        </w:p>
        <w:p w14:paraId="1248B113" w14:textId="77A8E9FB"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10" w:history="1">
            <w:r w:rsidR="006E4EFE" w:rsidRPr="006A2DAA">
              <w:rPr>
                <w:rStyle w:val="Hyperlink"/>
                <w:rFonts w:ascii="Open Sans" w:hAnsi="Open Sans" w:cs="Open Sans"/>
                <w:noProof/>
                <w:sz w:val="20"/>
                <w:szCs w:val="20"/>
              </w:rPr>
              <w:t>Grade Appeals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_Toc158202110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23</w:t>
            </w:r>
            <w:r w:rsidR="006E4EFE" w:rsidRPr="006A2DAA">
              <w:rPr>
                <w:rFonts w:ascii="Open Sans" w:hAnsi="Open Sans" w:cs="Open Sans"/>
                <w:noProof/>
                <w:webHidden/>
                <w:sz w:val="20"/>
                <w:szCs w:val="20"/>
              </w:rPr>
              <w:fldChar w:fldCharType="end"/>
            </w:r>
          </w:hyperlink>
        </w:p>
        <w:p w14:paraId="09BDDD0E" w14:textId="245660B0" w:rsidR="006E4EFE" w:rsidRPr="006A2DAA" w:rsidRDefault="00F43448">
          <w:pPr>
            <w:pStyle w:val="TOC1"/>
            <w:rPr>
              <w:rFonts w:ascii="Open Sans" w:hAnsi="Open Sans" w:cs="Open Sans"/>
              <w:sz w:val="20"/>
              <w:szCs w:val="20"/>
            </w:rPr>
          </w:pPr>
          <w:hyperlink w:anchor="_Toc158202111" w:history="1">
            <w:r w:rsidR="006E4EFE" w:rsidRPr="006A2DAA">
              <w:rPr>
                <w:rStyle w:val="Hyperlink"/>
                <w:rFonts w:ascii="Open Sans" w:hAnsi="Open Sans" w:cs="Open Sans"/>
                <w:sz w:val="20"/>
                <w:szCs w:val="20"/>
              </w:rPr>
              <w:t>Transfer Credit Policy</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_Toc158202111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23</w:t>
            </w:r>
            <w:r w:rsidR="006E4EFE" w:rsidRPr="006A2DAA">
              <w:rPr>
                <w:rFonts w:ascii="Open Sans" w:hAnsi="Open Sans" w:cs="Open Sans"/>
                <w:webHidden/>
                <w:sz w:val="20"/>
                <w:szCs w:val="20"/>
              </w:rPr>
              <w:fldChar w:fldCharType="end"/>
            </w:r>
          </w:hyperlink>
        </w:p>
        <w:p w14:paraId="53D60993" w14:textId="636BB53A" w:rsidR="006E4EFE" w:rsidRPr="006A2DAA" w:rsidRDefault="00F43448">
          <w:pPr>
            <w:pStyle w:val="TOC1"/>
            <w:rPr>
              <w:rFonts w:ascii="Open Sans" w:hAnsi="Open Sans" w:cs="Open Sans"/>
              <w:sz w:val="20"/>
              <w:szCs w:val="20"/>
            </w:rPr>
          </w:pPr>
          <w:hyperlink w:anchor="_Toc158202112" w:history="1">
            <w:r w:rsidR="006E4EFE" w:rsidRPr="006A2DAA">
              <w:rPr>
                <w:rStyle w:val="Hyperlink"/>
                <w:rFonts w:ascii="Open Sans" w:hAnsi="Open Sans" w:cs="Open Sans"/>
                <w:sz w:val="20"/>
                <w:szCs w:val="20"/>
              </w:rPr>
              <w:t>Independent Study</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_Toc158202112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23</w:t>
            </w:r>
            <w:r w:rsidR="006E4EFE" w:rsidRPr="006A2DAA">
              <w:rPr>
                <w:rFonts w:ascii="Open Sans" w:hAnsi="Open Sans" w:cs="Open Sans"/>
                <w:webHidden/>
                <w:sz w:val="20"/>
                <w:szCs w:val="20"/>
              </w:rPr>
              <w:fldChar w:fldCharType="end"/>
            </w:r>
          </w:hyperlink>
        </w:p>
        <w:p w14:paraId="553A1BAD" w14:textId="4608F767"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13" w:history="1">
            <w:r w:rsidR="006E4EFE" w:rsidRPr="006A2DAA">
              <w:rPr>
                <w:rStyle w:val="Hyperlink"/>
                <w:rFonts w:ascii="Open Sans" w:hAnsi="Open Sans" w:cs="Open Sans"/>
                <w:noProof/>
                <w:sz w:val="20"/>
                <w:szCs w:val="20"/>
              </w:rPr>
              <w:t>What is an Independent Study?</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_Toc158202113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23</w:t>
            </w:r>
            <w:r w:rsidR="006E4EFE" w:rsidRPr="006A2DAA">
              <w:rPr>
                <w:rFonts w:ascii="Open Sans" w:hAnsi="Open Sans" w:cs="Open Sans"/>
                <w:noProof/>
                <w:webHidden/>
                <w:sz w:val="20"/>
                <w:szCs w:val="20"/>
              </w:rPr>
              <w:fldChar w:fldCharType="end"/>
            </w:r>
          </w:hyperlink>
        </w:p>
        <w:p w14:paraId="31449C6E" w14:textId="0142DC56"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14" w:history="1">
            <w:r w:rsidR="006E4EFE" w:rsidRPr="006A2DAA">
              <w:rPr>
                <w:rStyle w:val="Hyperlink"/>
                <w:rFonts w:ascii="Open Sans" w:hAnsi="Open Sans" w:cs="Open Sans"/>
                <w:noProof/>
                <w:sz w:val="20"/>
                <w:szCs w:val="20"/>
              </w:rPr>
              <w:t xml:space="preserve">How </w:t>
            </w:r>
            <w:r w:rsidR="00744A2B">
              <w:rPr>
                <w:rStyle w:val="Hyperlink"/>
                <w:rFonts w:ascii="Open Sans" w:hAnsi="Open Sans" w:cs="Open Sans"/>
                <w:noProof/>
                <w:sz w:val="20"/>
                <w:szCs w:val="20"/>
              </w:rPr>
              <w:t>D</w:t>
            </w:r>
            <w:r w:rsidR="006E4EFE" w:rsidRPr="006A2DAA">
              <w:rPr>
                <w:rStyle w:val="Hyperlink"/>
                <w:rFonts w:ascii="Open Sans" w:hAnsi="Open Sans" w:cs="Open Sans"/>
                <w:noProof/>
                <w:sz w:val="20"/>
                <w:szCs w:val="20"/>
              </w:rPr>
              <w:t xml:space="preserve">o I </w:t>
            </w:r>
            <w:r w:rsidR="00744A2B">
              <w:rPr>
                <w:rStyle w:val="Hyperlink"/>
                <w:rFonts w:ascii="Open Sans" w:hAnsi="Open Sans" w:cs="Open Sans"/>
                <w:noProof/>
                <w:sz w:val="20"/>
                <w:szCs w:val="20"/>
              </w:rPr>
              <w:t>S</w:t>
            </w:r>
            <w:r w:rsidR="006E4EFE" w:rsidRPr="006A2DAA">
              <w:rPr>
                <w:rStyle w:val="Hyperlink"/>
                <w:rFonts w:ascii="Open Sans" w:hAnsi="Open Sans" w:cs="Open Sans"/>
                <w:noProof/>
                <w:sz w:val="20"/>
                <w:szCs w:val="20"/>
              </w:rPr>
              <w:t xml:space="preserve">ign </w:t>
            </w:r>
            <w:r w:rsidR="00744A2B">
              <w:rPr>
                <w:rStyle w:val="Hyperlink"/>
                <w:rFonts w:ascii="Open Sans" w:hAnsi="Open Sans" w:cs="Open Sans"/>
                <w:noProof/>
                <w:sz w:val="20"/>
                <w:szCs w:val="20"/>
              </w:rPr>
              <w:t>U</w:t>
            </w:r>
            <w:r w:rsidR="006E4EFE" w:rsidRPr="006A2DAA">
              <w:rPr>
                <w:rStyle w:val="Hyperlink"/>
                <w:rFonts w:ascii="Open Sans" w:hAnsi="Open Sans" w:cs="Open Sans"/>
                <w:noProof/>
                <w:sz w:val="20"/>
                <w:szCs w:val="20"/>
              </w:rPr>
              <w:t>p for an Independent Study?</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_Toc158202114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24</w:t>
            </w:r>
            <w:r w:rsidR="006E4EFE" w:rsidRPr="006A2DAA">
              <w:rPr>
                <w:rFonts w:ascii="Open Sans" w:hAnsi="Open Sans" w:cs="Open Sans"/>
                <w:noProof/>
                <w:webHidden/>
                <w:sz w:val="20"/>
                <w:szCs w:val="20"/>
              </w:rPr>
              <w:fldChar w:fldCharType="end"/>
            </w:r>
          </w:hyperlink>
        </w:p>
        <w:p w14:paraId="303206F9" w14:textId="171C6F9C" w:rsidR="006E4EFE" w:rsidRPr="006A2DAA" w:rsidRDefault="00F43448">
          <w:pPr>
            <w:pStyle w:val="TOC1"/>
            <w:rPr>
              <w:rFonts w:ascii="Open Sans" w:hAnsi="Open Sans" w:cs="Open Sans"/>
              <w:sz w:val="20"/>
              <w:szCs w:val="20"/>
            </w:rPr>
          </w:pPr>
          <w:hyperlink w:anchor="_Toc158202115" w:history="1">
            <w:r w:rsidR="006E4EFE" w:rsidRPr="006A2DAA">
              <w:rPr>
                <w:rStyle w:val="Hyperlink"/>
                <w:rFonts w:ascii="Open Sans" w:hAnsi="Open Sans" w:cs="Open Sans"/>
                <w:sz w:val="20"/>
                <w:szCs w:val="20"/>
              </w:rPr>
              <w:t xml:space="preserve">MEd Retention and </w:t>
            </w:r>
            <w:r w:rsidR="00225B5A">
              <w:rPr>
                <w:rStyle w:val="Hyperlink"/>
                <w:rFonts w:ascii="Open Sans" w:hAnsi="Open Sans" w:cs="Open Sans"/>
                <w:sz w:val="20"/>
                <w:szCs w:val="20"/>
              </w:rPr>
              <w:t>Drop</w:t>
            </w:r>
            <w:r w:rsidR="006E4EFE" w:rsidRPr="006A2DAA">
              <w:rPr>
                <w:rStyle w:val="Hyperlink"/>
                <w:rFonts w:ascii="Open Sans" w:hAnsi="Open Sans" w:cs="Open Sans"/>
                <w:sz w:val="20"/>
                <w:szCs w:val="20"/>
              </w:rPr>
              <w:t xml:space="preserve"> Policy</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_Toc158202115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24</w:t>
            </w:r>
            <w:r w:rsidR="006E4EFE" w:rsidRPr="006A2DAA">
              <w:rPr>
                <w:rFonts w:ascii="Open Sans" w:hAnsi="Open Sans" w:cs="Open Sans"/>
                <w:webHidden/>
                <w:sz w:val="20"/>
                <w:szCs w:val="20"/>
              </w:rPr>
              <w:fldChar w:fldCharType="end"/>
            </w:r>
          </w:hyperlink>
        </w:p>
        <w:p w14:paraId="0A423E3A" w14:textId="08BCE538"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16" w:history="1">
            <w:r w:rsidR="006E4EFE" w:rsidRPr="006A2DAA">
              <w:rPr>
                <w:rStyle w:val="Hyperlink"/>
                <w:rFonts w:ascii="Open Sans" w:hAnsi="Open Sans" w:cs="Open Sans"/>
                <w:noProof/>
                <w:sz w:val="20"/>
                <w:szCs w:val="20"/>
              </w:rPr>
              <w:t>Academic standards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_Toc158202116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24</w:t>
            </w:r>
            <w:r w:rsidR="006E4EFE" w:rsidRPr="006A2DAA">
              <w:rPr>
                <w:rFonts w:ascii="Open Sans" w:hAnsi="Open Sans" w:cs="Open Sans"/>
                <w:noProof/>
                <w:webHidden/>
                <w:sz w:val="20"/>
                <w:szCs w:val="20"/>
              </w:rPr>
              <w:fldChar w:fldCharType="end"/>
            </w:r>
          </w:hyperlink>
        </w:p>
        <w:p w14:paraId="2A59DA4A" w14:textId="78787826"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17" w:history="1">
            <w:r w:rsidR="006E4EFE" w:rsidRPr="006A2DAA">
              <w:rPr>
                <w:rStyle w:val="Hyperlink"/>
                <w:rFonts w:ascii="Open Sans" w:hAnsi="Open Sans" w:cs="Open Sans"/>
                <w:noProof/>
                <w:sz w:val="20"/>
                <w:szCs w:val="20"/>
              </w:rPr>
              <w:t xml:space="preserve">Satisfactory </w:t>
            </w:r>
            <w:r w:rsidR="00744A2B">
              <w:rPr>
                <w:rStyle w:val="Hyperlink"/>
                <w:rFonts w:ascii="Open Sans" w:hAnsi="Open Sans" w:cs="Open Sans"/>
                <w:noProof/>
                <w:sz w:val="20"/>
                <w:szCs w:val="20"/>
              </w:rPr>
              <w:t>P</w:t>
            </w:r>
            <w:r w:rsidR="006E4EFE" w:rsidRPr="006A2DAA">
              <w:rPr>
                <w:rStyle w:val="Hyperlink"/>
                <w:rFonts w:ascii="Open Sans" w:hAnsi="Open Sans" w:cs="Open Sans"/>
                <w:noProof/>
                <w:sz w:val="20"/>
                <w:szCs w:val="20"/>
              </w:rPr>
              <w:t xml:space="preserve">erformance and </w:t>
            </w:r>
            <w:r w:rsidR="00744A2B">
              <w:rPr>
                <w:rStyle w:val="Hyperlink"/>
                <w:rFonts w:ascii="Open Sans" w:hAnsi="Open Sans" w:cs="Open Sans"/>
                <w:noProof/>
                <w:sz w:val="20"/>
                <w:szCs w:val="20"/>
              </w:rPr>
              <w:t>P</w:t>
            </w:r>
            <w:r w:rsidR="006E4EFE" w:rsidRPr="006A2DAA">
              <w:rPr>
                <w:rStyle w:val="Hyperlink"/>
                <w:rFonts w:ascii="Open Sans" w:hAnsi="Open Sans" w:cs="Open Sans"/>
                <w:noProof/>
                <w:sz w:val="20"/>
                <w:szCs w:val="20"/>
              </w:rPr>
              <w:t>rogress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_Toc158202117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25</w:t>
            </w:r>
            <w:r w:rsidR="006E4EFE" w:rsidRPr="006A2DAA">
              <w:rPr>
                <w:rFonts w:ascii="Open Sans" w:hAnsi="Open Sans" w:cs="Open Sans"/>
                <w:noProof/>
                <w:webHidden/>
                <w:sz w:val="20"/>
                <w:szCs w:val="20"/>
              </w:rPr>
              <w:fldChar w:fldCharType="end"/>
            </w:r>
          </w:hyperlink>
        </w:p>
        <w:p w14:paraId="54180A98" w14:textId="45135040"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18" w:history="1">
            <w:r w:rsidR="006E4EFE" w:rsidRPr="006A2DAA">
              <w:rPr>
                <w:rStyle w:val="Hyperlink"/>
                <w:rFonts w:ascii="Open Sans" w:hAnsi="Open Sans" w:cs="Open Sans"/>
                <w:noProof/>
                <w:sz w:val="20"/>
                <w:szCs w:val="20"/>
              </w:rPr>
              <w:t xml:space="preserve">Review of </w:t>
            </w:r>
            <w:r w:rsidR="00744A2B">
              <w:rPr>
                <w:rStyle w:val="Hyperlink"/>
                <w:rFonts w:ascii="Open Sans" w:hAnsi="Open Sans" w:cs="Open Sans"/>
                <w:noProof/>
                <w:sz w:val="20"/>
                <w:szCs w:val="20"/>
              </w:rPr>
              <w:t>A</w:t>
            </w:r>
            <w:r w:rsidR="006E4EFE" w:rsidRPr="006A2DAA">
              <w:rPr>
                <w:rStyle w:val="Hyperlink"/>
                <w:rFonts w:ascii="Open Sans" w:hAnsi="Open Sans" w:cs="Open Sans"/>
                <w:noProof/>
                <w:sz w:val="20"/>
                <w:szCs w:val="20"/>
              </w:rPr>
              <w:t xml:space="preserve">cademic </w:t>
            </w:r>
            <w:r w:rsidR="00744A2B">
              <w:rPr>
                <w:rStyle w:val="Hyperlink"/>
                <w:rFonts w:ascii="Open Sans" w:hAnsi="Open Sans" w:cs="Open Sans"/>
                <w:noProof/>
                <w:sz w:val="20"/>
                <w:szCs w:val="20"/>
              </w:rPr>
              <w:t>S</w:t>
            </w:r>
            <w:r w:rsidR="006E4EFE" w:rsidRPr="006A2DAA">
              <w:rPr>
                <w:rStyle w:val="Hyperlink"/>
                <w:rFonts w:ascii="Open Sans" w:hAnsi="Open Sans" w:cs="Open Sans"/>
                <w:noProof/>
                <w:sz w:val="20"/>
                <w:szCs w:val="20"/>
              </w:rPr>
              <w:t>tandards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_Toc158202118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25</w:t>
            </w:r>
            <w:r w:rsidR="006E4EFE" w:rsidRPr="006A2DAA">
              <w:rPr>
                <w:rFonts w:ascii="Open Sans" w:hAnsi="Open Sans" w:cs="Open Sans"/>
                <w:noProof/>
                <w:webHidden/>
                <w:sz w:val="20"/>
                <w:szCs w:val="20"/>
              </w:rPr>
              <w:fldChar w:fldCharType="end"/>
            </w:r>
          </w:hyperlink>
        </w:p>
        <w:p w14:paraId="395B4E86" w14:textId="26B01319"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19" w:history="1">
            <w:r w:rsidR="006E4EFE" w:rsidRPr="006A2DAA">
              <w:rPr>
                <w:rStyle w:val="Hyperlink"/>
                <w:rFonts w:ascii="Open Sans" w:hAnsi="Open Sans" w:cs="Open Sans"/>
                <w:noProof/>
                <w:sz w:val="20"/>
                <w:szCs w:val="20"/>
              </w:rPr>
              <w:t>Mid-Quarter Notice</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_Toc158202119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25</w:t>
            </w:r>
            <w:r w:rsidR="006E4EFE" w:rsidRPr="006A2DAA">
              <w:rPr>
                <w:rFonts w:ascii="Open Sans" w:hAnsi="Open Sans" w:cs="Open Sans"/>
                <w:noProof/>
                <w:webHidden/>
                <w:sz w:val="20"/>
                <w:szCs w:val="20"/>
              </w:rPr>
              <w:fldChar w:fldCharType="end"/>
            </w:r>
          </w:hyperlink>
        </w:p>
        <w:p w14:paraId="7EE03455" w14:textId="732FD0C5"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20" w:history="1">
            <w:r w:rsidR="006E4EFE" w:rsidRPr="006A2DAA">
              <w:rPr>
                <w:rStyle w:val="Hyperlink"/>
                <w:rFonts w:ascii="Open Sans" w:hAnsi="Open Sans" w:cs="Open Sans"/>
                <w:noProof/>
                <w:sz w:val="20"/>
                <w:szCs w:val="20"/>
              </w:rPr>
              <w:t>No Action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_Toc158202120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25</w:t>
            </w:r>
            <w:r w:rsidR="006E4EFE" w:rsidRPr="006A2DAA">
              <w:rPr>
                <w:rFonts w:ascii="Open Sans" w:hAnsi="Open Sans" w:cs="Open Sans"/>
                <w:noProof/>
                <w:webHidden/>
                <w:sz w:val="20"/>
                <w:szCs w:val="20"/>
              </w:rPr>
              <w:fldChar w:fldCharType="end"/>
            </w:r>
          </w:hyperlink>
        </w:p>
        <w:p w14:paraId="7A448FEB" w14:textId="37E6DE1C"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21" w:history="1">
            <w:r w:rsidR="006E2724">
              <w:rPr>
                <w:rStyle w:val="Hyperlink"/>
                <w:rFonts w:ascii="Open Sans" w:hAnsi="Open Sans" w:cs="Open Sans"/>
                <w:noProof/>
                <w:sz w:val="20"/>
                <w:szCs w:val="20"/>
              </w:rPr>
              <w:t>Notice</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_Toc158202121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25</w:t>
            </w:r>
            <w:r w:rsidR="006E4EFE" w:rsidRPr="006A2DAA">
              <w:rPr>
                <w:rFonts w:ascii="Open Sans" w:hAnsi="Open Sans" w:cs="Open Sans"/>
                <w:noProof/>
                <w:webHidden/>
                <w:sz w:val="20"/>
                <w:szCs w:val="20"/>
              </w:rPr>
              <w:fldChar w:fldCharType="end"/>
            </w:r>
          </w:hyperlink>
        </w:p>
        <w:p w14:paraId="33523211" w14:textId="6B6C8446"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22" w:history="1">
            <w:r w:rsidR="006E2724">
              <w:rPr>
                <w:rStyle w:val="Hyperlink"/>
                <w:rFonts w:ascii="Open Sans" w:hAnsi="Open Sans" w:cs="Open Sans"/>
                <w:noProof/>
                <w:sz w:val="20"/>
                <w:szCs w:val="20"/>
              </w:rPr>
              <w:t>Academic Alert</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_Toc158202122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25</w:t>
            </w:r>
            <w:r w:rsidR="006E4EFE" w:rsidRPr="006A2DAA">
              <w:rPr>
                <w:rFonts w:ascii="Open Sans" w:hAnsi="Open Sans" w:cs="Open Sans"/>
                <w:noProof/>
                <w:webHidden/>
                <w:sz w:val="20"/>
                <w:szCs w:val="20"/>
              </w:rPr>
              <w:fldChar w:fldCharType="end"/>
            </w:r>
          </w:hyperlink>
        </w:p>
        <w:p w14:paraId="73578E37" w14:textId="11D6E4FF"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23" w:history="1">
            <w:r w:rsidR="006E4EFE" w:rsidRPr="006A2DAA">
              <w:rPr>
                <w:rStyle w:val="Hyperlink"/>
                <w:rFonts w:ascii="Open Sans" w:hAnsi="Open Sans" w:cs="Open Sans"/>
                <w:noProof/>
                <w:sz w:val="20"/>
                <w:szCs w:val="20"/>
              </w:rPr>
              <w:t xml:space="preserve">Final </w:t>
            </w:r>
            <w:r w:rsidR="006E2724">
              <w:rPr>
                <w:rStyle w:val="Hyperlink"/>
                <w:rFonts w:ascii="Open Sans" w:hAnsi="Open Sans" w:cs="Open Sans"/>
                <w:noProof/>
                <w:sz w:val="20"/>
                <w:szCs w:val="20"/>
              </w:rPr>
              <w:t>Academic Alert</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_Toc158202123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26</w:t>
            </w:r>
            <w:r w:rsidR="006E4EFE" w:rsidRPr="006A2DAA">
              <w:rPr>
                <w:rFonts w:ascii="Open Sans" w:hAnsi="Open Sans" w:cs="Open Sans"/>
                <w:noProof/>
                <w:webHidden/>
                <w:sz w:val="20"/>
                <w:szCs w:val="20"/>
              </w:rPr>
              <w:fldChar w:fldCharType="end"/>
            </w:r>
          </w:hyperlink>
        </w:p>
        <w:p w14:paraId="00F7BE3C" w14:textId="3D95412E"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24" w:history="1">
            <w:r w:rsidR="006E2724">
              <w:rPr>
                <w:rStyle w:val="Hyperlink"/>
                <w:rFonts w:ascii="Open Sans" w:hAnsi="Open Sans" w:cs="Open Sans"/>
                <w:noProof/>
                <w:sz w:val="20"/>
                <w:szCs w:val="20"/>
              </w:rPr>
              <w:t>Academic Drop</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_Toc158202124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26</w:t>
            </w:r>
            <w:r w:rsidR="006E4EFE" w:rsidRPr="006A2DAA">
              <w:rPr>
                <w:rFonts w:ascii="Open Sans" w:hAnsi="Open Sans" w:cs="Open Sans"/>
                <w:noProof/>
                <w:webHidden/>
                <w:sz w:val="20"/>
                <w:szCs w:val="20"/>
              </w:rPr>
              <w:fldChar w:fldCharType="end"/>
            </w:r>
          </w:hyperlink>
        </w:p>
        <w:p w14:paraId="3B49A6CA" w14:textId="2F1D6BCA"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25" w:history="1">
            <w:r w:rsidR="006E4EFE" w:rsidRPr="006A2DAA">
              <w:rPr>
                <w:rStyle w:val="Hyperlink"/>
                <w:rFonts w:ascii="Open Sans" w:hAnsi="Open Sans" w:cs="Open Sans"/>
                <w:noProof/>
                <w:sz w:val="20"/>
                <w:szCs w:val="20"/>
              </w:rPr>
              <w:t>Academic Grievance Procedure (Appealing a Change of Status)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_Toc158202125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26</w:t>
            </w:r>
            <w:r w:rsidR="006E4EFE" w:rsidRPr="006A2DAA">
              <w:rPr>
                <w:rFonts w:ascii="Open Sans" w:hAnsi="Open Sans" w:cs="Open Sans"/>
                <w:noProof/>
                <w:webHidden/>
                <w:sz w:val="20"/>
                <w:szCs w:val="20"/>
              </w:rPr>
              <w:fldChar w:fldCharType="end"/>
            </w:r>
          </w:hyperlink>
        </w:p>
        <w:p w14:paraId="1390668F" w14:textId="09C57B87"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26" w:history="1">
            <w:r w:rsidR="006E4EFE" w:rsidRPr="006A2DAA">
              <w:rPr>
                <w:rStyle w:val="Hyperlink"/>
                <w:rFonts w:ascii="Open Sans" w:hAnsi="Open Sans" w:cs="Open Sans"/>
                <w:noProof/>
                <w:sz w:val="20"/>
                <w:szCs w:val="20"/>
              </w:rPr>
              <w:t>Maintaining Graduate Student Status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_Toc158202126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26</w:t>
            </w:r>
            <w:r w:rsidR="006E4EFE" w:rsidRPr="006A2DAA">
              <w:rPr>
                <w:rFonts w:ascii="Open Sans" w:hAnsi="Open Sans" w:cs="Open Sans"/>
                <w:noProof/>
                <w:webHidden/>
                <w:sz w:val="20"/>
                <w:szCs w:val="20"/>
              </w:rPr>
              <w:fldChar w:fldCharType="end"/>
            </w:r>
          </w:hyperlink>
        </w:p>
        <w:p w14:paraId="25BB2C5B" w14:textId="667EE0DD"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27" w:history="1">
            <w:r w:rsidR="006E4EFE" w:rsidRPr="006A2DAA">
              <w:rPr>
                <w:rStyle w:val="Hyperlink"/>
                <w:rFonts w:ascii="Open Sans" w:hAnsi="Open Sans" w:cs="Open Sans"/>
                <w:noProof/>
                <w:sz w:val="20"/>
                <w:szCs w:val="20"/>
              </w:rPr>
              <w:t>Graduate On-Leave Status (taking a quarter off)</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_Toc158202127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26</w:t>
            </w:r>
            <w:r w:rsidR="006E4EFE" w:rsidRPr="006A2DAA">
              <w:rPr>
                <w:rFonts w:ascii="Open Sans" w:hAnsi="Open Sans" w:cs="Open Sans"/>
                <w:noProof/>
                <w:webHidden/>
                <w:sz w:val="20"/>
                <w:szCs w:val="20"/>
              </w:rPr>
              <w:fldChar w:fldCharType="end"/>
            </w:r>
          </w:hyperlink>
        </w:p>
        <w:p w14:paraId="18A15F93" w14:textId="143F3C36"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28" w:history="1">
            <w:r w:rsidR="006E4EFE" w:rsidRPr="006A2DAA">
              <w:rPr>
                <w:rStyle w:val="Hyperlink"/>
                <w:rFonts w:ascii="Open Sans" w:hAnsi="Open Sans" w:cs="Open Sans"/>
                <w:noProof/>
                <w:sz w:val="20"/>
                <w:szCs w:val="20"/>
              </w:rPr>
              <w:t>Graduate School On-Leave Policy</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_Toc158202128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26</w:t>
            </w:r>
            <w:r w:rsidR="006E4EFE" w:rsidRPr="006A2DAA">
              <w:rPr>
                <w:rFonts w:ascii="Open Sans" w:hAnsi="Open Sans" w:cs="Open Sans"/>
                <w:noProof/>
                <w:webHidden/>
                <w:sz w:val="20"/>
                <w:szCs w:val="20"/>
              </w:rPr>
              <w:fldChar w:fldCharType="end"/>
            </w:r>
          </w:hyperlink>
        </w:p>
        <w:p w14:paraId="01DC4CF1" w14:textId="379358B2" w:rsidR="006E4EFE" w:rsidRPr="006A2DAA" w:rsidRDefault="00F43448">
          <w:pPr>
            <w:pStyle w:val="TOC3"/>
            <w:tabs>
              <w:tab w:val="right" w:leader="dot" w:pos="9350"/>
            </w:tabs>
            <w:rPr>
              <w:rFonts w:ascii="Open Sans" w:eastAsiaTheme="minorEastAsia" w:hAnsi="Open Sans" w:cs="Open Sans"/>
              <w:noProof/>
              <w:sz w:val="20"/>
              <w:szCs w:val="20"/>
            </w:rPr>
          </w:pPr>
          <w:hyperlink w:anchor="_Toc158202129" w:history="1">
            <w:r w:rsidR="006E4EFE" w:rsidRPr="006A2DAA">
              <w:rPr>
                <w:rStyle w:val="Hyperlink"/>
                <w:rFonts w:ascii="Open Sans" w:hAnsi="Open Sans" w:cs="Open Sans"/>
                <w:noProof/>
                <w:sz w:val="20"/>
                <w:szCs w:val="20"/>
              </w:rPr>
              <w:t>Leave and Culminating Project Course Completion (TEDUC 599)</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_Toc158202129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27</w:t>
            </w:r>
            <w:r w:rsidR="006E4EFE" w:rsidRPr="006A2DAA">
              <w:rPr>
                <w:rFonts w:ascii="Open Sans" w:hAnsi="Open Sans" w:cs="Open Sans"/>
                <w:noProof/>
                <w:webHidden/>
                <w:sz w:val="20"/>
                <w:szCs w:val="20"/>
              </w:rPr>
              <w:fldChar w:fldCharType="end"/>
            </w:r>
          </w:hyperlink>
        </w:p>
        <w:p w14:paraId="7B80786A" w14:textId="2D10A9F5"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30" w:history="1">
            <w:r w:rsidR="006E4EFE" w:rsidRPr="006A2DAA">
              <w:rPr>
                <w:rStyle w:val="Hyperlink"/>
                <w:rFonts w:ascii="Open Sans" w:hAnsi="Open Sans" w:cs="Open Sans"/>
                <w:noProof/>
                <w:sz w:val="20"/>
                <w:szCs w:val="20"/>
              </w:rPr>
              <w:t>Petitions &amp; Transfer Credits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_Toc158202130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27</w:t>
            </w:r>
            <w:r w:rsidR="006E4EFE" w:rsidRPr="006A2DAA">
              <w:rPr>
                <w:rFonts w:ascii="Open Sans" w:hAnsi="Open Sans" w:cs="Open Sans"/>
                <w:noProof/>
                <w:webHidden/>
                <w:sz w:val="20"/>
                <w:szCs w:val="20"/>
              </w:rPr>
              <w:fldChar w:fldCharType="end"/>
            </w:r>
          </w:hyperlink>
        </w:p>
        <w:p w14:paraId="0A986390" w14:textId="2DB0AE8D" w:rsidR="006E4EFE" w:rsidRPr="006A2DAA" w:rsidRDefault="00F43448">
          <w:pPr>
            <w:pStyle w:val="TOC1"/>
            <w:rPr>
              <w:rFonts w:ascii="Open Sans" w:hAnsi="Open Sans" w:cs="Open Sans"/>
              <w:sz w:val="20"/>
              <w:szCs w:val="20"/>
            </w:rPr>
          </w:pPr>
          <w:hyperlink w:anchor="_Toc158202131" w:history="1">
            <w:r w:rsidR="006E4EFE" w:rsidRPr="006A2DAA">
              <w:rPr>
                <w:rStyle w:val="Hyperlink"/>
                <w:rFonts w:ascii="Open Sans" w:hAnsi="Open Sans" w:cs="Open Sans"/>
                <w:sz w:val="20"/>
                <w:szCs w:val="20"/>
              </w:rPr>
              <w:t>Preparing for Certification or Endorsement</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_Toc158202131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27</w:t>
            </w:r>
            <w:r w:rsidR="006E4EFE" w:rsidRPr="006A2DAA">
              <w:rPr>
                <w:rFonts w:ascii="Open Sans" w:hAnsi="Open Sans" w:cs="Open Sans"/>
                <w:webHidden/>
                <w:sz w:val="20"/>
                <w:szCs w:val="20"/>
              </w:rPr>
              <w:fldChar w:fldCharType="end"/>
            </w:r>
          </w:hyperlink>
        </w:p>
        <w:p w14:paraId="133048D5" w14:textId="3704ABD0" w:rsidR="006E4EFE" w:rsidRPr="006A2DAA" w:rsidRDefault="00F43448">
          <w:pPr>
            <w:pStyle w:val="TOC1"/>
            <w:rPr>
              <w:rFonts w:ascii="Open Sans" w:hAnsi="Open Sans" w:cs="Open Sans"/>
              <w:sz w:val="20"/>
              <w:szCs w:val="20"/>
            </w:rPr>
          </w:pPr>
          <w:hyperlink w:anchor="_Toc158202132" w:history="1">
            <w:r w:rsidR="006E4EFE" w:rsidRPr="006A2DAA">
              <w:rPr>
                <w:rStyle w:val="Hyperlink"/>
                <w:rFonts w:ascii="Open Sans" w:hAnsi="Open Sans" w:cs="Open Sans"/>
                <w:sz w:val="20"/>
                <w:szCs w:val="20"/>
              </w:rPr>
              <w:t>Preparing to Graduate</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_Toc158202132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28</w:t>
            </w:r>
            <w:r w:rsidR="006E4EFE" w:rsidRPr="006A2DAA">
              <w:rPr>
                <w:rFonts w:ascii="Open Sans" w:hAnsi="Open Sans" w:cs="Open Sans"/>
                <w:webHidden/>
                <w:sz w:val="20"/>
                <w:szCs w:val="20"/>
              </w:rPr>
              <w:fldChar w:fldCharType="end"/>
            </w:r>
          </w:hyperlink>
        </w:p>
        <w:p w14:paraId="3E66CBBA" w14:textId="3B2BADFF"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33" w:history="1">
            <w:r w:rsidR="006E4EFE" w:rsidRPr="006A2DAA">
              <w:rPr>
                <w:rStyle w:val="Hyperlink"/>
                <w:rFonts w:ascii="Open Sans" w:hAnsi="Open Sans" w:cs="Open Sans"/>
                <w:noProof/>
                <w:sz w:val="20"/>
                <w:szCs w:val="20"/>
              </w:rPr>
              <w:t>Graduation Requirements Checklist</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_Toc158202133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28</w:t>
            </w:r>
            <w:r w:rsidR="006E4EFE" w:rsidRPr="006A2DAA">
              <w:rPr>
                <w:rFonts w:ascii="Open Sans" w:hAnsi="Open Sans" w:cs="Open Sans"/>
                <w:noProof/>
                <w:webHidden/>
                <w:sz w:val="20"/>
                <w:szCs w:val="20"/>
              </w:rPr>
              <w:fldChar w:fldCharType="end"/>
            </w:r>
          </w:hyperlink>
        </w:p>
        <w:p w14:paraId="08A268D4" w14:textId="261378F3"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34" w:history="1">
            <w:r w:rsidR="006E4EFE" w:rsidRPr="006A2DAA">
              <w:rPr>
                <w:rStyle w:val="Hyperlink"/>
                <w:rFonts w:ascii="Open Sans" w:hAnsi="Open Sans" w:cs="Open Sans"/>
                <w:noProof/>
                <w:sz w:val="20"/>
                <w:szCs w:val="20"/>
              </w:rPr>
              <w:t>Hooding and Commencement Ceremonies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_Toc158202134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28</w:t>
            </w:r>
            <w:r w:rsidR="006E4EFE" w:rsidRPr="006A2DAA">
              <w:rPr>
                <w:rFonts w:ascii="Open Sans" w:hAnsi="Open Sans" w:cs="Open Sans"/>
                <w:noProof/>
                <w:webHidden/>
                <w:sz w:val="20"/>
                <w:szCs w:val="20"/>
              </w:rPr>
              <w:fldChar w:fldCharType="end"/>
            </w:r>
          </w:hyperlink>
        </w:p>
        <w:p w14:paraId="599C40B7" w14:textId="14A14FC9"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35" w:history="1">
            <w:r w:rsidR="006E4EFE" w:rsidRPr="006A2DAA">
              <w:rPr>
                <w:rStyle w:val="Hyperlink"/>
                <w:rFonts w:ascii="Open Sans" w:hAnsi="Open Sans" w:cs="Open Sans"/>
                <w:noProof/>
                <w:sz w:val="20"/>
                <w:szCs w:val="20"/>
              </w:rPr>
              <w:t>Graduation</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_Toc158202135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28</w:t>
            </w:r>
            <w:r w:rsidR="006E4EFE" w:rsidRPr="006A2DAA">
              <w:rPr>
                <w:rFonts w:ascii="Open Sans" w:hAnsi="Open Sans" w:cs="Open Sans"/>
                <w:noProof/>
                <w:webHidden/>
                <w:sz w:val="20"/>
                <w:szCs w:val="20"/>
              </w:rPr>
              <w:fldChar w:fldCharType="end"/>
            </w:r>
          </w:hyperlink>
        </w:p>
        <w:p w14:paraId="5A6B930E" w14:textId="75148256" w:rsidR="006E4EFE" w:rsidRPr="006A2DAA" w:rsidRDefault="00F43448">
          <w:pPr>
            <w:pStyle w:val="TOC1"/>
            <w:rPr>
              <w:rFonts w:ascii="Open Sans" w:hAnsi="Open Sans" w:cs="Open Sans"/>
              <w:sz w:val="20"/>
              <w:szCs w:val="20"/>
            </w:rPr>
          </w:pPr>
          <w:hyperlink w:anchor="_Toc158202136" w:history="1">
            <w:r w:rsidR="006E4EFE" w:rsidRPr="006A2DAA">
              <w:rPr>
                <w:rStyle w:val="Hyperlink"/>
                <w:rFonts w:ascii="Open Sans" w:hAnsi="Open Sans" w:cs="Open Sans"/>
                <w:sz w:val="20"/>
                <w:szCs w:val="20"/>
              </w:rPr>
              <w:t>University Policies</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_Toc158202136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29</w:t>
            </w:r>
            <w:r w:rsidR="006E4EFE" w:rsidRPr="006A2DAA">
              <w:rPr>
                <w:rFonts w:ascii="Open Sans" w:hAnsi="Open Sans" w:cs="Open Sans"/>
                <w:webHidden/>
                <w:sz w:val="20"/>
                <w:szCs w:val="20"/>
              </w:rPr>
              <w:fldChar w:fldCharType="end"/>
            </w:r>
          </w:hyperlink>
        </w:p>
        <w:p w14:paraId="6BF57379" w14:textId="6074A113"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37" w:history="1">
            <w:r w:rsidR="006E4EFE" w:rsidRPr="006A2DAA">
              <w:rPr>
                <w:rStyle w:val="Hyperlink"/>
                <w:rFonts w:ascii="Open Sans" w:hAnsi="Open Sans" w:cs="Open Sans"/>
                <w:noProof/>
                <w:sz w:val="20"/>
                <w:szCs w:val="20"/>
              </w:rPr>
              <w:t>Inclement Weather Policy</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_Toc158202137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29</w:t>
            </w:r>
            <w:r w:rsidR="006E4EFE" w:rsidRPr="006A2DAA">
              <w:rPr>
                <w:rFonts w:ascii="Open Sans" w:hAnsi="Open Sans" w:cs="Open Sans"/>
                <w:noProof/>
                <w:webHidden/>
                <w:sz w:val="20"/>
                <w:szCs w:val="20"/>
              </w:rPr>
              <w:fldChar w:fldCharType="end"/>
            </w:r>
          </w:hyperlink>
        </w:p>
        <w:p w14:paraId="425BDEAB" w14:textId="600A5A70"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38" w:history="1">
            <w:r w:rsidR="006E4EFE" w:rsidRPr="006A2DAA">
              <w:rPr>
                <w:rStyle w:val="Hyperlink"/>
                <w:rFonts w:ascii="Open Sans" w:hAnsi="Open Sans" w:cs="Open Sans"/>
                <w:noProof/>
                <w:sz w:val="20"/>
                <w:szCs w:val="20"/>
              </w:rPr>
              <w:t xml:space="preserve">Missed </w:t>
            </w:r>
            <w:r w:rsidR="00744A2B">
              <w:rPr>
                <w:rStyle w:val="Hyperlink"/>
                <w:rFonts w:ascii="Open Sans" w:hAnsi="Open Sans" w:cs="Open Sans"/>
                <w:noProof/>
                <w:sz w:val="20"/>
                <w:szCs w:val="20"/>
              </w:rPr>
              <w:t>C</w:t>
            </w:r>
            <w:r w:rsidR="006E4EFE" w:rsidRPr="006A2DAA">
              <w:rPr>
                <w:rStyle w:val="Hyperlink"/>
                <w:rFonts w:ascii="Open Sans" w:hAnsi="Open Sans" w:cs="Open Sans"/>
                <w:noProof/>
                <w:sz w:val="20"/>
                <w:szCs w:val="20"/>
              </w:rPr>
              <w:t>lasses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_Toc158202138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30</w:t>
            </w:r>
            <w:r w:rsidR="006E4EFE" w:rsidRPr="006A2DAA">
              <w:rPr>
                <w:rFonts w:ascii="Open Sans" w:hAnsi="Open Sans" w:cs="Open Sans"/>
                <w:noProof/>
                <w:webHidden/>
                <w:sz w:val="20"/>
                <w:szCs w:val="20"/>
              </w:rPr>
              <w:fldChar w:fldCharType="end"/>
            </w:r>
          </w:hyperlink>
        </w:p>
        <w:p w14:paraId="597A2DBF" w14:textId="42C986A1"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39" w:history="1">
            <w:r w:rsidR="006E4EFE" w:rsidRPr="006A2DAA">
              <w:rPr>
                <w:rStyle w:val="Hyperlink"/>
                <w:rFonts w:ascii="Open Sans" w:hAnsi="Open Sans" w:cs="Open Sans"/>
                <w:noProof/>
                <w:sz w:val="20"/>
                <w:szCs w:val="20"/>
              </w:rPr>
              <w:t>Equal Opportunity</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_Toc158202139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30</w:t>
            </w:r>
            <w:r w:rsidR="006E4EFE" w:rsidRPr="006A2DAA">
              <w:rPr>
                <w:rFonts w:ascii="Open Sans" w:hAnsi="Open Sans" w:cs="Open Sans"/>
                <w:noProof/>
                <w:webHidden/>
                <w:sz w:val="20"/>
                <w:szCs w:val="20"/>
              </w:rPr>
              <w:fldChar w:fldCharType="end"/>
            </w:r>
          </w:hyperlink>
        </w:p>
        <w:p w14:paraId="3F39DA3E" w14:textId="76140544"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40" w:history="1">
            <w:r w:rsidR="006E4EFE" w:rsidRPr="006A2DAA">
              <w:rPr>
                <w:rStyle w:val="Hyperlink"/>
                <w:rFonts w:ascii="Open Sans" w:hAnsi="Open Sans" w:cs="Open Sans"/>
                <w:noProof/>
                <w:sz w:val="20"/>
                <w:szCs w:val="20"/>
              </w:rPr>
              <w:t>Disability Resources for Students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_Toc158202140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30</w:t>
            </w:r>
            <w:r w:rsidR="006E4EFE" w:rsidRPr="006A2DAA">
              <w:rPr>
                <w:rFonts w:ascii="Open Sans" w:hAnsi="Open Sans" w:cs="Open Sans"/>
                <w:noProof/>
                <w:webHidden/>
                <w:sz w:val="20"/>
                <w:szCs w:val="20"/>
              </w:rPr>
              <w:fldChar w:fldCharType="end"/>
            </w:r>
          </w:hyperlink>
        </w:p>
        <w:p w14:paraId="29765EE8" w14:textId="119BE33F"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41" w:history="1">
            <w:r w:rsidR="006E4EFE" w:rsidRPr="006A2DAA">
              <w:rPr>
                <w:rStyle w:val="Hyperlink"/>
                <w:rFonts w:ascii="Open Sans" w:hAnsi="Open Sans" w:cs="Open Sans"/>
                <w:noProof/>
                <w:sz w:val="20"/>
                <w:szCs w:val="20"/>
              </w:rPr>
              <w:t>UW Student Conduct Code</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_Toc158202141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31</w:t>
            </w:r>
            <w:r w:rsidR="006E4EFE" w:rsidRPr="006A2DAA">
              <w:rPr>
                <w:rFonts w:ascii="Open Sans" w:hAnsi="Open Sans" w:cs="Open Sans"/>
                <w:noProof/>
                <w:webHidden/>
                <w:sz w:val="20"/>
                <w:szCs w:val="20"/>
              </w:rPr>
              <w:fldChar w:fldCharType="end"/>
            </w:r>
          </w:hyperlink>
        </w:p>
        <w:p w14:paraId="3D23B0B7" w14:textId="3CF92063" w:rsidR="006E4EFE" w:rsidRPr="006A2DAA" w:rsidRDefault="00F43448">
          <w:pPr>
            <w:pStyle w:val="TOC2"/>
            <w:tabs>
              <w:tab w:val="right" w:leader="dot" w:pos="9350"/>
            </w:tabs>
            <w:rPr>
              <w:rFonts w:ascii="Open Sans" w:eastAsiaTheme="minorEastAsia" w:hAnsi="Open Sans" w:cs="Open Sans"/>
              <w:noProof/>
              <w:sz w:val="20"/>
              <w:szCs w:val="20"/>
            </w:rPr>
          </w:pPr>
          <w:hyperlink w:anchor="_Toc158202142" w:history="1">
            <w:r w:rsidR="006E4EFE" w:rsidRPr="006A2DAA">
              <w:rPr>
                <w:rStyle w:val="Hyperlink"/>
                <w:rFonts w:ascii="Open Sans" w:hAnsi="Open Sans" w:cs="Open Sans"/>
                <w:noProof/>
                <w:sz w:val="20"/>
                <w:szCs w:val="20"/>
              </w:rPr>
              <w:t>UW Graduate School Policies</w:t>
            </w:r>
            <w:r w:rsidR="006E4EFE" w:rsidRPr="006A2DAA">
              <w:rPr>
                <w:rFonts w:ascii="Open Sans" w:hAnsi="Open Sans" w:cs="Open Sans"/>
                <w:noProof/>
                <w:webHidden/>
                <w:sz w:val="20"/>
                <w:szCs w:val="20"/>
              </w:rPr>
              <w:tab/>
            </w:r>
            <w:r w:rsidR="006E4EFE" w:rsidRPr="006A2DAA">
              <w:rPr>
                <w:rFonts w:ascii="Open Sans" w:hAnsi="Open Sans" w:cs="Open Sans"/>
                <w:noProof/>
                <w:webHidden/>
                <w:sz w:val="20"/>
                <w:szCs w:val="20"/>
              </w:rPr>
              <w:fldChar w:fldCharType="begin"/>
            </w:r>
            <w:r w:rsidR="006E4EFE" w:rsidRPr="006A2DAA">
              <w:rPr>
                <w:rFonts w:ascii="Open Sans" w:hAnsi="Open Sans" w:cs="Open Sans"/>
                <w:noProof/>
                <w:webHidden/>
                <w:sz w:val="20"/>
                <w:szCs w:val="20"/>
              </w:rPr>
              <w:instrText xml:space="preserve"> PAGEREF _Toc158202142 \h </w:instrText>
            </w:r>
            <w:r w:rsidR="006E4EFE" w:rsidRPr="006A2DAA">
              <w:rPr>
                <w:rFonts w:ascii="Open Sans" w:hAnsi="Open Sans" w:cs="Open Sans"/>
                <w:noProof/>
                <w:webHidden/>
                <w:sz w:val="20"/>
                <w:szCs w:val="20"/>
              </w:rPr>
            </w:r>
            <w:r w:rsidR="006E4EFE" w:rsidRPr="006A2DAA">
              <w:rPr>
                <w:rFonts w:ascii="Open Sans" w:hAnsi="Open Sans" w:cs="Open Sans"/>
                <w:noProof/>
                <w:webHidden/>
                <w:sz w:val="20"/>
                <w:szCs w:val="20"/>
              </w:rPr>
              <w:fldChar w:fldCharType="separate"/>
            </w:r>
            <w:r w:rsidR="003322D1" w:rsidRPr="006A2DAA">
              <w:rPr>
                <w:rFonts w:ascii="Open Sans" w:hAnsi="Open Sans" w:cs="Open Sans"/>
                <w:noProof/>
                <w:webHidden/>
                <w:sz w:val="20"/>
                <w:szCs w:val="20"/>
              </w:rPr>
              <w:t>34</w:t>
            </w:r>
            <w:r w:rsidR="006E4EFE" w:rsidRPr="006A2DAA">
              <w:rPr>
                <w:rFonts w:ascii="Open Sans" w:hAnsi="Open Sans" w:cs="Open Sans"/>
                <w:noProof/>
                <w:webHidden/>
                <w:sz w:val="20"/>
                <w:szCs w:val="20"/>
              </w:rPr>
              <w:fldChar w:fldCharType="end"/>
            </w:r>
          </w:hyperlink>
        </w:p>
        <w:p w14:paraId="1D3F2C6E" w14:textId="255146FD" w:rsidR="006E4EFE" w:rsidRPr="006A2DAA" w:rsidRDefault="00F43448">
          <w:pPr>
            <w:pStyle w:val="TOC1"/>
            <w:rPr>
              <w:rFonts w:ascii="Open Sans" w:hAnsi="Open Sans" w:cs="Open Sans"/>
              <w:sz w:val="20"/>
              <w:szCs w:val="20"/>
            </w:rPr>
          </w:pPr>
          <w:hyperlink w:anchor="_Toc158202143" w:history="1">
            <w:r w:rsidR="006E4EFE" w:rsidRPr="006A2DAA">
              <w:rPr>
                <w:rStyle w:val="Hyperlink"/>
                <w:rFonts w:ascii="Open Sans" w:hAnsi="Open Sans" w:cs="Open Sans"/>
                <w:sz w:val="20"/>
                <w:szCs w:val="20"/>
              </w:rPr>
              <w:t>Glossary of Terms</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_Toc158202143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34</w:t>
            </w:r>
            <w:r w:rsidR="006E4EFE" w:rsidRPr="006A2DAA">
              <w:rPr>
                <w:rFonts w:ascii="Open Sans" w:hAnsi="Open Sans" w:cs="Open Sans"/>
                <w:webHidden/>
                <w:sz w:val="20"/>
                <w:szCs w:val="20"/>
              </w:rPr>
              <w:fldChar w:fldCharType="end"/>
            </w:r>
          </w:hyperlink>
        </w:p>
        <w:p w14:paraId="1B984A89" w14:textId="2BE5F073" w:rsidR="006E4EFE" w:rsidRPr="006A2DAA" w:rsidRDefault="00F43448">
          <w:pPr>
            <w:pStyle w:val="TOC1"/>
            <w:rPr>
              <w:rFonts w:ascii="Open Sans" w:hAnsi="Open Sans" w:cs="Open Sans"/>
              <w:sz w:val="20"/>
              <w:szCs w:val="20"/>
            </w:rPr>
          </w:pPr>
          <w:hyperlink w:anchor="_Toc158202144" w:history="1">
            <w:r w:rsidR="006E4EFE" w:rsidRPr="006A2DAA">
              <w:rPr>
                <w:rStyle w:val="Hyperlink"/>
                <w:rFonts w:ascii="Open Sans" w:hAnsi="Open Sans" w:cs="Open Sans"/>
                <w:sz w:val="20"/>
                <w:szCs w:val="20"/>
              </w:rPr>
              <w:t>Campus &amp; Community Resource Center</w:t>
            </w:r>
            <w:r w:rsidR="006E4EFE" w:rsidRPr="006A2DAA">
              <w:rPr>
                <w:rFonts w:ascii="Open Sans" w:hAnsi="Open Sans" w:cs="Open Sans"/>
                <w:webHidden/>
                <w:sz w:val="20"/>
                <w:szCs w:val="20"/>
              </w:rPr>
              <w:tab/>
            </w:r>
            <w:r w:rsidR="006E4EFE" w:rsidRPr="006A2DAA">
              <w:rPr>
                <w:rFonts w:ascii="Open Sans" w:hAnsi="Open Sans" w:cs="Open Sans"/>
                <w:webHidden/>
                <w:sz w:val="20"/>
                <w:szCs w:val="20"/>
              </w:rPr>
              <w:fldChar w:fldCharType="begin"/>
            </w:r>
            <w:r w:rsidR="006E4EFE" w:rsidRPr="006A2DAA">
              <w:rPr>
                <w:rFonts w:ascii="Open Sans" w:hAnsi="Open Sans" w:cs="Open Sans"/>
                <w:webHidden/>
                <w:sz w:val="20"/>
                <w:szCs w:val="20"/>
              </w:rPr>
              <w:instrText xml:space="preserve"> PAGEREF _Toc158202144 \h </w:instrText>
            </w:r>
            <w:r w:rsidR="006E4EFE" w:rsidRPr="006A2DAA">
              <w:rPr>
                <w:rFonts w:ascii="Open Sans" w:hAnsi="Open Sans" w:cs="Open Sans"/>
                <w:webHidden/>
                <w:sz w:val="20"/>
                <w:szCs w:val="20"/>
              </w:rPr>
            </w:r>
            <w:r w:rsidR="006E4EFE" w:rsidRPr="006A2DAA">
              <w:rPr>
                <w:rFonts w:ascii="Open Sans" w:hAnsi="Open Sans" w:cs="Open Sans"/>
                <w:webHidden/>
                <w:sz w:val="20"/>
                <w:szCs w:val="20"/>
              </w:rPr>
              <w:fldChar w:fldCharType="separate"/>
            </w:r>
            <w:r w:rsidR="003322D1" w:rsidRPr="006A2DAA">
              <w:rPr>
                <w:rFonts w:ascii="Open Sans" w:hAnsi="Open Sans" w:cs="Open Sans"/>
                <w:webHidden/>
                <w:sz w:val="20"/>
                <w:szCs w:val="20"/>
              </w:rPr>
              <w:t>35</w:t>
            </w:r>
            <w:r w:rsidR="006E4EFE" w:rsidRPr="006A2DAA">
              <w:rPr>
                <w:rFonts w:ascii="Open Sans" w:hAnsi="Open Sans" w:cs="Open Sans"/>
                <w:webHidden/>
                <w:sz w:val="20"/>
                <w:szCs w:val="20"/>
              </w:rPr>
              <w:fldChar w:fldCharType="end"/>
            </w:r>
          </w:hyperlink>
        </w:p>
        <w:p w14:paraId="27168E6A" w14:textId="1E777333" w:rsidR="006E4EFE" w:rsidRPr="006A2DAA" w:rsidRDefault="006E4EFE">
          <w:pPr>
            <w:rPr>
              <w:rFonts w:ascii="Open Sans" w:hAnsi="Open Sans" w:cs="Open Sans"/>
              <w:sz w:val="20"/>
              <w:szCs w:val="20"/>
            </w:rPr>
          </w:pPr>
          <w:r w:rsidRPr="006A2DAA">
            <w:rPr>
              <w:rFonts w:ascii="Open Sans" w:hAnsi="Open Sans" w:cs="Open Sans"/>
              <w:b/>
              <w:bCs/>
              <w:noProof/>
              <w:sz w:val="20"/>
              <w:szCs w:val="20"/>
            </w:rPr>
            <w:fldChar w:fldCharType="end"/>
          </w:r>
        </w:p>
      </w:sdtContent>
    </w:sdt>
    <w:p w14:paraId="3594ECE3" w14:textId="77777777" w:rsidR="002F4626" w:rsidRPr="006A2DAA" w:rsidRDefault="002F4626" w:rsidP="006E4EFE">
      <w:pPr>
        <w:pStyle w:val="Heading1"/>
      </w:pPr>
    </w:p>
    <w:p w14:paraId="2D5085C6" w14:textId="77777777" w:rsidR="005024E1" w:rsidRPr="006A2DAA" w:rsidRDefault="005024E1" w:rsidP="005024E1">
      <w:pPr>
        <w:rPr>
          <w:rFonts w:ascii="Open Sans" w:hAnsi="Open Sans" w:cs="Open Sans"/>
          <w:sz w:val="20"/>
          <w:szCs w:val="20"/>
        </w:rPr>
      </w:pPr>
    </w:p>
    <w:p w14:paraId="0528D772" w14:textId="77777777" w:rsidR="005024E1" w:rsidRPr="006A2DAA" w:rsidRDefault="005024E1" w:rsidP="005024E1">
      <w:pPr>
        <w:rPr>
          <w:rFonts w:ascii="Open Sans" w:hAnsi="Open Sans" w:cs="Open Sans"/>
          <w:sz w:val="20"/>
          <w:szCs w:val="20"/>
        </w:rPr>
      </w:pPr>
    </w:p>
    <w:p w14:paraId="0ADDF414" w14:textId="77777777" w:rsidR="006B0D0C" w:rsidRPr="006A2DAA" w:rsidRDefault="006B0D0C" w:rsidP="005024E1">
      <w:pPr>
        <w:rPr>
          <w:rFonts w:ascii="Open Sans" w:hAnsi="Open Sans" w:cs="Open Sans"/>
          <w:sz w:val="20"/>
          <w:szCs w:val="20"/>
        </w:rPr>
      </w:pPr>
    </w:p>
    <w:p w14:paraId="7FE95790" w14:textId="77777777" w:rsidR="006B0D0C" w:rsidRPr="006A2DAA" w:rsidRDefault="006B0D0C" w:rsidP="005024E1">
      <w:pPr>
        <w:rPr>
          <w:rFonts w:ascii="Open Sans" w:hAnsi="Open Sans" w:cs="Open Sans"/>
          <w:sz w:val="20"/>
          <w:szCs w:val="20"/>
        </w:rPr>
      </w:pPr>
    </w:p>
    <w:p w14:paraId="35D12746" w14:textId="77777777" w:rsidR="005024E1" w:rsidRPr="006A2DAA" w:rsidRDefault="005024E1" w:rsidP="005024E1">
      <w:pPr>
        <w:rPr>
          <w:rFonts w:ascii="Open Sans" w:hAnsi="Open Sans" w:cs="Open Sans"/>
          <w:sz w:val="20"/>
          <w:szCs w:val="20"/>
        </w:rPr>
      </w:pPr>
    </w:p>
    <w:p w14:paraId="33DC7AED" w14:textId="77777777" w:rsidR="005024E1" w:rsidRPr="006A2DAA" w:rsidRDefault="005024E1" w:rsidP="005024E1">
      <w:pPr>
        <w:rPr>
          <w:rFonts w:ascii="Open Sans" w:hAnsi="Open Sans" w:cs="Open Sans"/>
          <w:sz w:val="20"/>
          <w:szCs w:val="20"/>
        </w:rPr>
      </w:pPr>
    </w:p>
    <w:p w14:paraId="2C64AF6A" w14:textId="77777777" w:rsidR="005024E1" w:rsidRPr="006A2DAA" w:rsidRDefault="005024E1" w:rsidP="005024E1">
      <w:pPr>
        <w:rPr>
          <w:rFonts w:ascii="Open Sans" w:hAnsi="Open Sans" w:cs="Open Sans"/>
          <w:sz w:val="20"/>
          <w:szCs w:val="20"/>
        </w:rPr>
      </w:pPr>
    </w:p>
    <w:p w14:paraId="2DAA3CC4" w14:textId="77777777" w:rsidR="005024E1" w:rsidRPr="006A2DAA" w:rsidRDefault="005024E1" w:rsidP="005024E1">
      <w:pPr>
        <w:rPr>
          <w:rFonts w:ascii="Open Sans" w:hAnsi="Open Sans" w:cs="Open Sans"/>
          <w:sz w:val="20"/>
          <w:szCs w:val="20"/>
        </w:rPr>
      </w:pPr>
    </w:p>
    <w:p w14:paraId="64595904" w14:textId="62F59E1D" w:rsidR="001B1E60" w:rsidRPr="00F2014B" w:rsidRDefault="004B2B6E" w:rsidP="006E4EFE">
      <w:pPr>
        <w:pStyle w:val="Heading1"/>
      </w:pPr>
      <w:bookmarkStart w:id="0" w:name="_Toc158202062"/>
      <w:r w:rsidRPr="00F2014B">
        <w:rPr>
          <w:noProof/>
          <w:sz w:val="36"/>
        </w:rPr>
        <w:drawing>
          <wp:anchor distT="0" distB="0" distL="114300" distR="114300" simplePos="0" relativeHeight="251659264" behindDoc="0" locked="0" layoutInCell="1" hidden="0" allowOverlap="1" wp14:anchorId="5987C2FF" wp14:editId="5E6B9E25">
            <wp:simplePos x="0" y="0"/>
            <wp:positionH relativeFrom="margin">
              <wp:posOffset>1464945</wp:posOffset>
            </wp:positionH>
            <wp:positionV relativeFrom="paragraph">
              <wp:posOffset>390525</wp:posOffset>
            </wp:positionV>
            <wp:extent cx="3095625" cy="2272665"/>
            <wp:effectExtent l="0" t="0" r="9525" b="0"/>
            <wp:wrapTopAndBottom distT="0" distB="0"/>
            <wp:docPr id="23" name="image1.jpg" descr="West Coast Grocery building"/>
            <wp:cNvGraphicFramePr/>
            <a:graphic xmlns:a="http://schemas.openxmlformats.org/drawingml/2006/main">
              <a:graphicData uri="http://schemas.openxmlformats.org/drawingml/2006/picture">
                <pic:pic xmlns:pic="http://schemas.openxmlformats.org/drawingml/2006/picture">
                  <pic:nvPicPr>
                    <pic:cNvPr id="0" name="image1.jpg" descr="West Coast Grocery building"/>
                    <pic:cNvPicPr preferRelativeResize="0"/>
                  </pic:nvPicPr>
                  <pic:blipFill>
                    <a:blip r:embed="rId12"/>
                    <a:srcRect/>
                    <a:stretch>
                      <a:fillRect/>
                    </a:stretch>
                  </pic:blipFill>
                  <pic:spPr>
                    <a:xfrm>
                      <a:off x="0" y="0"/>
                      <a:ext cx="3095625" cy="2272665"/>
                    </a:xfrm>
                    <a:prstGeom prst="rect">
                      <a:avLst/>
                    </a:prstGeom>
                    <a:ln/>
                  </pic:spPr>
                </pic:pic>
              </a:graphicData>
            </a:graphic>
            <wp14:sizeRelH relativeFrom="margin">
              <wp14:pctWidth>0</wp14:pctWidth>
            </wp14:sizeRelH>
            <wp14:sizeRelV relativeFrom="margin">
              <wp14:pctHeight>0</wp14:pctHeight>
            </wp14:sizeRelV>
          </wp:anchor>
        </w:drawing>
      </w:r>
      <w:r w:rsidR="0024734C" w:rsidRPr="00F2014B">
        <w:t>Welcome to the School of Education</w:t>
      </w:r>
      <w:bookmarkEnd w:id="0"/>
    </w:p>
    <w:p w14:paraId="176FA555" w14:textId="76111100" w:rsidR="001B1E60" w:rsidRPr="006A2DAA" w:rsidRDefault="0024734C" w:rsidP="006E4EFE">
      <w:pPr>
        <w:pStyle w:val="Heading2"/>
      </w:pPr>
      <w:bookmarkStart w:id="1" w:name="_Toc158202063"/>
      <w:r w:rsidRPr="006A2DAA">
        <w:t>Mission</w:t>
      </w:r>
      <w:bookmarkEnd w:id="1"/>
    </w:p>
    <w:p w14:paraId="31266FE4" w14:textId="62EE1702" w:rsidR="001B1E60" w:rsidRPr="006A2DAA" w:rsidRDefault="0024734C">
      <w:pPr>
        <w:rPr>
          <w:rFonts w:ascii="Open Sans" w:hAnsi="Open Sans" w:cs="Open Sans"/>
          <w:sz w:val="20"/>
          <w:szCs w:val="20"/>
        </w:rPr>
      </w:pPr>
      <w:r w:rsidRPr="006A2DAA">
        <w:rPr>
          <w:rFonts w:ascii="Open Sans" w:hAnsi="Open Sans" w:cs="Open Sans"/>
          <w:sz w:val="20"/>
          <w:szCs w:val="20"/>
        </w:rPr>
        <w:t xml:space="preserve">The mission of the </w:t>
      </w:r>
      <w:r w:rsidR="00FB7339" w:rsidRPr="006A2DAA">
        <w:rPr>
          <w:rFonts w:ascii="Open Sans" w:hAnsi="Open Sans" w:cs="Open Sans"/>
          <w:sz w:val="20"/>
          <w:szCs w:val="20"/>
        </w:rPr>
        <w:t>UW</w:t>
      </w:r>
      <w:r w:rsidR="002F4626" w:rsidRPr="006A2DAA">
        <w:rPr>
          <w:rFonts w:ascii="Open Sans" w:hAnsi="Open Sans" w:cs="Open Sans"/>
          <w:sz w:val="20"/>
          <w:szCs w:val="20"/>
        </w:rPr>
        <w:t xml:space="preserve"> Tacoma’s School of Education </w:t>
      </w:r>
      <w:r w:rsidRPr="006A2DAA">
        <w:rPr>
          <w:rFonts w:ascii="Open Sans" w:hAnsi="Open Sans" w:cs="Open Sans"/>
          <w:sz w:val="20"/>
          <w:szCs w:val="20"/>
        </w:rPr>
        <w:t xml:space="preserve">is to prepare ethical and reflective educators </w:t>
      </w:r>
      <w:r w:rsidR="001B1B88" w:rsidRPr="006A2DAA">
        <w:rPr>
          <w:rFonts w:ascii="Open Sans" w:hAnsi="Open Sans" w:cs="Open Sans"/>
          <w:sz w:val="20"/>
          <w:szCs w:val="20"/>
        </w:rPr>
        <w:t xml:space="preserve">and leaders </w:t>
      </w:r>
      <w:r w:rsidRPr="006A2DAA">
        <w:rPr>
          <w:rFonts w:ascii="Open Sans" w:hAnsi="Open Sans" w:cs="Open Sans"/>
          <w:sz w:val="20"/>
          <w:szCs w:val="20"/>
        </w:rPr>
        <w:t>who transform learning, contribute to the community, exemplify professionalism, and</w:t>
      </w:r>
      <w:r w:rsidR="008B518A" w:rsidRPr="006A2DAA">
        <w:rPr>
          <w:rFonts w:ascii="Open Sans" w:hAnsi="Open Sans" w:cs="Open Sans"/>
          <w:sz w:val="20"/>
          <w:szCs w:val="20"/>
        </w:rPr>
        <w:t xml:space="preserve"> </w:t>
      </w:r>
      <w:r w:rsidRPr="006A2DAA">
        <w:rPr>
          <w:rFonts w:ascii="Open Sans" w:hAnsi="Open Sans" w:cs="Open Sans"/>
          <w:sz w:val="20"/>
          <w:szCs w:val="20"/>
        </w:rPr>
        <w:t>promote diversity.</w:t>
      </w:r>
    </w:p>
    <w:p w14:paraId="2A9F58A5" w14:textId="4964386F" w:rsidR="001B1E60" w:rsidRPr="006A2DAA" w:rsidRDefault="00A73C7D" w:rsidP="006E4EFE">
      <w:pPr>
        <w:pStyle w:val="Heading2"/>
      </w:pPr>
      <w:bookmarkStart w:id="2" w:name="_Toc158202064"/>
      <w:r w:rsidRPr="006A2DAA">
        <w:t>L</w:t>
      </w:r>
      <w:r w:rsidR="008D799A" w:rsidRPr="006A2DAA">
        <w:t xml:space="preserve">and </w:t>
      </w:r>
      <w:r w:rsidRPr="006A2DAA">
        <w:t>A</w:t>
      </w:r>
      <w:r w:rsidR="008D799A" w:rsidRPr="006A2DAA">
        <w:t>cknowledgment</w:t>
      </w:r>
      <w:bookmarkEnd w:id="2"/>
      <w:r w:rsidR="008D799A" w:rsidRPr="006A2DAA">
        <w:t xml:space="preserve"> </w:t>
      </w:r>
    </w:p>
    <w:p w14:paraId="533FA73F" w14:textId="77777777" w:rsidR="00A73C7D" w:rsidRPr="006A2DAA" w:rsidRDefault="00A73C7D" w:rsidP="00A73C7D">
      <w:pPr>
        <w:rPr>
          <w:rFonts w:ascii="Open Sans" w:hAnsi="Open Sans" w:cs="Open Sans"/>
          <w:sz w:val="20"/>
          <w:szCs w:val="20"/>
        </w:rPr>
      </w:pPr>
      <w:r w:rsidRPr="006A2DAA">
        <w:rPr>
          <w:rFonts w:ascii="Open Sans" w:hAnsi="Open Sans" w:cs="Open Sans"/>
          <w:sz w:val="20"/>
          <w:szCs w:val="20"/>
        </w:rPr>
        <w:t>The School of Education community here at UW Tacoma acknowledges that we learn, live, reflect, and teach on the ancestral lands of the Coast Salish people. As our campus is specifically situated on the traditional homeland of the Puyallup Tribe of Indians, we will make intentional efforts to create inclusive and respectful partnerships that honor Indigenous cultures, histories, identities, and sociopolitical realities.</w:t>
      </w:r>
    </w:p>
    <w:p w14:paraId="4C0004A3" w14:textId="77777777" w:rsidR="00A73C7D" w:rsidRPr="006A2DAA" w:rsidRDefault="00A73C7D" w:rsidP="00A73C7D">
      <w:pPr>
        <w:rPr>
          <w:rFonts w:ascii="Open Sans" w:hAnsi="Open Sans" w:cs="Open Sans"/>
          <w:sz w:val="20"/>
          <w:szCs w:val="20"/>
        </w:rPr>
      </w:pPr>
    </w:p>
    <w:p w14:paraId="37BEB882" w14:textId="77777777" w:rsidR="00A73C7D" w:rsidRPr="006A2DAA" w:rsidRDefault="00A73C7D" w:rsidP="00A73C7D">
      <w:pPr>
        <w:rPr>
          <w:rFonts w:ascii="Open Sans" w:hAnsi="Open Sans" w:cs="Open Sans"/>
          <w:sz w:val="20"/>
          <w:szCs w:val="20"/>
        </w:rPr>
      </w:pPr>
      <w:r w:rsidRPr="006A2DAA">
        <w:rPr>
          <w:rFonts w:ascii="Open Sans" w:hAnsi="Open Sans" w:cs="Open Sans"/>
          <w:sz w:val="20"/>
          <w:szCs w:val="20"/>
        </w:rPr>
        <w:t>We in the School of Education also have a moral responsibility to fully acknowledge our Indigenous connections, as well as critically reflect on the histories of dispossession and forced removal that has allowed for the growth and survival of this institution.</w:t>
      </w:r>
    </w:p>
    <w:p w14:paraId="2AB91E28" w14:textId="77777777" w:rsidR="00A73C7D" w:rsidRPr="006A2DAA" w:rsidRDefault="00A73C7D" w:rsidP="00A73C7D">
      <w:pPr>
        <w:rPr>
          <w:rFonts w:ascii="Open Sans" w:hAnsi="Open Sans" w:cs="Open Sans"/>
          <w:sz w:val="20"/>
          <w:szCs w:val="20"/>
        </w:rPr>
      </w:pPr>
    </w:p>
    <w:p w14:paraId="37D5DEBB" w14:textId="6D635B14" w:rsidR="008D799A" w:rsidRPr="006A2DAA" w:rsidRDefault="00A73C7D" w:rsidP="00A73C7D">
      <w:pPr>
        <w:rPr>
          <w:rFonts w:ascii="Open Sans" w:hAnsi="Open Sans" w:cs="Open Sans"/>
          <w:sz w:val="20"/>
          <w:szCs w:val="20"/>
        </w:rPr>
      </w:pPr>
      <w:r w:rsidRPr="006A2DAA">
        <w:rPr>
          <w:rFonts w:ascii="Open Sans" w:hAnsi="Open Sans" w:cs="Open Sans"/>
          <w:sz w:val="20"/>
          <w:szCs w:val="20"/>
        </w:rPr>
        <w:t>Let us continue to advocate for and partner with our Indigenous neighbors as we continue our lifelong work together as a dynamic and inclusive community of educators, leaders, and learners.</w:t>
      </w:r>
    </w:p>
    <w:p w14:paraId="17AA113E" w14:textId="77777777" w:rsidR="00A73C7D" w:rsidRPr="006A2DAA" w:rsidRDefault="00A73C7D" w:rsidP="00A73C7D">
      <w:pPr>
        <w:rPr>
          <w:rFonts w:ascii="Open Sans" w:hAnsi="Open Sans" w:cs="Open Sans"/>
          <w:sz w:val="20"/>
          <w:szCs w:val="20"/>
        </w:rPr>
      </w:pPr>
    </w:p>
    <w:p w14:paraId="3E186B1D" w14:textId="6DF19303" w:rsidR="001B1E60" w:rsidRPr="006A2DAA" w:rsidRDefault="0024734C" w:rsidP="006E4EFE">
      <w:pPr>
        <w:pStyle w:val="Heading2"/>
      </w:pPr>
      <w:bookmarkStart w:id="3" w:name="_Toc158202065"/>
      <w:r w:rsidRPr="006A2DAA">
        <w:t>Conceptual Framework</w:t>
      </w:r>
      <w:bookmarkEnd w:id="3"/>
    </w:p>
    <w:p w14:paraId="49D201B7" w14:textId="7E23EB3C" w:rsidR="002F4626" w:rsidRPr="006A2DAA" w:rsidRDefault="002F4626" w:rsidP="002F4626">
      <w:pPr>
        <w:rPr>
          <w:rFonts w:ascii="Open Sans" w:hAnsi="Open Sans" w:cs="Open Sans"/>
          <w:sz w:val="20"/>
          <w:szCs w:val="20"/>
        </w:rPr>
      </w:pPr>
      <w:r w:rsidRPr="006A2DAA">
        <w:rPr>
          <w:rFonts w:ascii="Open Sans" w:hAnsi="Open Sans" w:cs="Open Sans"/>
          <w:sz w:val="20"/>
          <w:szCs w:val="20"/>
        </w:rPr>
        <w:t xml:space="preserve">The conceptual framework for preparing ethical and reflective educators </w:t>
      </w:r>
      <w:r w:rsidR="00F529C4">
        <w:rPr>
          <w:rFonts w:ascii="Open Sans" w:hAnsi="Open Sans" w:cs="Open Sans"/>
          <w:sz w:val="20"/>
          <w:szCs w:val="20"/>
        </w:rPr>
        <w:t xml:space="preserve">and leaders </w:t>
      </w:r>
      <w:r w:rsidRPr="006A2DAA">
        <w:rPr>
          <w:rFonts w:ascii="Open Sans" w:hAnsi="Open Sans" w:cs="Open Sans"/>
          <w:sz w:val="20"/>
          <w:szCs w:val="20"/>
        </w:rPr>
        <w:t xml:space="preserve">who transform learning, engage with communities, exemplify professionalism, and promote diversity establishes the shared vision of the </w:t>
      </w:r>
      <w:r w:rsidR="00FB7339" w:rsidRPr="006A2DAA">
        <w:rPr>
          <w:rFonts w:ascii="Open Sans" w:hAnsi="Open Sans" w:cs="Open Sans"/>
          <w:sz w:val="20"/>
          <w:szCs w:val="20"/>
        </w:rPr>
        <w:t>UW</w:t>
      </w:r>
      <w:r w:rsidRPr="006A2DAA">
        <w:rPr>
          <w:rFonts w:ascii="Open Sans" w:hAnsi="Open Sans" w:cs="Open Sans"/>
          <w:sz w:val="20"/>
          <w:szCs w:val="20"/>
        </w:rPr>
        <w:t xml:space="preserve"> Tacoma’s School of Education. This vision draws from our core values of knowledge, collaboration, professional excellence, reflection, diversity, and justice. It provides direction for our efforts to prepare culturally responsive and inclusive educators to effectively advocate for and educate youth in P-12 schools. The framework guides the development of the curriculum in our programs leading to initial certification, advanced preparation of teachers, and the licensure of school administrators and superintendents.</w:t>
      </w:r>
    </w:p>
    <w:p w14:paraId="18989C94" w14:textId="77777777" w:rsidR="002F4626" w:rsidRPr="006A2DAA" w:rsidRDefault="002F4626" w:rsidP="002F4626">
      <w:pPr>
        <w:rPr>
          <w:rFonts w:ascii="Open Sans" w:hAnsi="Open Sans" w:cs="Open Sans"/>
          <w:sz w:val="20"/>
          <w:szCs w:val="20"/>
        </w:rPr>
      </w:pPr>
    </w:p>
    <w:p w14:paraId="05AD181A" w14:textId="35EEFA26" w:rsidR="001B1E60" w:rsidRPr="006A2DAA" w:rsidRDefault="002F4626">
      <w:pPr>
        <w:rPr>
          <w:rFonts w:ascii="Open Sans" w:hAnsi="Open Sans" w:cs="Open Sans"/>
          <w:sz w:val="20"/>
          <w:szCs w:val="20"/>
        </w:rPr>
      </w:pPr>
      <w:r w:rsidRPr="006A2DAA">
        <w:rPr>
          <w:rFonts w:ascii="Open Sans" w:hAnsi="Open Sans" w:cs="Open Sans"/>
          <w:sz w:val="20"/>
          <w:szCs w:val="20"/>
        </w:rPr>
        <w:t>The conceptual framework of the School of Education is consistent with the campus mission—</w:t>
      </w:r>
      <w:r w:rsidRPr="006A2DAA">
        <w:rPr>
          <w:rFonts w:ascii="Open Sans" w:hAnsi="Open Sans" w:cs="Open Sans"/>
          <w:i/>
          <w:iCs/>
          <w:sz w:val="20"/>
          <w:szCs w:val="20"/>
        </w:rPr>
        <w:t>UW</w:t>
      </w:r>
      <w:r w:rsidR="00FB7339" w:rsidRPr="006A2DAA">
        <w:rPr>
          <w:rFonts w:ascii="Open Sans" w:hAnsi="Open Sans" w:cs="Open Sans"/>
          <w:i/>
          <w:iCs/>
          <w:sz w:val="20"/>
          <w:szCs w:val="20"/>
        </w:rPr>
        <w:t xml:space="preserve"> </w:t>
      </w:r>
      <w:r w:rsidRPr="006A2DAA">
        <w:rPr>
          <w:rFonts w:ascii="Open Sans" w:hAnsi="Open Sans" w:cs="Open Sans"/>
          <w:i/>
          <w:iCs/>
          <w:sz w:val="20"/>
          <w:szCs w:val="20"/>
        </w:rPr>
        <w:t>T</w:t>
      </w:r>
      <w:r w:rsidR="00FB7339" w:rsidRPr="006A2DAA">
        <w:rPr>
          <w:rFonts w:ascii="Open Sans" w:hAnsi="Open Sans" w:cs="Open Sans"/>
          <w:i/>
          <w:iCs/>
          <w:sz w:val="20"/>
          <w:szCs w:val="20"/>
        </w:rPr>
        <w:t>acoma</w:t>
      </w:r>
      <w:r w:rsidRPr="006A2DAA">
        <w:rPr>
          <w:rFonts w:ascii="Open Sans" w:hAnsi="Open Sans" w:cs="Open Sans"/>
          <w:i/>
          <w:iCs/>
          <w:sz w:val="20"/>
          <w:szCs w:val="20"/>
        </w:rPr>
        <w:t xml:space="preserve"> educates diverse learners and transforms communities by expanding the boundaries of knowledge and discovery.</w:t>
      </w:r>
      <w:r w:rsidRPr="006A2DAA">
        <w:rPr>
          <w:rFonts w:ascii="Open Sans" w:hAnsi="Open Sans" w:cs="Open Sans"/>
          <w:sz w:val="20"/>
          <w:szCs w:val="20"/>
        </w:rPr>
        <w:t> We embrace the UW</w:t>
      </w:r>
      <w:r w:rsidR="005734BB" w:rsidRPr="006A2DAA">
        <w:rPr>
          <w:rFonts w:ascii="Open Sans" w:hAnsi="Open Sans" w:cs="Open Sans"/>
          <w:sz w:val="20"/>
          <w:szCs w:val="20"/>
        </w:rPr>
        <w:t xml:space="preserve"> </w:t>
      </w:r>
      <w:r w:rsidRPr="006A2DAA">
        <w:rPr>
          <w:rFonts w:ascii="Open Sans" w:hAnsi="Open Sans" w:cs="Open Sans"/>
          <w:sz w:val="20"/>
          <w:szCs w:val="20"/>
        </w:rPr>
        <w:t>T</w:t>
      </w:r>
      <w:r w:rsidR="005734BB" w:rsidRPr="006A2DAA">
        <w:rPr>
          <w:rFonts w:ascii="Open Sans" w:hAnsi="Open Sans" w:cs="Open Sans"/>
          <w:sz w:val="20"/>
          <w:szCs w:val="20"/>
        </w:rPr>
        <w:t>acoma’s</w:t>
      </w:r>
      <w:r w:rsidRPr="006A2DAA">
        <w:rPr>
          <w:rFonts w:ascii="Open Sans" w:hAnsi="Open Sans" w:cs="Open Sans"/>
          <w:sz w:val="20"/>
          <w:szCs w:val="20"/>
        </w:rPr>
        <w:t xml:space="preserve"> core values of </w:t>
      </w:r>
      <w:r w:rsidRPr="006A2DAA">
        <w:rPr>
          <w:rFonts w:ascii="Open Sans" w:hAnsi="Open Sans" w:cs="Open Sans"/>
          <w:i/>
          <w:iCs/>
          <w:sz w:val="20"/>
          <w:szCs w:val="20"/>
        </w:rPr>
        <w:t>excellence, community, diversity, and innovation</w:t>
      </w:r>
      <w:r w:rsidRPr="006A2DAA">
        <w:rPr>
          <w:rFonts w:ascii="Open Sans" w:hAnsi="Open Sans" w:cs="Open Sans"/>
          <w:sz w:val="20"/>
          <w:szCs w:val="20"/>
        </w:rPr>
        <w:t xml:space="preserve"> as we review, reflect upon and revise our various program offerings to meet our mission of preparing ethical and reflective educators. Our collaboration among faculty, staff, </w:t>
      </w:r>
      <w:r w:rsidR="007328C5" w:rsidRPr="006A2DAA">
        <w:rPr>
          <w:rFonts w:ascii="Open Sans" w:hAnsi="Open Sans" w:cs="Open Sans"/>
          <w:sz w:val="20"/>
          <w:szCs w:val="20"/>
        </w:rPr>
        <w:t>students</w:t>
      </w:r>
      <w:r w:rsidRPr="006A2DAA">
        <w:rPr>
          <w:rFonts w:ascii="Open Sans" w:hAnsi="Open Sans" w:cs="Open Sans"/>
          <w:sz w:val="20"/>
          <w:szCs w:val="20"/>
        </w:rPr>
        <w:t>, and our local education and community partners (</w:t>
      </w:r>
      <w:r w:rsidR="00704C33" w:rsidRPr="006A2DAA">
        <w:rPr>
          <w:rFonts w:ascii="Open Sans" w:hAnsi="Open Sans" w:cs="Open Sans"/>
          <w:sz w:val="20"/>
          <w:szCs w:val="20"/>
        </w:rPr>
        <w:t>e.g.,</w:t>
      </w:r>
      <w:r w:rsidRPr="006A2DAA">
        <w:rPr>
          <w:rFonts w:ascii="Open Sans" w:hAnsi="Open Sans" w:cs="Open Sans"/>
          <w:sz w:val="20"/>
          <w:szCs w:val="20"/>
        </w:rPr>
        <w:t xml:space="preserve"> PEAB members, advisory board members, classroom teachers, educational administrators, etc.) informs and validates our framework.</w:t>
      </w:r>
      <w:r w:rsidR="0024734C" w:rsidRPr="006A2DAA">
        <w:rPr>
          <w:rFonts w:ascii="Open Sans" w:hAnsi="Open Sans" w:cs="Open Sans"/>
          <w:sz w:val="20"/>
          <w:szCs w:val="20"/>
        </w:rPr>
        <w:t xml:space="preserve"> </w:t>
      </w:r>
    </w:p>
    <w:p w14:paraId="6839ED10" w14:textId="77777777" w:rsidR="004B2B6E" w:rsidRPr="006A2DAA" w:rsidRDefault="004B2B6E" w:rsidP="006E4EFE">
      <w:pPr>
        <w:pStyle w:val="Heading2"/>
      </w:pPr>
      <w:bookmarkStart w:id="4" w:name="_Toc158202066"/>
    </w:p>
    <w:bookmarkEnd w:id="4"/>
    <w:p w14:paraId="1A63DA57" w14:textId="31330F17" w:rsidR="001B1E60" w:rsidRPr="006A2DAA" w:rsidRDefault="0024734C">
      <w:pPr>
        <w:rPr>
          <w:rFonts w:ascii="Open Sans" w:hAnsi="Open Sans" w:cs="Open Sans"/>
          <w:sz w:val="20"/>
          <w:szCs w:val="20"/>
        </w:rPr>
      </w:pPr>
      <w:r w:rsidRPr="006A2DAA">
        <w:rPr>
          <w:rFonts w:ascii="Open Sans" w:hAnsi="Open Sans" w:cs="Open Sans"/>
          <w:noProof/>
          <w:sz w:val="20"/>
          <w:szCs w:val="20"/>
        </w:rPr>
        <w:drawing>
          <wp:inline distT="0" distB="0" distL="0" distR="0" wp14:anchorId="5589CB3C" wp14:editId="1926C1BF">
            <wp:extent cx="5295900" cy="2444115"/>
            <wp:effectExtent l="0" t="0" r="0" b="0"/>
            <wp:docPr id="19" name="image3.jpg" descr="UW Tacoma campus at sunset"/>
            <wp:cNvGraphicFramePr/>
            <a:graphic xmlns:a="http://schemas.openxmlformats.org/drawingml/2006/main">
              <a:graphicData uri="http://schemas.openxmlformats.org/drawingml/2006/picture">
                <pic:pic xmlns:pic="http://schemas.openxmlformats.org/drawingml/2006/picture">
                  <pic:nvPicPr>
                    <pic:cNvPr id="0" name="image3.jpg" descr="UW Tacoma campus at sunset"/>
                    <pic:cNvPicPr preferRelativeResize="0"/>
                  </pic:nvPicPr>
                  <pic:blipFill>
                    <a:blip r:embed="rId13"/>
                    <a:srcRect/>
                    <a:stretch>
                      <a:fillRect/>
                    </a:stretch>
                  </pic:blipFill>
                  <pic:spPr>
                    <a:xfrm>
                      <a:off x="0" y="0"/>
                      <a:ext cx="5296015" cy="2444168"/>
                    </a:xfrm>
                    <a:prstGeom prst="rect">
                      <a:avLst/>
                    </a:prstGeom>
                    <a:ln/>
                  </pic:spPr>
                </pic:pic>
              </a:graphicData>
            </a:graphic>
          </wp:inline>
        </w:drawing>
      </w:r>
    </w:p>
    <w:p w14:paraId="688A93A5" w14:textId="77777777" w:rsidR="004B2B6E" w:rsidRPr="006A2DAA" w:rsidRDefault="004B2B6E" w:rsidP="004B2B6E">
      <w:pPr>
        <w:pStyle w:val="Heading2"/>
      </w:pPr>
      <w:r w:rsidRPr="006A2DAA">
        <w:t>About UW Tacoma</w:t>
      </w:r>
    </w:p>
    <w:p w14:paraId="46FB6EBC" w14:textId="4C40D028" w:rsidR="00690173" w:rsidRPr="006A2DAA" w:rsidRDefault="0024734C">
      <w:pPr>
        <w:rPr>
          <w:rFonts w:ascii="Open Sans" w:hAnsi="Open Sans" w:cs="Open Sans"/>
          <w:sz w:val="20"/>
          <w:szCs w:val="20"/>
        </w:rPr>
      </w:pPr>
      <w:r w:rsidRPr="006A2DAA">
        <w:rPr>
          <w:rFonts w:ascii="Open Sans" w:hAnsi="Open Sans" w:cs="Open Sans"/>
          <w:sz w:val="20"/>
          <w:szCs w:val="20"/>
        </w:rPr>
        <w:t>UW Tacoma is an urban-serving university providing access to students in a way that transforms families and communities. We impact and inform economic development through community-engaged students and faculty. We conduct research that is of direct use to our community and region. And, most importantly, we seek to be connected to our community’s needs and aspirations.</w:t>
      </w:r>
    </w:p>
    <w:p w14:paraId="0B60F9FA" w14:textId="77777777" w:rsidR="00EC42F6" w:rsidRPr="006A2DAA" w:rsidRDefault="00EC42F6" w:rsidP="00690173">
      <w:pPr>
        <w:rPr>
          <w:rFonts w:ascii="Open Sans" w:hAnsi="Open Sans" w:cs="Open Sans"/>
          <w:sz w:val="20"/>
          <w:szCs w:val="20"/>
        </w:rPr>
      </w:pPr>
    </w:p>
    <w:p w14:paraId="6C934DB8" w14:textId="77296DAA" w:rsidR="001B1E60" w:rsidRPr="006A2DAA" w:rsidRDefault="0024734C" w:rsidP="005A7DBF">
      <w:pPr>
        <w:rPr>
          <w:rFonts w:ascii="Open Sans" w:hAnsi="Open Sans" w:cs="Open Sans"/>
          <w:sz w:val="20"/>
        </w:rPr>
      </w:pPr>
      <w:bookmarkStart w:id="5" w:name="_Toc116568193"/>
      <w:r w:rsidRPr="006A2DAA">
        <w:rPr>
          <w:rFonts w:ascii="Open Sans" w:hAnsi="Open Sans" w:cs="Open Sans"/>
          <w:sz w:val="20"/>
        </w:rPr>
        <w:t>UW Tacoma is one of three campuses that make up the U</w:t>
      </w:r>
      <w:r w:rsidR="00DE0F06" w:rsidRPr="006A2DAA">
        <w:rPr>
          <w:rFonts w:ascii="Open Sans" w:hAnsi="Open Sans" w:cs="Open Sans"/>
          <w:sz w:val="20"/>
        </w:rPr>
        <w:t>niversity of Washington: the 159</w:t>
      </w:r>
      <w:r w:rsidRPr="006A2DAA">
        <w:rPr>
          <w:rFonts w:ascii="Open Sans" w:hAnsi="Open Sans" w:cs="Open Sans"/>
          <w:sz w:val="20"/>
        </w:rPr>
        <w:t>-year-old Seattle campus, and the Tacoma and Bothell campuses, both founded in 1990. We offer many of the same educational qualities as our sister universities — a vibrant campus setting; top-drawer faculty known for their teaching ability; a rigorous, interdisciplinary curriculum; and high standards of social responsibility.</w:t>
      </w:r>
      <w:r w:rsidR="00EC42F6" w:rsidRPr="006A2DAA">
        <w:rPr>
          <w:rFonts w:ascii="Open Sans" w:hAnsi="Open Sans" w:cs="Open Sans"/>
          <w:sz w:val="20"/>
        </w:rPr>
        <w:t xml:space="preserve"> </w:t>
      </w:r>
      <w:r w:rsidRPr="006A2DAA">
        <w:rPr>
          <w:rFonts w:ascii="Open Sans" w:hAnsi="Open Sans" w:cs="Open Sans"/>
          <w:sz w:val="20"/>
        </w:rPr>
        <w:t>UW Tacoma’s Nondiscrimination Policy</w:t>
      </w:r>
      <w:bookmarkEnd w:id="5"/>
    </w:p>
    <w:p w14:paraId="0AA47233" w14:textId="77777777" w:rsidR="00EC42F6" w:rsidRPr="006A2DAA" w:rsidRDefault="00EC42F6" w:rsidP="00EC42F6">
      <w:pPr>
        <w:rPr>
          <w:rFonts w:ascii="Open Sans" w:hAnsi="Open Sans" w:cs="Open Sans"/>
        </w:rPr>
      </w:pPr>
    </w:p>
    <w:p w14:paraId="4F576224" w14:textId="3195F974" w:rsidR="00EC42F6" w:rsidRPr="006A2DAA" w:rsidRDefault="0024734C">
      <w:pPr>
        <w:rPr>
          <w:rFonts w:ascii="Open Sans" w:hAnsi="Open Sans" w:cs="Open Sans"/>
          <w:sz w:val="20"/>
          <w:szCs w:val="20"/>
        </w:rPr>
      </w:pPr>
      <w:r w:rsidRPr="006A2DAA">
        <w:rPr>
          <w:rFonts w:ascii="Open Sans" w:hAnsi="Open Sans" w:cs="Open Sans"/>
          <w:sz w:val="20"/>
          <w:szCs w:val="20"/>
        </w:rPr>
        <w:t xml:space="preserve">The University of Washington, as an institution established and maintained by the people of the state, is committed to providing equality of opportunity and an environment that fosters respect for all members of the University community. This policy </w:t>
      </w:r>
      <w:r w:rsidR="00BF216D" w:rsidRPr="006A2DAA">
        <w:rPr>
          <w:rFonts w:ascii="Open Sans" w:hAnsi="Open Sans" w:cs="Open Sans"/>
          <w:sz w:val="20"/>
          <w:szCs w:val="20"/>
        </w:rPr>
        <w:t>aims to promote</w:t>
      </w:r>
      <w:r w:rsidRPr="006A2DAA">
        <w:rPr>
          <w:rFonts w:ascii="Open Sans" w:hAnsi="Open Sans" w:cs="Open Sans"/>
          <w:sz w:val="20"/>
          <w:szCs w:val="20"/>
        </w:rPr>
        <w:t xml:space="preserve"> an environment that is free of discrimination, harassment, and retaliation. To facilitate that goal, the University retains the authority to discipline or take appropriate corrective action for any conduct that is deemed unacceptable or inappropriate, regardless of whether the conduct rises to the level of unlawful discrimination, harassment, or retaliation.</w:t>
      </w:r>
    </w:p>
    <w:p w14:paraId="674012D7" w14:textId="6FA2C067" w:rsidR="008B518A" w:rsidRPr="006A2DAA" w:rsidRDefault="008B518A">
      <w:pPr>
        <w:rPr>
          <w:rFonts w:ascii="Open Sans" w:hAnsi="Open Sans" w:cs="Open Sans"/>
          <w:sz w:val="20"/>
          <w:szCs w:val="20"/>
        </w:rPr>
      </w:pPr>
    </w:p>
    <w:p w14:paraId="51BC1818" w14:textId="618FB7F2" w:rsidR="005A21E2" w:rsidRPr="006A2DAA" w:rsidRDefault="005A21E2">
      <w:pPr>
        <w:rPr>
          <w:rFonts w:ascii="Open Sans" w:hAnsi="Open Sans" w:cs="Open Sans"/>
          <w:sz w:val="20"/>
          <w:szCs w:val="20"/>
        </w:rPr>
      </w:pPr>
    </w:p>
    <w:p w14:paraId="6190B2D4" w14:textId="072948C9" w:rsidR="00BF216D" w:rsidRPr="006A2DAA" w:rsidRDefault="00BF216D">
      <w:pPr>
        <w:rPr>
          <w:rFonts w:ascii="Open Sans" w:hAnsi="Open Sans" w:cs="Open Sans"/>
          <w:sz w:val="20"/>
          <w:szCs w:val="20"/>
        </w:rPr>
      </w:pPr>
    </w:p>
    <w:p w14:paraId="3BA1F49E" w14:textId="77777777" w:rsidR="003443F8" w:rsidRPr="006A2DAA" w:rsidRDefault="003443F8" w:rsidP="006E4EFE">
      <w:pPr>
        <w:pStyle w:val="Heading2"/>
      </w:pPr>
      <w:bookmarkStart w:id="6" w:name="_Toc158202067"/>
    </w:p>
    <w:p w14:paraId="71A5941A" w14:textId="54898AE2" w:rsidR="001B1E60" w:rsidRPr="006A2DAA" w:rsidRDefault="0024734C" w:rsidP="006E4EFE">
      <w:pPr>
        <w:pStyle w:val="Heading2"/>
      </w:pPr>
      <w:r w:rsidRPr="006A2DAA">
        <w:t>School of Education Directory</w:t>
      </w:r>
      <w:bookmarkEnd w:id="6"/>
    </w:p>
    <w:p w14:paraId="782F8EE5" w14:textId="77777777" w:rsidR="00B00B77" w:rsidRPr="006A2DAA" w:rsidRDefault="00B00B77" w:rsidP="00B00B77">
      <w:pPr>
        <w:rPr>
          <w:rFonts w:ascii="Open Sans" w:hAnsi="Open Sans" w:cs="Open Sans"/>
          <w:sz w:val="18"/>
          <w:szCs w:val="18"/>
        </w:rPr>
      </w:pP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330"/>
        <w:gridCol w:w="3605"/>
      </w:tblGrid>
      <w:tr w:rsidR="002E10A8" w:rsidRPr="006A2DAA" w14:paraId="3AD24CF0" w14:textId="77777777" w:rsidTr="00C36F72">
        <w:tc>
          <w:tcPr>
            <w:tcW w:w="2695" w:type="dxa"/>
            <w:tcBorders>
              <w:right w:val="single" w:sz="4" w:space="0" w:color="auto"/>
            </w:tcBorders>
          </w:tcPr>
          <w:p w14:paraId="5389E54B" w14:textId="77777777" w:rsidR="002E10A8" w:rsidRPr="006A2DAA" w:rsidRDefault="002E10A8" w:rsidP="00F52586">
            <w:pPr>
              <w:ind w:left="360"/>
              <w:rPr>
                <w:rFonts w:ascii="Open Sans" w:hAnsi="Open Sans" w:cs="Open Sans"/>
              </w:rPr>
            </w:pPr>
            <w:r w:rsidRPr="006A2DAA">
              <w:rPr>
                <w:rFonts w:ascii="Open Sans" w:hAnsi="Open Sans" w:cs="Open Sans"/>
                <w:b/>
              </w:rPr>
              <w:t>Location:</w:t>
            </w:r>
            <w:r w:rsidRPr="006A2DAA">
              <w:rPr>
                <w:rFonts w:ascii="Open Sans" w:hAnsi="Open Sans" w:cs="Open Sans"/>
              </w:rPr>
              <w:t xml:space="preserve"> WCG 324</w:t>
            </w:r>
          </w:p>
        </w:tc>
        <w:tc>
          <w:tcPr>
            <w:tcW w:w="3330" w:type="dxa"/>
            <w:tcBorders>
              <w:left w:val="single" w:sz="4" w:space="0" w:color="auto"/>
              <w:right w:val="single" w:sz="4" w:space="0" w:color="auto"/>
            </w:tcBorders>
          </w:tcPr>
          <w:p w14:paraId="6C2E630F" w14:textId="77777777" w:rsidR="002E10A8" w:rsidRPr="006A2DAA" w:rsidRDefault="002E10A8" w:rsidP="00F52586">
            <w:pPr>
              <w:ind w:left="360"/>
              <w:rPr>
                <w:rFonts w:ascii="Open Sans" w:hAnsi="Open Sans" w:cs="Open Sans"/>
              </w:rPr>
            </w:pPr>
            <w:r w:rsidRPr="006A2DAA">
              <w:rPr>
                <w:rFonts w:ascii="Open Sans" w:hAnsi="Open Sans" w:cs="Open Sans"/>
                <w:b/>
              </w:rPr>
              <w:t>Main Office:</w:t>
            </w:r>
            <w:r w:rsidRPr="006A2DAA">
              <w:rPr>
                <w:rFonts w:ascii="Open Sans" w:hAnsi="Open Sans" w:cs="Open Sans"/>
              </w:rPr>
              <w:t xml:space="preserve"> 253-692-4430</w:t>
            </w:r>
          </w:p>
        </w:tc>
        <w:tc>
          <w:tcPr>
            <w:tcW w:w="3605" w:type="dxa"/>
            <w:tcBorders>
              <w:left w:val="single" w:sz="4" w:space="0" w:color="auto"/>
              <w:right w:val="single" w:sz="4" w:space="0" w:color="auto"/>
            </w:tcBorders>
          </w:tcPr>
          <w:p w14:paraId="4A9B171B" w14:textId="77777777" w:rsidR="002E10A8" w:rsidRPr="006A2DAA" w:rsidRDefault="002E10A8" w:rsidP="00F52586">
            <w:pPr>
              <w:ind w:left="360"/>
              <w:rPr>
                <w:rFonts w:ascii="Open Sans" w:hAnsi="Open Sans" w:cs="Open Sans"/>
              </w:rPr>
            </w:pPr>
            <w:r w:rsidRPr="006A2DAA">
              <w:rPr>
                <w:rFonts w:ascii="Open Sans" w:hAnsi="Open Sans" w:cs="Open Sans"/>
                <w:b/>
              </w:rPr>
              <w:t>Central Email:</w:t>
            </w:r>
            <w:r w:rsidRPr="006A2DAA">
              <w:rPr>
                <w:rFonts w:ascii="Open Sans" w:hAnsi="Open Sans" w:cs="Open Sans"/>
              </w:rPr>
              <w:t xml:space="preserve"> </w:t>
            </w:r>
            <w:hyperlink r:id="rId14" w:history="1">
              <w:r w:rsidRPr="006A2DAA">
                <w:rPr>
                  <w:rStyle w:val="Hyperlink"/>
                  <w:rFonts w:ascii="Open Sans" w:hAnsi="Open Sans" w:cs="Open Sans"/>
                </w:rPr>
                <w:t>uwted@uw.edu</w:t>
              </w:r>
            </w:hyperlink>
            <w:r w:rsidRPr="006A2DAA">
              <w:rPr>
                <w:rFonts w:ascii="Open Sans" w:hAnsi="Open Sans" w:cs="Open Sans"/>
              </w:rPr>
              <w:t xml:space="preserve"> </w:t>
            </w:r>
          </w:p>
        </w:tc>
      </w:tr>
      <w:tr w:rsidR="00263884" w:rsidRPr="006A2DAA" w14:paraId="5D99B347" w14:textId="77777777" w:rsidTr="00C36F72">
        <w:tc>
          <w:tcPr>
            <w:tcW w:w="9630" w:type="dxa"/>
            <w:gridSpan w:val="3"/>
          </w:tcPr>
          <w:p w14:paraId="30DE5CC5" w14:textId="7EC4EAC8" w:rsidR="00263884" w:rsidRPr="006A2DAA" w:rsidRDefault="00263884" w:rsidP="0070308F">
            <w:pPr>
              <w:jc w:val="center"/>
              <w:rPr>
                <w:rFonts w:ascii="Open Sans" w:hAnsi="Open Sans" w:cs="Open Sans"/>
              </w:rPr>
            </w:pPr>
            <w:r w:rsidRPr="006A2DAA">
              <w:rPr>
                <w:rFonts w:ascii="Open Sans" w:hAnsi="Open Sans" w:cs="Open Sans"/>
                <w:b/>
              </w:rPr>
              <w:t>Office Hours:</w:t>
            </w:r>
            <w:r w:rsidRPr="006A2DAA">
              <w:rPr>
                <w:rFonts w:ascii="Open Sans" w:hAnsi="Open Sans" w:cs="Open Sans"/>
              </w:rPr>
              <w:t xml:space="preserve"> Monday – Friday, 9:00 a.m. – 5:00 p.m.</w:t>
            </w:r>
          </w:p>
        </w:tc>
      </w:tr>
    </w:tbl>
    <w:p w14:paraId="74C7D8BC" w14:textId="44529420" w:rsidR="001B1E60" w:rsidRPr="006A2DAA" w:rsidRDefault="0024734C" w:rsidP="006E4EFE">
      <w:pPr>
        <w:pStyle w:val="Heading2"/>
      </w:pPr>
      <w:bookmarkStart w:id="7" w:name="_Toc158202068"/>
      <w:r w:rsidRPr="006A2DAA">
        <w:t>Full</w:t>
      </w:r>
      <w:r w:rsidR="0070308F" w:rsidRPr="006A2DAA">
        <w:t>-</w:t>
      </w:r>
      <w:r w:rsidRPr="006A2DAA">
        <w:t>time Faculty</w:t>
      </w:r>
      <w:bookmarkEnd w:id="7"/>
    </w:p>
    <w:p w14:paraId="31D2936B" w14:textId="77777777" w:rsidR="002F4626" w:rsidRPr="006A2DAA" w:rsidRDefault="002F4626" w:rsidP="002F4626">
      <w:pPr>
        <w:rPr>
          <w:rFonts w:ascii="Open Sans" w:hAnsi="Open Sans" w:cs="Open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E0F06" w:rsidRPr="006A2DAA" w14:paraId="2DFEC13E" w14:textId="77777777" w:rsidTr="005D477E">
        <w:tc>
          <w:tcPr>
            <w:tcW w:w="3116" w:type="dxa"/>
          </w:tcPr>
          <w:p w14:paraId="766E31BB" w14:textId="77777777" w:rsidR="00B00B77" w:rsidRPr="006A2DAA" w:rsidRDefault="00B00B77" w:rsidP="00B00B77">
            <w:pPr>
              <w:jc w:val="center"/>
              <w:rPr>
                <w:rFonts w:ascii="Open Sans" w:eastAsia="Calibri" w:hAnsi="Open Sans" w:cs="Open Sans"/>
                <w:b/>
              </w:rPr>
            </w:pPr>
            <w:r w:rsidRPr="006A2DAA">
              <w:rPr>
                <w:rFonts w:ascii="Open Sans" w:eastAsia="Calibri" w:hAnsi="Open Sans" w:cs="Open Sans"/>
                <w:b/>
              </w:rPr>
              <w:t>Julia Aguirre</w:t>
            </w:r>
          </w:p>
          <w:p w14:paraId="7C76C62C" w14:textId="77777777" w:rsidR="00B00B77" w:rsidRPr="006A2DAA" w:rsidRDefault="00B00B77" w:rsidP="00B00B77">
            <w:pPr>
              <w:jc w:val="center"/>
              <w:rPr>
                <w:rFonts w:ascii="Open Sans" w:eastAsia="Calibri" w:hAnsi="Open Sans" w:cs="Open Sans"/>
              </w:rPr>
            </w:pPr>
            <w:r w:rsidRPr="006A2DAA">
              <w:rPr>
                <w:rFonts w:ascii="Open Sans" w:eastAsia="Calibri" w:hAnsi="Open Sans" w:cs="Open Sans"/>
              </w:rPr>
              <w:t>Professor</w:t>
            </w:r>
          </w:p>
          <w:p w14:paraId="739D6DE8" w14:textId="77777777" w:rsidR="00B00B77" w:rsidRPr="006A2DAA" w:rsidRDefault="00B00B77" w:rsidP="00B00B77">
            <w:pPr>
              <w:jc w:val="center"/>
              <w:rPr>
                <w:rFonts w:ascii="Open Sans" w:eastAsia="Calibri" w:hAnsi="Open Sans" w:cs="Open Sans"/>
              </w:rPr>
            </w:pPr>
            <w:r w:rsidRPr="006A2DAA">
              <w:rPr>
                <w:rFonts w:ascii="Open Sans" w:eastAsia="Calibri" w:hAnsi="Open Sans" w:cs="Open Sans"/>
              </w:rPr>
              <w:t>253-692-4820; WCG 319</w:t>
            </w:r>
          </w:p>
          <w:p w14:paraId="798E5B15" w14:textId="394E2BE1" w:rsidR="00B00B77" w:rsidRPr="006A2DAA" w:rsidRDefault="00F43448" w:rsidP="00B00B77">
            <w:pPr>
              <w:jc w:val="center"/>
              <w:rPr>
                <w:rFonts w:ascii="Open Sans" w:eastAsia="Calibri" w:hAnsi="Open Sans" w:cs="Open Sans"/>
              </w:rPr>
            </w:pPr>
            <w:hyperlink r:id="rId15" w:history="1">
              <w:r w:rsidR="00EC42F6" w:rsidRPr="006A2DAA">
                <w:rPr>
                  <w:rStyle w:val="Hyperlink"/>
                  <w:rFonts w:ascii="Open Sans" w:eastAsia="Calibri" w:hAnsi="Open Sans" w:cs="Open Sans"/>
                </w:rPr>
                <w:t>jaguirre@uw.edu</w:t>
              </w:r>
            </w:hyperlink>
            <w:r w:rsidR="00EC42F6" w:rsidRPr="006A2DAA">
              <w:rPr>
                <w:rFonts w:ascii="Open Sans" w:eastAsia="Calibri" w:hAnsi="Open Sans" w:cs="Open Sans"/>
              </w:rPr>
              <w:t xml:space="preserve"> </w:t>
            </w:r>
          </w:p>
          <w:p w14:paraId="654933EE" w14:textId="77777777" w:rsidR="00DE0F06" w:rsidRPr="006A2DAA" w:rsidRDefault="00DE0F06" w:rsidP="00B00B77">
            <w:pPr>
              <w:jc w:val="center"/>
              <w:rPr>
                <w:rFonts w:ascii="Open Sans" w:hAnsi="Open Sans" w:cs="Open Sans"/>
              </w:rPr>
            </w:pPr>
          </w:p>
        </w:tc>
        <w:tc>
          <w:tcPr>
            <w:tcW w:w="3117" w:type="dxa"/>
          </w:tcPr>
          <w:p w14:paraId="677F6F5F" w14:textId="77777777" w:rsidR="000A6B63" w:rsidRPr="006A2DAA" w:rsidRDefault="000A6B63" w:rsidP="000A6B63">
            <w:pPr>
              <w:jc w:val="center"/>
              <w:rPr>
                <w:rFonts w:ascii="Open Sans" w:eastAsia="Calibri" w:hAnsi="Open Sans" w:cs="Open Sans"/>
                <w:b/>
              </w:rPr>
            </w:pPr>
            <w:r w:rsidRPr="006A2DAA">
              <w:rPr>
                <w:rFonts w:ascii="Open Sans" w:eastAsia="Calibri" w:hAnsi="Open Sans" w:cs="Open Sans"/>
                <w:b/>
              </w:rPr>
              <w:t>Kathleen Beaudoin</w:t>
            </w:r>
          </w:p>
          <w:p w14:paraId="1EE077AA"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Associate Professor</w:t>
            </w:r>
          </w:p>
          <w:p w14:paraId="245B7AAB"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253-692-4453; WCG 303</w:t>
            </w:r>
          </w:p>
          <w:p w14:paraId="647DB7A7" w14:textId="77777777" w:rsidR="000A6B63" w:rsidRPr="006A2DAA" w:rsidRDefault="00F43448" w:rsidP="000A6B63">
            <w:pPr>
              <w:jc w:val="center"/>
              <w:rPr>
                <w:rFonts w:ascii="Open Sans" w:eastAsia="Calibri" w:hAnsi="Open Sans" w:cs="Open Sans"/>
              </w:rPr>
            </w:pPr>
            <w:hyperlink r:id="rId16" w:history="1">
              <w:r w:rsidR="000A6B63" w:rsidRPr="006A2DAA">
                <w:rPr>
                  <w:rStyle w:val="Hyperlink"/>
                  <w:rFonts w:ascii="Open Sans" w:eastAsia="Calibri" w:hAnsi="Open Sans" w:cs="Open Sans"/>
                </w:rPr>
                <w:t>kathymb@uw.edu</w:t>
              </w:r>
            </w:hyperlink>
            <w:r w:rsidR="000A6B63" w:rsidRPr="006A2DAA">
              <w:rPr>
                <w:rFonts w:ascii="Open Sans" w:eastAsia="Calibri" w:hAnsi="Open Sans" w:cs="Open Sans"/>
              </w:rPr>
              <w:t xml:space="preserve"> </w:t>
            </w:r>
          </w:p>
          <w:p w14:paraId="3546E34A" w14:textId="30926382" w:rsidR="00F61444" w:rsidRPr="006A2DAA" w:rsidRDefault="00F61444" w:rsidP="00F61444">
            <w:pPr>
              <w:jc w:val="center"/>
              <w:rPr>
                <w:rFonts w:ascii="Open Sans" w:hAnsi="Open Sans" w:cs="Open Sans"/>
                <w:lang w:val="pl-PL"/>
              </w:rPr>
            </w:pPr>
          </w:p>
          <w:p w14:paraId="0489FEB1" w14:textId="77777777" w:rsidR="00DE0F06" w:rsidRPr="006A2DAA" w:rsidRDefault="00DE0F06" w:rsidP="00F61444">
            <w:pPr>
              <w:jc w:val="center"/>
              <w:rPr>
                <w:rFonts w:ascii="Open Sans" w:hAnsi="Open Sans" w:cs="Open Sans"/>
              </w:rPr>
            </w:pPr>
          </w:p>
        </w:tc>
        <w:tc>
          <w:tcPr>
            <w:tcW w:w="3117" w:type="dxa"/>
          </w:tcPr>
          <w:p w14:paraId="79E835BA" w14:textId="77777777" w:rsidR="000A6B63" w:rsidRPr="006A2DAA" w:rsidRDefault="000A6B63" w:rsidP="000A6B63">
            <w:pPr>
              <w:jc w:val="center"/>
              <w:rPr>
                <w:rFonts w:ascii="Open Sans" w:eastAsia="Calibri" w:hAnsi="Open Sans" w:cs="Open Sans"/>
                <w:b/>
              </w:rPr>
            </w:pPr>
            <w:r w:rsidRPr="006A2DAA">
              <w:rPr>
                <w:rFonts w:ascii="Open Sans" w:eastAsia="Calibri" w:hAnsi="Open Sans" w:cs="Open Sans"/>
                <w:b/>
              </w:rPr>
              <w:t>Kawena Begay</w:t>
            </w:r>
          </w:p>
          <w:p w14:paraId="5C621C47"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Assistant Professor</w:t>
            </w:r>
          </w:p>
          <w:p w14:paraId="3AE3A570"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253-692-4435; WCG 317</w:t>
            </w:r>
          </w:p>
          <w:p w14:paraId="597E38F9" w14:textId="4A4E84C4" w:rsidR="00B00B77" w:rsidRPr="006A2DAA" w:rsidRDefault="00F43448" w:rsidP="000A6B63">
            <w:pPr>
              <w:jc w:val="center"/>
              <w:rPr>
                <w:rFonts w:ascii="Open Sans" w:eastAsia="Calibri" w:hAnsi="Open Sans" w:cs="Open Sans"/>
              </w:rPr>
            </w:pPr>
            <w:hyperlink r:id="rId17" w:history="1">
              <w:r w:rsidR="000A6B63" w:rsidRPr="006A2DAA">
                <w:rPr>
                  <w:rStyle w:val="Hyperlink"/>
                  <w:rFonts w:ascii="Open Sans" w:eastAsia="Calibri" w:hAnsi="Open Sans" w:cs="Open Sans"/>
                </w:rPr>
                <w:t>begayka@uw.edu</w:t>
              </w:r>
            </w:hyperlink>
          </w:p>
          <w:p w14:paraId="5A5C9CF8" w14:textId="77777777" w:rsidR="00DE0F06" w:rsidRPr="006A2DAA" w:rsidRDefault="00DE0F06" w:rsidP="00B00B77">
            <w:pPr>
              <w:jc w:val="center"/>
              <w:rPr>
                <w:rFonts w:ascii="Open Sans" w:hAnsi="Open Sans" w:cs="Open Sans"/>
              </w:rPr>
            </w:pPr>
          </w:p>
        </w:tc>
      </w:tr>
      <w:tr w:rsidR="00DE0F06" w:rsidRPr="006A2DAA" w14:paraId="07292E03" w14:textId="77777777" w:rsidTr="005D477E">
        <w:tc>
          <w:tcPr>
            <w:tcW w:w="3116" w:type="dxa"/>
          </w:tcPr>
          <w:p w14:paraId="2DE700AB" w14:textId="77777777" w:rsidR="000A6B63" w:rsidRPr="006A2DAA" w:rsidRDefault="000A6B63" w:rsidP="000A6B63">
            <w:pPr>
              <w:jc w:val="center"/>
              <w:rPr>
                <w:rFonts w:ascii="Open Sans" w:eastAsia="Calibri" w:hAnsi="Open Sans" w:cs="Open Sans"/>
                <w:b/>
              </w:rPr>
            </w:pPr>
            <w:r w:rsidRPr="006A2DAA">
              <w:rPr>
                <w:rFonts w:ascii="Open Sans" w:eastAsia="Calibri" w:hAnsi="Open Sans" w:cs="Open Sans"/>
                <w:b/>
              </w:rPr>
              <w:t>Rachel Endo</w:t>
            </w:r>
          </w:p>
          <w:p w14:paraId="12116D9A"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Dean and Professor</w:t>
            </w:r>
          </w:p>
          <w:p w14:paraId="41A65961"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253-692-4872; WCG 324E</w:t>
            </w:r>
          </w:p>
          <w:p w14:paraId="25BFAD11" w14:textId="77777777" w:rsidR="000A6B63" w:rsidRPr="006A2DAA" w:rsidRDefault="00F43448" w:rsidP="000A6B63">
            <w:pPr>
              <w:jc w:val="center"/>
              <w:rPr>
                <w:rFonts w:ascii="Open Sans" w:eastAsia="Calibri" w:hAnsi="Open Sans" w:cs="Open Sans"/>
              </w:rPr>
            </w:pPr>
            <w:hyperlink r:id="rId18" w:history="1">
              <w:r w:rsidR="000A6B63" w:rsidRPr="006A2DAA">
                <w:rPr>
                  <w:rStyle w:val="Hyperlink"/>
                  <w:rFonts w:ascii="Open Sans" w:eastAsia="Calibri" w:hAnsi="Open Sans" w:cs="Open Sans"/>
                </w:rPr>
                <w:t>rendo@uw.edu</w:t>
              </w:r>
            </w:hyperlink>
            <w:r w:rsidR="000A6B63" w:rsidRPr="006A2DAA">
              <w:rPr>
                <w:rFonts w:ascii="Open Sans" w:eastAsia="Calibri" w:hAnsi="Open Sans" w:cs="Open Sans"/>
              </w:rPr>
              <w:t xml:space="preserve"> </w:t>
            </w:r>
          </w:p>
          <w:p w14:paraId="0388CA58" w14:textId="2A705539" w:rsidR="00DE0F06" w:rsidRPr="006A2DAA" w:rsidRDefault="00DE0F06" w:rsidP="00C44277">
            <w:pPr>
              <w:jc w:val="center"/>
              <w:rPr>
                <w:rFonts w:ascii="Open Sans" w:hAnsi="Open Sans" w:cs="Open Sans"/>
              </w:rPr>
            </w:pPr>
          </w:p>
        </w:tc>
        <w:tc>
          <w:tcPr>
            <w:tcW w:w="3117" w:type="dxa"/>
          </w:tcPr>
          <w:p w14:paraId="5816AD57" w14:textId="77777777" w:rsidR="000A6B63" w:rsidRPr="006A2DAA" w:rsidRDefault="000A6B63" w:rsidP="000A6B63">
            <w:pPr>
              <w:jc w:val="center"/>
              <w:rPr>
                <w:rFonts w:ascii="Open Sans" w:eastAsia="Calibri" w:hAnsi="Open Sans" w:cs="Open Sans"/>
                <w:b/>
              </w:rPr>
            </w:pPr>
            <w:r w:rsidRPr="006A2DAA">
              <w:rPr>
                <w:rFonts w:ascii="Open Sans" w:eastAsia="Calibri" w:hAnsi="Open Sans" w:cs="Open Sans"/>
                <w:b/>
              </w:rPr>
              <w:t>Laura Feuerborn</w:t>
            </w:r>
          </w:p>
          <w:p w14:paraId="7904CE6D"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Professor</w:t>
            </w:r>
          </w:p>
          <w:p w14:paraId="4870140C"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253-692-4793; WCG 321</w:t>
            </w:r>
          </w:p>
          <w:p w14:paraId="43DC712A" w14:textId="0EBDF24B" w:rsidR="00DE0F06" w:rsidRPr="006A2DAA" w:rsidRDefault="00F43448" w:rsidP="000A6B63">
            <w:pPr>
              <w:jc w:val="center"/>
              <w:rPr>
                <w:rFonts w:ascii="Open Sans" w:hAnsi="Open Sans" w:cs="Open Sans"/>
              </w:rPr>
            </w:pPr>
            <w:hyperlink r:id="rId19" w:history="1">
              <w:r w:rsidR="000A6B63" w:rsidRPr="006A2DAA">
                <w:rPr>
                  <w:rStyle w:val="Hyperlink"/>
                  <w:rFonts w:ascii="Open Sans" w:eastAsia="Calibri" w:hAnsi="Open Sans" w:cs="Open Sans"/>
                </w:rPr>
                <w:t>feuerl@uw.edu</w:t>
              </w:r>
            </w:hyperlink>
          </w:p>
        </w:tc>
        <w:tc>
          <w:tcPr>
            <w:tcW w:w="3117" w:type="dxa"/>
          </w:tcPr>
          <w:p w14:paraId="498392A6" w14:textId="77777777" w:rsidR="000A6B63" w:rsidRPr="006A2DAA" w:rsidRDefault="00EC42F6" w:rsidP="000A6B63">
            <w:pPr>
              <w:jc w:val="center"/>
              <w:rPr>
                <w:rFonts w:ascii="Open Sans" w:eastAsia="Calibri" w:hAnsi="Open Sans" w:cs="Open Sans"/>
                <w:b/>
              </w:rPr>
            </w:pPr>
            <w:r w:rsidRPr="006A2DAA">
              <w:rPr>
                <w:rFonts w:ascii="Open Sans" w:eastAsia="Calibri" w:hAnsi="Open Sans" w:cs="Open Sans"/>
              </w:rPr>
              <w:t xml:space="preserve"> </w:t>
            </w:r>
            <w:r w:rsidR="000A6B63" w:rsidRPr="006A2DAA">
              <w:rPr>
                <w:rFonts w:ascii="Open Sans" w:eastAsia="Calibri" w:hAnsi="Open Sans" w:cs="Open Sans"/>
                <w:b/>
              </w:rPr>
              <w:t>Dawn Hardison-Stevens</w:t>
            </w:r>
          </w:p>
          <w:p w14:paraId="579DCFAE"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Assistant Professor</w:t>
            </w:r>
          </w:p>
          <w:p w14:paraId="5C353D32"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253-692-4372; WCG 316</w:t>
            </w:r>
          </w:p>
          <w:p w14:paraId="01799217" w14:textId="77777777" w:rsidR="000A6B63" w:rsidRPr="006A2DAA" w:rsidRDefault="00F43448" w:rsidP="000A6B63">
            <w:pPr>
              <w:jc w:val="center"/>
              <w:rPr>
                <w:rFonts w:ascii="Open Sans" w:eastAsia="Calibri" w:hAnsi="Open Sans" w:cs="Open Sans"/>
              </w:rPr>
            </w:pPr>
            <w:hyperlink r:id="rId20" w:history="1">
              <w:r w:rsidR="000A6B63" w:rsidRPr="006A2DAA">
                <w:rPr>
                  <w:rStyle w:val="Hyperlink"/>
                  <w:rFonts w:ascii="Open Sans" w:eastAsia="Calibri" w:hAnsi="Open Sans" w:cs="Open Sans"/>
                </w:rPr>
                <w:t>dawnes@uw.edu</w:t>
              </w:r>
            </w:hyperlink>
            <w:r w:rsidR="000A6B63" w:rsidRPr="006A2DAA">
              <w:rPr>
                <w:rFonts w:ascii="Open Sans" w:eastAsia="Calibri" w:hAnsi="Open Sans" w:cs="Open Sans"/>
              </w:rPr>
              <w:t xml:space="preserve"> </w:t>
            </w:r>
          </w:p>
          <w:p w14:paraId="337F6C8A" w14:textId="2FE6378D" w:rsidR="00B00B77" w:rsidRPr="006A2DAA" w:rsidRDefault="00B00B77" w:rsidP="00B00B77">
            <w:pPr>
              <w:jc w:val="center"/>
              <w:rPr>
                <w:rFonts w:ascii="Open Sans" w:eastAsia="Calibri" w:hAnsi="Open Sans" w:cs="Open Sans"/>
              </w:rPr>
            </w:pPr>
          </w:p>
          <w:p w14:paraId="3A73CA6B" w14:textId="77777777" w:rsidR="00DE0F06" w:rsidRPr="006A2DAA" w:rsidRDefault="00DE0F06" w:rsidP="00B00B77">
            <w:pPr>
              <w:jc w:val="center"/>
              <w:rPr>
                <w:rFonts w:ascii="Open Sans" w:hAnsi="Open Sans" w:cs="Open Sans"/>
              </w:rPr>
            </w:pPr>
          </w:p>
        </w:tc>
      </w:tr>
      <w:tr w:rsidR="00DE0F06" w:rsidRPr="00F529C4" w14:paraId="5566A2C7" w14:textId="77777777" w:rsidTr="005D477E">
        <w:tc>
          <w:tcPr>
            <w:tcW w:w="3116" w:type="dxa"/>
          </w:tcPr>
          <w:p w14:paraId="44B6D34E" w14:textId="77777777" w:rsidR="000A6B63" w:rsidRPr="006A2DAA" w:rsidRDefault="000A6B63" w:rsidP="000A6B63">
            <w:pPr>
              <w:jc w:val="center"/>
              <w:rPr>
                <w:rFonts w:ascii="Open Sans" w:eastAsia="Calibri" w:hAnsi="Open Sans" w:cs="Open Sans"/>
                <w:b/>
              </w:rPr>
            </w:pPr>
            <w:r w:rsidRPr="006A2DAA">
              <w:rPr>
                <w:rFonts w:ascii="Open Sans" w:eastAsia="Calibri" w:hAnsi="Open Sans" w:cs="Open Sans"/>
                <w:b/>
              </w:rPr>
              <w:t>Kurt Hatch</w:t>
            </w:r>
          </w:p>
          <w:p w14:paraId="34D52FFA"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Professor of Practice</w:t>
            </w:r>
          </w:p>
          <w:p w14:paraId="719E5F16" w14:textId="77777777" w:rsidR="000A6B63" w:rsidRPr="006A2DAA" w:rsidRDefault="000A6B63" w:rsidP="000A6B63">
            <w:pPr>
              <w:jc w:val="center"/>
              <w:rPr>
                <w:rFonts w:ascii="Open Sans" w:eastAsia="Calibri" w:hAnsi="Open Sans" w:cs="Open Sans"/>
              </w:rPr>
            </w:pPr>
            <w:r w:rsidRPr="006A2DAA">
              <w:rPr>
                <w:rFonts w:ascii="Open Sans" w:eastAsia="Calibri" w:hAnsi="Open Sans" w:cs="Open Sans"/>
              </w:rPr>
              <w:t>253-692-4799; WCG 320</w:t>
            </w:r>
          </w:p>
          <w:p w14:paraId="63B2C3F4" w14:textId="77777777" w:rsidR="000A6B63" w:rsidRPr="006A2DAA" w:rsidRDefault="00F43448" w:rsidP="000A6B63">
            <w:pPr>
              <w:jc w:val="center"/>
              <w:rPr>
                <w:rFonts w:ascii="Open Sans" w:eastAsia="Calibri" w:hAnsi="Open Sans" w:cs="Open Sans"/>
              </w:rPr>
            </w:pPr>
            <w:hyperlink r:id="rId21" w:history="1">
              <w:r w:rsidR="000A6B63" w:rsidRPr="006A2DAA">
                <w:rPr>
                  <w:rStyle w:val="Hyperlink"/>
                  <w:rFonts w:ascii="Open Sans" w:eastAsia="Calibri" w:hAnsi="Open Sans" w:cs="Open Sans"/>
                </w:rPr>
                <w:t>kdhatch@uw.edu</w:t>
              </w:r>
            </w:hyperlink>
            <w:r w:rsidR="000A6B63" w:rsidRPr="006A2DAA">
              <w:rPr>
                <w:rFonts w:ascii="Open Sans" w:eastAsia="Calibri" w:hAnsi="Open Sans" w:cs="Open Sans"/>
              </w:rPr>
              <w:t xml:space="preserve"> </w:t>
            </w:r>
          </w:p>
          <w:p w14:paraId="3D0BB87B" w14:textId="77777777" w:rsidR="00DE0F06" w:rsidRPr="006A2DAA" w:rsidRDefault="00DE0F06" w:rsidP="000A6B63">
            <w:pPr>
              <w:jc w:val="center"/>
              <w:rPr>
                <w:rFonts w:ascii="Open Sans" w:hAnsi="Open Sans" w:cs="Open Sans"/>
              </w:rPr>
            </w:pPr>
          </w:p>
        </w:tc>
        <w:tc>
          <w:tcPr>
            <w:tcW w:w="3117" w:type="dxa"/>
          </w:tcPr>
          <w:p w14:paraId="3830EC56" w14:textId="77777777" w:rsidR="000A6B63" w:rsidRPr="006A2DAA" w:rsidRDefault="000A6B63" w:rsidP="000A6B63">
            <w:pPr>
              <w:jc w:val="center"/>
              <w:rPr>
                <w:rFonts w:ascii="Open Sans" w:eastAsia="Calibri" w:hAnsi="Open Sans" w:cs="Open Sans"/>
                <w:b/>
                <w:lang w:val="de-DE"/>
              </w:rPr>
            </w:pPr>
            <w:r w:rsidRPr="006A2DAA">
              <w:rPr>
                <w:rFonts w:ascii="Open Sans" w:eastAsia="Calibri" w:hAnsi="Open Sans" w:cs="Open Sans"/>
                <w:b/>
                <w:lang w:val="de-DE"/>
              </w:rPr>
              <w:t>Christopher Knaus</w:t>
            </w:r>
          </w:p>
          <w:p w14:paraId="47E77C4E" w14:textId="77777777" w:rsidR="000A6B63" w:rsidRPr="006A2DAA" w:rsidRDefault="000A6B63" w:rsidP="000A6B63">
            <w:pPr>
              <w:jc w:val="center"/>
              <w:rPr>
                <w:rFonts w:ascii="Open Sans" w:eastAsia="Calibri" w:hAnsi="Open Sans" w:cs="Open Sans"/>
                <w:lang w:val="de-DE"/>
              </w:rPr>
            </w:pPr>
            <w:r w:rsidRPr="006A2DAA">
              <w:rPr>
                <w:rFonts w:ascii="Open Sans" w:eastAsia="Calibri" w:hAnsi="Open Sans" w:cs="Open Sans"/>
                <w:lang w:val="de-DE"/>
              </w:rPr>
              <w:t>Professor</w:t>
            </w:r>
          </w:p>
          <w:p w14:paraId="169886BE" w14:textId="77777777" w:rsidR="000A6B63" w:rsidRPr="006A2DAA" w:rsidRDefault="000A6B63" w:rsidP="000A6B63">
            <w:pPr>
              <w:jc w:val="center"/>
              <w:rPr>
                <w:rFonts w:ascii="Open Sans" w:eastAsia="Calibri" w:hAnsi="Open Sans" w:cs="Open Sans"/>
                <w:lang w:val="de-DE"/>
              </w:rPr>
            </w:pPr>
            <w:r w:rsidRPr="006A2DAA">
              <w:rPr>
                <w:rFonts w:ascii="Open Sans" w:eastAsia="Calibri" w:hAnsi="Open Sans" w:cs="Open Sans"/>
                <w:lang w:val="de-DE"/>
              </w:rPr>
              <w:t>253-692-4715; WCG 336</w:t>
            </w:r>
          </w:p>
          <w:p w14:paraId="7475E8A8" w14:textId="77777777" w:rsidR="000A6B63" w:rsidRPr="006A2DAA" w:rsidRDefault="00F43448" w:rsidP="000A6B63">
            <w:pPr>
              <w:jc w:val="center"/>
              <w:rPr>
                <w:rFonts w:ascii="Open Sans" w:eastAsia="Calibri" w:hAnsi="Open Sans" w:cs="Open Sans"/>
                <w:lang w:val="de-DE"/>
              </w:rPr>
            </w:pPr>
            <w:hyperlink r:id="rId22" w:history="1">
              <w:r w:rsidR="000A6B63" w:rsidRPr="006A2DAA">
                <w:rPr>
                  <w:rStyle w:val="Hyperlink"/>
                  <w:rFonts w:ascii="Open Sans" w:eastAsia="Calibri" w:hAnsi="Open Sans" w:cs="Open Sans"/>
                  <w:lang w:val="de-DE"/>
                </w:rPr>
                <w:t>educate@uw.edu</w:t>
              </w:r>
            </w:hyperlink>
            <w:r w:rsidR="000A6B63" w:rsidRPr="006A2DAA">
              <w:rPr>
                <w:rFonts w:ascii="Open Sans" w:eastAsia="Calibri" w:hAnsi="Open Sans" w:cs="Open Sans"/>
                <w:lang w:val="de-DE"/>
              </w:rPr>
              <w:t xml:space="preserve"> </w:t>
            </w:r>
          </w:p>
          <w:p w14:paraId="3F3ECD5D" w14:textId="77777777" w:rsidR="00DE0F06" w:rsidRPr="006A2DAA" w:rsidRDefault="00DE0F06" w:rsidP="000A6B63">
            <w:pPr>
              <w:jc w:val="center"/>
              <w:rPr>
                <w:rFonts w:ascii="Open Sans" w:hAnsi="Open Sans" w:cs="Open Sans"/>
              </w:rPr>
            </w:pPr>
          </w:p>
        </w:tc>
        <w:tc>
          <w:tcPr>
            <w:tcW w:w="3117" w:type="dxa"/>
          </w:tcPr>
          <w:p w14:paraId="41F2BD74" w14:textId="77777777" w:rsidR="000A6B63" w:rsidRPr="006A2DAA" w:rsidRDefault="000A6B63" w:rsidP="000A6B63">
            <w:pPr>
              <w:jc w:val="center"/>
              <w:rPr>
                <w:rFonts w:ascii="Open Sans" w:hAnsi="Open Sans" w:cs="Open Sans"/>
                <w:b/>
              </w:rPr>
            </w:pPr>
            <w:r w:rsidRPr="006A2DAA">
              <w:rPr>
                <w:rFonts w:ascii="Open Sans" w:hAnsi="Open Sans" w:cs="Open Sans"/>
                <w:b/>
              </w:rPr>
              <w:t>Miranda Kucera</w:t>
            </w:r>
          </w:p>
          <w:p w14:paraId="185AD88B" w14:textId="77777777" w:rsidR="000A6B63" w:rsidRPr="006A2DAA" w:rsidRDefault="000A6B63" w:rsidP="000A6B63">
            <w:pPr>
              <w:jc w:val="center"/>
              <w:rPr>
                <w:rFonts w:ascii="Open Sans" w:hAnsi="Open Sans" w:cs="Open Sans"/>
              </w:rPr>
            </w:pPr>
            <w:r w:rsidRPr="006A2DAA">
              <w:rPr>
                <w:rFonts w:ascii="Open Sans" w:hAnsi="Open Sans" w:cs="Open Sans"/>
              </w:rPr>
              <w:t>Assistant Teaching Professor</w:t>
            </w:r>
          </w:p>
          <w:p w14:paraId="70321852" w14:textId="77777777" w:rsidR="000A6B63" w:rsidRPr="006A2DAA" w:rsidRDefault="000A6B63" w:rsidP="000A6B63">
            <w:pPr>
              <w:jc w:val="center"/>
              <w:rPr>
                <w:rFonts w:ascii="Open Sans" w:hAnsi="Open Sans" w:cs="Open Sans"/>
              </w:rPr>
            </w:pPr>
            <w:r w:rsidRPr="006A2DAA">
              <w:rPr>
                <w:rFonts w:ascii="Open Sans" w:hAnsi="Open Sans" w:cs="Open Sans"/>
              </w:rPr>
              <w:t>253-692-4430; WCG 314</w:t>
            </w:r>
          </w:p>
          <w:p w14:paraId="78F12007" w14:textId="4CDBFB19" w:rsidR="00DE0F06" w:rsidRPr="00225B5A" w:rsidRDefault="00F43448" w:rsidP="000A6B63">
            <w:pPr>
              <w:jc w:val="center"/>
              <w:rPr>
                <w:rFonts w:ascii="Open Sans" w:hAnsi="Open Sans" w:cs="Open Sans"/>
                <w:lang w:val="de-DE"/>
              </w:rPr>
            </w:pPr>
            <w:hyperlink r:id="rId23" w:history="1">
              <w:r w:rsidR="000A6B63" w:rsidRPr="006A2DAA">
                <w:rPr>
                  <w:rStyle w:val="Hyperlink"/>
                  <w:rFonts w:ascii="Open Sans" w:hAnsi="Open Sans" w:cs="Open Sans"/>
                </w:rPr>
                <w:t>mkkucera@uw.edu</w:t>
              </w:r>
            </w:hyperlink>
          </w:p>
        </w:tc>
      </w:tr>
      <w:tr w:rsidR="00DE0F06" w:rsidRPr="006A2DAA" w14:paraId="22D9D505" w14:textId="77777777" w:rsidTr="005D477E">
        <w:tc>
          <w:tcPr>
            <w:tcW w:w="3116" w:type="dxa"/>
          </w:tcPr>
          <w:p w14:paraId="0AA0E4E4" w14:textId="77777777" w:rsidR="000A6B63" w:rsidRPr="006A2DAA" w:rsidRDefault="000A6B63" w:rsidP="000A6B63">
            <w:pPr>
              <w:jc w:val="center"/>
              <w:rPr>
                <w:rFonts w:ascii="Open Sans" w:eastAsia="Calibri" w:hAnsi="Open Sans" w:cs="Open Sans"/>
                <w:b/>
                <w:lang w:val="pt-BR"/>
              </w:rPr>
            </w:pPr>
            <w:r w:rsidRPr="006A2DAA">
              <w:rPr>
                <w:rFonts w:ascii="Open Sans" w:eastAsia="Calibri" w:hAnsi="Open Sans" w:cs="Open Sans"/>
                <w:b/>
                <w:lang w:val="pt-BR"/>
              </w:rPr>
              <w:t xml:space="preserve">Belinda </w:t>
            </w:r>
            <w:commentRangeStart w:id="8"/>
            <w:r w:rsidRPr="006A2DAA">
              <w:rPr>
                <w:rFonts w:ascii="Open Sans" w:eastAsia="Calibri" w:hAnsi="Open Sans" w:cs="Open Sans"/>
                <w:b/>
                <w:lang w:val="pt-BR"/>
              </w:rPr>
              <w:t>Louie</w:t>
            </w:r>
            <w:commentRangeEnd w:id="8"/>
            <w:r>
              <w:rPr>
                <w:rStyle w:val="CommentReference"/>
              </w:rPr>
              <w:commentReference w:id="8"/>
            </w:r>
          </w:p>
          <w:p w14:paraId="5979C09D" w14:textId="77777777" w:rsidR="000A6B63" w:rsidRPr="006A2DAA" w:rsidRDefault="000A6B63" w:rsidP="000A6B63">
            <w:pPr>
              <w:jc w:val="center"/>
              <w:rPr>
                <w:rFonts w:ascii="Open Sans" w:eastAsia="Calibri" w:hAnsi="Open Sans" w:cs="Open Sans"/>
                <w:lang w:val="pt-BR"/>
              </w:rPr>
            </w:pPr>
            <w:r w:rsidRPr="006A2DAA">
              <w:rPr>
                <w:rFonts w:ascii="Open Sans" w:eastAsia="Calibri" w:hAnsi="Open Sans" w:cs="Open Sans"/>
                <w:lang w:val="pt-BR"/>
              </w:rPr>
              <w:t>Professor</w:t>
            </w:r>
          </w:p>
          <w:p w14:paraId="2EDF334F" w14:textId="77777777" w:rsidR="000A6B63" w:rsidRPr="006A2DAA" w:rsidRDefault="000A6B63" w:rsidP="000A6B63">
            <w:pPr>
              <w:jc w:val="center"/>
              <w:rPr>
                <w:rFonts w:ascii="Open Sans" w:eastAsia="Calibri" w:hAnsi="Open Sans" w:cs="Open Sans"/>
                <w:lang w:val="pt-BR"/>
              </w:rPr>
            </w:pPr>
            <w:r w:rsidRPr="006A2DAA">
              <w:rPr>
                <w:rFonts w:ascii="Open Sans" w:eastAsia="Calibri" w:hAnsi="Open Sans" w:cs="Open Sans"/>
                <w:lang w:val="pt-BR"/>
              </w:rPr>
              <w:t>253-692-4434; WCG 335</w:t>
            </w:r>
          </w:p>
          <w:p w14:paraId="43C0233C" w14:textId="77777777" w:rsidR="000A6B63" w:rsidRPr="006A2DAA" w:rsidRDefault="00F43448" w:rsidP="000A6B63">
            <w:pPr>
              <w:jc w:val="center"/>
              <w:rPr>
                <w:rFonts w:ascii="Open Sans" w:eastAsia="Calibri" w:hAnsi="Open Sans" w:cs="Open Sans"/>
                <w:b/>
                <w:lang w:val="pt-BR"/>
              </w:rPr>
            </w:pPr>
            <w:hyperlink r:id="rId28" w:history="1">
              <w:r w:rsidR="000A6B63" w:rsidRPr="006A2DAA">
                <w:rPr>
                  <w:rStyle w:val="Hyperlink"/>
                  <w:rFonts w:ascii="Open Sans" w:eastAsia="Calibri" w:hAnsi="Open Sans" w:cs="Open Sans"/>
                  <w:lang w:val="pt-BR"/>
                </w:rPr>
                <w:t>blouie@uw.edu</w:t>
              </w:r>
            </w:hyperlink>
            <w:r w:rsidR="000A6B63" w:rsidRPr="006A2DAA">
              <w:rPr>
                <w:rFonts w:ascii="Open Sans" w:eastAsia="Calibri" w:hAnsi="Open Sans" w:cs="Open Sans"/>
                <w:b/>
                <w:lang w:val="pt-BR"/>
              </w:rPr>
              <w:t xml:space="preserve"> </w:t>
            </w:r>
          </w:p>
          <w:p w14:paraId="2D391203" w14:textId="14FE0B66" w:rsidR="00DE0F06" w:rsidRPr="006A2DAA" w:rsidRDefault="00DE0F06" w:rsidP="00C44277">
            <w:pPr>
              <w:jc w:val="center"/>
              <w:rPr>
                <w:rFonts w:ascii="Open Sans" w:hAnsi="Open Sans" w:cs="Open Sans"/>
                <w:lang w:val="de-DE"/>
              </w:rPr>
            </w:pPr>
          </w:p>
        </w:tc>
        <w:tc>
          <w:tcPr>
            <w:tcW w:w="3117" w:type="dxa"/>
          </w:tcPr>
          <w:p w14:paraId="301E87D7" w14:textId="77777777" w:rsidR="003C5B03" w:rsidRPr="000A6B63" w:rsidRDefault="000A6B63" w:rsidP="00B00B77">
            <w:pPr>
              <w:jc w:val="center"/>
              <w:rPr>
                <w:rFonts w:ascii="Open Sans" w:eastAsia="Calibri" w:hAnsi="Open Sans" w:cs="Open Sans"/>
                <w:b/>
                <w:bCs/>
                <w:lang w:val="pt-BR"/>
              </w:rPr>
            </w:pPr>
            <w:r w:rsidRPr="000A6B63">
              <w:rPr>
                <w:rFonts w:ascii="Open Sans" w:eastAsia="Calibri" w:hAnsi="Open Sans" w:cs="Open Sans"/>
                <w:b/>
                <w:bCs/>
                <w:lang w:val="pt-BR"/>
              </w:rPr>
              <w:t>Elavie Ndura</w:t>
            </w:r>
          </w:p>
          <w:p w14:paraId="1341A927" w14:textId="77777777" w:rsidR="000A6B63" w:rsidRDefault="000A6B63" w:rsidP="00B00B77">
            <w:pPr>
              <w:jc w:val="center"/>
              <w:rPr>
                <w:rFonts w:ascii="Open Sans" w:eastAsia="Calibri" w:hAnsi="Open Sans" w:cs="Open Sans"/>
                <w:lang w:val="pt-BR"/>
              </w:rPr>
            </w:pPr>
            <w:r>
              <w:rPr>
                <w:rFonts w:ascii="Open Sans" w:eastAsia="Calibri" w:hAnsi="Open Sans" w:cs="Open Sans"/>
                <w:lang w:val="pt-BR"/>
              </w:rPr>
              <w:t>Professor</w:t>
            </w:r>
          </w:p>
          <w:p w14:paraId="494800B1" w14:textId="77777777" w:rsidR="000A6B63" w:rsidRDefault="000A6B63" w:rsidP="00B00B77">
            <w:pPr>
              <w:jc w:val="center"/>
              <w:rPr>
                <w:rFonts w:ascii="Open Sans" w:eastAsia="Calibri" w:hAnsi="Open Sans" w:cs="Open Sans"/>
                <w:lang w:val="pt-BR"/>
              </w:rPr>
            </w:pPr>
            <w:r>
              <w:rPr>
                <w:rFonts w:ascii="Open Sans" w:eastAsia="Calibri" w:hAnsi="Open Sans" w:cs="Open Sans"/>
                <w:lang w:val="pt-BR"/>
              </w:rPr>
              <w:t>253-692-5795</w:t>
            </w:r>
          </w:p>
          <w:p w14:paraId="69CFB1D7" w14:textId="5584A1D4" w:rsidR="000A6B63" w:rsidRPr="00225B5A" w:rsidRDefault="00F43448" w:rsidP="00B00B77">
            <w:pPr>
              <w:jc w:val="center"/>
              <w:rPr>
                <w:rFonts w:ascii="Open Sans" w:hAnsi="Open Sans" w:cs="Open Sans"/>
                <w:lang w:val="pt-BR"/>
              </w:rPr>
            </w:pPr>
            <w:hyperlink r:id="rId29" w:history="1">
              <w:r w:rsidR="000A6B63" w:rsidRPr="009F0E62">
                <w:rPr>
                  <w:rStyle w:val="Hyperlink"/>
                  <w:rFonts w:ascii="Open Sans" w:eastAsia="Calibri" w:hAnsi="Open Sans" w:cs="Open Sans"/>
                  <w:lang w:val="pt-BR"/>
                </w:rPr>
                <w:t>endura@uw.edu</w:t>
              </w:r>
            </w:hyperlink>
            <w:r w:rsidR="000A6B63">
              <w:rPr>
                <w:rFonts w:ascii="Open Sans" w:eastAsia="Calibri" w:hAnsi="Open Sans" w:cs="Open Sans"/>
                <w:lang w:val="pt-BR"/>
              </w:rPr>
              <w:t xml:space="preserve"> </w:t>
            </w:r>
          </w:p>
        </w:tc>
        <w:tc>
          <w:tcPr>
            <w:tcW w:w="3117" w:type="dxa"/>
          </w:tcPr>
          <w:p w14:paraId="08FAC0FE" w14:textId="0A688CDC" w:rsidR="00C44277" w:rsidRPr="006A2DAA" w:rsidRDefault="00C44277" w:rsidP="00C44277">
            <w:pPr>
              <w:jc w:val="center"/>
              <w:rPr>
                <w:rFonts w:ascii="Open Sans" w:eastAsia="Calibri" w:hAnsi="Open Sans" w:cs="Open Sans"/>
                <w:b/>
              </w:rPr>
            </w:pPr>
            <w:r w:rsidRPr="006A2DAA">
              <w:rPr>
                <w:rFonts w:ascii="Open Sans" w:eastAsia="Calibri" w:hAnsi="Open Sans" w:cs="Open Sans"/>
                <w:b/>
              </w:rPr>
              <w:t>José Rios</w:t>
            </w:r>
          </w:p>
          <w:p w14:paraId="16CA76B7" w14:textId="77777777" w:rsidR="00C44277" w:rsidRPr="006A2DAA" w:rsidRDefault="00C44277" w:rsidP="00C44277">
            <w:pPr>
              <w:jc w:val="center"/>
              <w:rPr>
                <w:rFonts w:ascii="Open Sans" w:eastAsia="Calibri" w:hAnsi="Open Sans" w:cs="Open Sans"/>
              </w:rPr>
            </w:pPr>
            <w:r w:rsidRPr="006A2DAA">
              <w:rPr>
                <w:rFonts w:ascii="Open Sans" w:eastAsia="Calibri" w:hAnsi="Open Sans" w:cs="Open Sans"/>
              </w:rPr>
              <w:t>Associate Professor</w:t>
            </w:r>
          </w:p>
          <w:p w14:paraId="703904EC" w14:textId="77777777" w:rsidR="00C44277" w:rsidRPr="006A2DAA" w:rsidRDefault="00C44277" w:rsidP="00C44277">
            <w:pPr>
              <w:jc w:val="center"/>
              <w:rPr>
                <w:rFonts w:ascii="Open Sans" w:eastAsia="Calibri" w:hAnsi="Open Sans" w:cs="Open Sans"/>
              </w:rPr>
            </w:pPr>
            <w:r w:rsidRPr="006A2DAA">
              <w:rPr>
                <w:rFonts w:ascii="Open Sans" w:eastAsia="Calibri" w:hAnsi="Open Sans" w:cs="Open Sans"/>
              </w:rPr>
              <w:t>253-692-5695; WCG 302</w:t>
            </w:r>
          </w:p>
          <w:p w14:paraId="567EC5A6" w14:textId="77777777" w:rsidR="00C44277" w:rsidRPr="006A2DAA" w:rsidRDefault="00F43448" w:rsidP="00C44277">
            <w:pPr>
              <w:jc w:val="center"/>
              <w:rPr>
                <w:rFonts w:ascii="Open Sans" w:eastAsia="Calibri" w:hAnsi="Open Sans" w:cs="Open Sans"/>
              </w:rPr>
            </w:pPr>
            <w:hyperlink r:id="rId30" w:history="1">
              <w:r w:rsidR="00C44277" w:rsidRPr="006A2DAA">
                <w:rPr>
                  <w:rStyle w:val="Hyperlink"/>
                  <w:rFonts w:ascii="Open Sans" w:eastAsia="Calibri" w:hAnsi="Open Sans" w:cs="Open Sans"/>
                </w:rPr>
                <w:t>jrios@uw.edu</w:t>
              </w:r>
            </w:hyperlink>
            <w:r w:rsidR="00C44277" w:rsidRPr="006A2DAA">
              <w:rPr>
                <w:rFonts w:ascii="Open Sans" w:eastAsia="Calibri" w:hAnsi="Open Sans" w:cs="Open Sans"/>
              </w:rPr>
              <w:t xml:space="preserve"> </w:t>
            </w:r>
          </w:p>
          <w:p w14:paraId="46A42986" w14:textId="77777777" w:rsidR="00DE0F06" w:rsidRPr="006A2DAA" w:rsidRDefault="00DE0F06" w:rsidP="00C44277">
            <w:pPr>
              <w:jc w:val="center"/>
              <w:rPr>
                <w:rFonts w:ascii="Open Sans" w:hAnsi="Open Sans" w:cs="Open Sans"/>
                <w:lang w:val="pt-BR"/>
              </w:rPr>
            </w:pPr>
          </w:p>
        </w:tc>
      </w:tr>
      <w:tr w:rsidR="00C44277" w:rsidRPr="006A2DAA" w14:paraId="0D310B5A" w14:textId="77777777" w:rsidTr="005D477E">
        <w:tc>
          <w:tcPr>
            <w:tcW w:w="3116" w:type="dxa"/>
          </w:tcPr>
          <w:p w14:paraId="300A9D47" w14:textId="77777777" w:rsidR="005B416B" w:rsidRPr="006A2DAA" w:rsidRDefault="005B416B" w:rsidP="005B416B">
            <w:pPr>
              <w:jc w:val="center"/>
              <w:rPr>
                <w:rFonts w:ascii="Open Sans" w:eastAsia="Calibri" w:hAnsi="Open Sans" w:cs="Open Sans"/>
                <w:b/>
                <w:lang w:val="de-DE"/>
              </w:rPr>
            </w:pPr>
            <w:r w:rsidRPr="006A2DAA">
              <w:rPr>
                <w:rFonts w:ascii="Open Sans" w:eastAsia="Calibri" w:hAnsi="Open Sans" w:cs="Open Sans"/>
                <w:b/>
                <w:lang w:val="de-DE"/>
              </w:rPr>
              <w:t>Matthew Weinstein</w:t>
            </w:r>
          </w:p>
          <w:p w14:paraId="224084FC" w14:textId="77777777" w:rsidR="005B416B" w:rsidRPr="006A2DAA" w:rsidRDefault="005B416B" w:rsidP="005B416B">
            <w:pPr>
              <w:jc w:val="center"/>
              <w:rPr>
                <w:rFonts w:ascii="Open Sans" w:eastAsia="Calibri" w:hAnsi="Open Sans" w:cs="Open Sans"/>
                <w:lang w:val="de-DE"/>
              </w:rPr>
            </w:pPr>
            <w:r w:rsidRPr="006A2DAA">
              <w:rPr>
                <w:rFonts w:ascii="Open Sans" w:eastAsia="Calibri" w:hAnsi="Open Sans" w:cs="Open Sans"/>
                <w:lang w:val="de-DE"/>
              </w:rPr>
              <w:t>Professor</w:t>
            </w:r>
          </w:p>
          <w:p w14:paraId="203A895F" w14:textId="77777777" w:rsidR="005B416B" w:rsidRPr="006A2DAA" w:rsidRDefault="005B416B" w:rsidP="005B416B">
            <w:pPr>
              <w:jc w:val="center"/>
              <w:rPr>
                <w:rFonts w:ascii="Open Sans" w:eastAsia="Calibri" w:hAnsi="Open Sans" w:cs="Open Sans"/>
                <w:lang w:val="de-DE"/>
              </w:rPr>
            </w:pPr>
            <w:r w:rsidRPr="006A2DAA">
              <w:rPr>
                <w:rFonts w:ascii="Open Sans" w:eastAsia="Calibri" w:hAnsi="Open Sans" w:cs="Open Sans"/>
                <w:lang w:val="de-DE"/>
              </w:rPr>
              <w:t>253-692-4787; WCG 311</w:t>
            </w:r>
          </w:p>
          <w:p w14:paraId="0CACC354" w14:textId="00B4C27B" w:rsidR="00C44277" w:rsidRPr="006A2DAA" w:rsidRDefault="00F43448" w:rsidP="005B416B">
            <w:pPr>
              <w:jc w:val="center"/>
              <w:rPr>
                <w:rFonts w:ascii="Open Sans" w:hAnsi="Open Sans" w:cs="Open Sans"/>
              </w:rPr>
            </w:pPr>
            <w:hyperlink r:id="rId31" w:history="1">
              <w:r w:rsidR="005B416B" w:rsidRPr="006A2DAA">
                <w:rPr>
                  <w:rStyle w:val="Hyperlink"/>
                  <w:rFonts w:ascii="Open Sans" w:eastAsia="Calibri" w:hAnsi="Open Sans" w:cs="Open Sans"/>
                  <w:lang w:val="de-DE"/>
                </w:rPr>
                <w:t>mattheww@uw.edu</w:t>
              </w:r>
            </w:hyperlink>
          </w:p>
        </w:tc>
        <w:tc>
          <w:tcPr>
            <w:tcW w:w="3117" w:type="dxa"/>
          </w:tcPr>
          <w:p w14:paraId="3D6E9956" w14:textId="77777777" w:rsidR="005B416B" w:rsidRPr="006A2DAA" w:rsidRDefault="005B416B" w:rsidP="005B416B">
            <w:pPr>
              <w:jc w:val="center"/>
              <w:rPr>
                <w:rFonts w:ascii="Open Sans" w:eastAsia="Calibri" w:hAnsi="Open Sans" w:cs="Open Sans"/>
                <w:b/>
              </w:rPr>
            </w:pPr>
            <w:r w:rsidRPr="006A2DAA">
              <w:rPr>
                <w:rFonts w:ascii="Open Sans" w:eastAsia="Calibri" w:hAnsi="Open Sans" w:cs="Open Sans"/>
                <w:b/>
              </w:rPr>
              <w:t xml:space="preserve">Sae </w:t>
            </w:r>
            <w:r>
              <w:rPr>
                <w:rFonts w:ascii="Open Sans" w:eastAsia="Calibri" w:hAnsi="Open Sans" w:cs="Open Sans"/>
                <w:b/>
              </w:rPr>
              <w:t>s</w:t>
            </w:r>
            <w:r w:rsidRPr="006A2DAA">
              <w:rPr>
                <w:rFonts w:ascii="Open Sans" w:eastAsia="Calibri" w:hAnsi="Open Sans" w:cs="Open Sans"/>
                <w:b/>
              </w:rPr>
              <w:t>aem Yoon</w:t>
            </w:r>
          </w:p>
          <w:p w14:paraId="56FD50CE" w14:textId="77777777" w:rsidR="005B416B" w:rsidRPr="006A2DAA" w:rsidRDefault="005B416B" w:rsidP="005B416B">
            <w:pPr>
              <w:jc w:val="center"/>
              <w:rPr>
                <w:rFonts w:ascii="Open Sans" w:eastAsia="Calibri" w:hAnsi="Open Sans" w:cs="Open Sans"/>
              </w:rPr>
            </w:pPr>
            <w:r w:rsidRPr="006A2DAA">
              <w:rPr>
                <w:rFonts w:ascii="Open Sans" w:eastAsia="Calibri" w:hAnsi="Open Sans" w:cs="Open Sans"/>
              </w:rPr>
              <w:t>Assistant Professor</w:t>
            </w:r>
          </w:p>
          <w:p w14:paraId="4F11E380" w14:textId="77777777" w:rsidR="005B416B" w:rsidRPr="006A2DAA" w:rsidRDefault="005B416B" w:rsidP="005B416B">
            <w:pPr>
              <w:jc w:val="center"/>
              <w:rPr>
                <w:rFonts w:ascii="Open Sans" w:eastAsia="Calibri" w:hAnsi="Open Sans" w:cs="Open Sans"/>
              </w:rPr>
            </w:pPr>
            <w:r w:rsidRPr="006A2DAA">
              <w:rPr>
                <w:rFonts w:ascii="Open Sans" w:eastAsia="Calibri" w:hAnsi="Open Sans" w:cs="Open Sans"/>
              </w:rPr>
              <w:t>253-692-4430; WCG 318</w:t>
            </w:r>
          </w:p>
          <w:p w14:paraId="1FF26E68" w14:textId="7C517838" w:rsidR="00C44277" w:rsidRPr="006A2DAA" w:rsidRDefault="00F43448" w:rsidP="005B416B">
            <w:pPr>
              <w:jc w:val="center"/>
              <w:rPr>
                <w:rFonts w:ascii="Open Sans" w:hAnsi="Open Sans" w:cs="Open Sans"/>
                <w:lang w:val="de-DE"/>
              </w:rPr>
            </w:pPr>
            <w:hyperlink r:id="rId32" w:history="1">
              <w:r w:rsidR="005B416B" w:rsidRPr="006A2DAA">
                <w:rPr>
                  <w:rStyle w:val="Hyperlink"/>
                  <w:rFonts w:ascii="Open Sans" w:eastAsia="Calibri" w:hAnsi="Open Sans" w:cs="Open Sans"/>
                </w:rPr>
                <w:t>ssyoon@uw.edu</w:t>
              </w:r>
            </w:hyperlink>
          </w:p>
        </w:tc>
        <w:tc>
          <w:tcPr>
            <w:tcW w:w="3117" w:type="dxa"/>
          </w:tcPr>
          <w:p w14:paraId="779E4103" w14:textId="5D5FB070" w:rsidR="00C44277" w:rsidRPr="006A2DAA" w:rsidRDefault="00C44277" w:rsidP="00C44277">
            <w:pPr>
              <w:jc w:val="center"/>
              <w:rPr>
                <w:rFonts w:ascii="Open Sans" w:hAnsi="Open Sans" w:cs="Open Sans"/>
                <w:lang w:val="de-DE"/>
              </w:rPr>
            </w:pPr>
          </w:p>
        </w:tc>
      </w:tr>
    </w:tbl>
    <w:p w14:paraId="7347E192" w14:textId="6D6954F9" w:rsidR="001B1E60" w:rsidRPr="006A2DAA" w:rsidRDefault="0024734C" w:rsidP="006E4EFE">
      <w:pPr>
        <w:pStyle w:val="Heading2"/>
      </w:pPr>
      <w:bookmarkStart w:id="9" w:name="_heading=h.n3kczbxpkghx" w:colFirst="0" w:colLast="0"/>
      <w:bookmarkStart w:id="10" w:name="_heading=h.9a6rw6k5r7b6" w:colFirst="0" w:colLast="0"/>
      <w:bookmarkStart w:id="11" w:name="_heading=h.sr60n7h7jf11" w:colFirst="0" w:colLast="0"/>
      <w:bookmarkStart w:id="12" w:name="_Toc158202069"/>
      <w:bookmarkEnd w:id="9"/>
      <w:bookmarkEnd w:id="10"/>
      <w:bookmarkEnd w:id="11"/>
      <w:r w:rsidRPr="006A2DAA">
        <w:t>Staff</w:t>
      </w:r>
      <w:bookmarkEnd w:id="12"/>
    </w:p>
    <w:tbl>
      <w:tblPr>
        <w:tblStyle w:val="a"/>
        <w:tblW w:w="10620" w:type="dxa"/>
        <w:tblInd w:w="-630" w:type="dxa"/>
        <w:tblBorders>
          <w:bottom w:val="single" w:sz="4" w:space="0" w:color="auto"/>
        </w:tblBorders>
        <w:tblLayout w:type="fixed"/>
        <w:tblLook w:val="0400" w:firstRow="0" w:lastRow="0" w:firstColumn="0" w:lastColumn="0" w:noHBand="0" w:noVBand="1"/>
      </w:tblPr>
      <w:tblGrid>
        <w:gridCol w:w="2340"/>
        <w:gridCol w:w="3600"/>
        <w:gridCol w:w="1080"/>
        <w:gridCol w:w="1530"/>
        <w:gridCol w:w="2070"/>
      </w:tblGrid>
      <w:tr w:rsidR="001B1E60" w:rsidRPr="006A2DAA" w14:paraId="462CAE75" w14:textId="77777777" w:rsidTr="00690173">
        <w:trPr>
          <w:trHeight w:val="249"/>
        </w:trPr>
        <w:tc>
          <w:tcPr>
            <w:tcW w:w="2340" w:type="dxa"/>
            <w:tcBorders>
              <w:bottom w:val="single" w:sz="4" w:space="0" w:color="auto"/>
            </w:tcBorders>
            <w:shd w:val="clear" w:color="auto" w:fill="D9D9D9" w:themeFill="background1" w:themeFillShade="D9"/>
          </w:tcPr>
          <w:p w14:paraId="27A592C7" w14:textId="77777777" w:rsidR="001B1E60" w:rsidRPr="006A2DAA" w:rsidRDefault="0024734C" w:rsidP="002F4626">
            <w:pPr>
              <w:jc w:val="center"/>
              <w:rPr>
                <w:rFonts w:ascii="Open Sans" w:hAnsi="Open Sans" w:cs="Open Sans"/>
                <w:b/>
              </w:rPr>
            </w:pPr>
            <w:r w:rsidRPr="006A2DAA">
              <w:rPr>
                <w:rFonts w:ascii="Open Sans" w:hAnsi="Open Sans" w:cs="Open Sans"/>
                <w:b/>
              </w:rPr>
              <w:t>Name</w:t>
            </w:r>
          </w:p>
        </w:tc>
        <w:tc>
          <w:tcPr>
            <w:tcW w:w="3600" w:type="dxa"/>
            <w:tcBorders>
              <w:bottom w:val="single" w:sz="4" w:space="0" w:color="auto"/>
            </w:tcBorders>
            <w:shd w:val="clear" w:color="auto" w:fill="D9D9D9" w:themeFill="background1" w:themeFillShade="D9"/>
          </w:tcPr>
          <w:p w14:paraId="15FCB623" w14:textId="77777777" w:rsidR="001B1E60" w:rsidRPr="006A2DAA" w:rsidRDefault="0024734C" w:rsidP="002F4626">
            <w:pPr>
              <w:jc w:val="center"/>
              <w:rPr>
                <w:rFonts w:ascii="Open Sans" w:hAnsi="Open Sans" w:cs="Open Sans"/>
                <w:b/>
              </w:rPr>
            </w:pPr>
            <w:r w:rsidRPr="006A2DAA">
              <w:rPr>
                <w:rFonts w:ascii="Open Sans" w:hAnsi="Open Sans" w:cs="Open Sans"/>
                <w:b/>
              </w:rPr>
              <w:t>Title</w:t>
            </w:r>
          </w:p>
        </w:tc>
        <w:tc>
          <w:tcPr>
            <w:tcW w:w="1080" w:type="dxa"/>
            <w:tcBorders>
              <w:bottom w:val="single" w:sz="4" w:space="0" w:color="auto"/>
            </w:tcBorders>
            <w:shd w:val="clear" w:color="auto" w:fill="D9D9D9" w:themeFill="background1" w:themeFillShade="D9"/>
          </w:tcPr>
          <w:p w14:paraId="1AE40807" w14:textId="77777777" w:rsidR="001B1E60" w:rsidRPr="006A2DAA" w:rsidRDefault="0024734C" w:rsidP="002F4626">
            <w:pPr>
              <w:jc w:val="center"/>
              <w:rPr>
                <w:rFonts w:ascii="Open Sans" w:hAnsi="Open Sans" w:cs="Open Sans"/>
                <w:b/>
              </w:rPr>
            </w:pPr>
            <w:r w:rsidRPr="006A2DAA">
              <w:rPr>
                <w:rFonts w:ascii="Open Sans" w:hAnsi="Open Sans" w:cs="Open Sans"/>
                <w:b/>
              </w:rPr>
              <w:t>Office</w:t>
            </w:r>
          </w:p>
        </w:tc>
        <w:tc>
          <w:tcPr>
            <w:tcW w:w="1530" w:type="dxa"/>
            <w:tcBorders>
              <w:bottom w:val="single" w:sz="4" w:space="0" w:color="auto"/>
            </w:tcBorders>
            <w:shd w:val="clear" w:color="auto" w:fill="D9D9D9" w:themeFill="background1" w:themeFillShade="D9"/>
          </w:tcPr>
          <w:p w14:paraId="3914A792" w14:textId="77777777" w:rsidR="001B1E60" w:rsidRPr="006A2DAA" w:rsidRDefault="0024734C" w:rsidP="002F4626">
            <w:pPr>
              <w:jc w:val="center"/>
              <w:rPr>
                <w:rFonts w:ascii="Open Sans" w:hAnsi="Open Sans" w:cs="Open Sans"/>
                <w:b/>
              </w:rPr>
            </w:pPr>
            <w:r w:rsidRPr="006A2DAA">
              <w:rPr>
                <w:rFonts w:ascii="Open Sans" w:hAnsi="Open Sans" w:cs="Open Sans"/>
                <w:b/>
              </w:rPr>
              <w:t>Phone</w:t>
            </w:r>
          </w:p>
        </w:tc>
        <w:tc>
          <w:tcPr>
            <w:tcW w:w="2070" w:type="dxa"/>
            <w:tcBorders>
              <w:bottom w:val="single" w:sz="4" w:space="0" w:color="auto"/>
            </w:tcBorders>
            <w:shd w:val="clear" w:color="auto" w:fill="D9D9D9" w:themeFill="background1" w:themeFillShade="D9"/>
          </w:tcPr>
          <w:p w14:paraId="686D5A43" w14:textId="77777777" w:rsidR="001B1E60" w:rsidRPr="006A2DAA" w:rsidRDefault="0024734C" w:rsidP="002F4626">
            <w:pPr>
              <w:jc w:val="center"/>
              <w:rPr>
                <w:rFonts w:ascii="Open Sans" w:hAnsi="Open Sans" w:cs="Open Sans"/>
                <w:b/>
              </w:rPr>
            </w:pPr>
            <w:r w:rsidRPr="006A2DAA">
              <w:rPr>
                <w:rFonts w:ascii="Open Sans" w:hAnsi="Open Sans" w:cs="Open Sans"/>
                <w:b/>
              </w:rPr>
              <w:t>Email</w:t>
            </w:r>
          </w:p>
        </w:tc>
      </w:tr>
      <w:tr w:rsidR="001B1E60" w:rsidRPr="006A2DAA" w14:paraId="52CD4C15" w14:textId="77777777" w:rsidTr="00690173">
        <w:trPr>
          <w:trHeight w:val="510"/>
        </w:trPr>
        <w:tc>
          <w:tcPr>
            <w:tcW w:w="2340" w:type="dxa"/>
            <w:tcBorders>
              <w:top w:val="single" w:sz="4" w:space="0" w:color="auto"/>
              <w:bottom w:val="single" w:sz="4" w:space="0" w:color="auto"/>
            </w:tcBorders>
          </w:tcPr>
          <w:p w14:paraId="3B2D8A7B" w14:textId="55E3D0D3" w:rsidR="001B1E60" w:rsidRPr="006A2DAA" w:rsidRDefault="0024734C">
            <w:pPr>
              <w:rPr>
                <w:rFonts w:ascii="Open Sans" w:hAnsi="Open Sans" w:cs="Open Sans"/>
              </w:rPr>
            </w:pPr>
            <w:r w:rsidRPr="006A2DAA">
              <w:rPr>
                <w:rFonts w:ascii="Open Sans" w:hAnsi="Open Sans" w:cs="Open Sans"/>
              </w:rPr>
              <w:t>Ed</w:t>
            </w:r>
            <w:r w:rsidR="002F6CB2" w:rsidRPr="006A2DAA">
              <w:rPr>
                <w:rFonts w:ascii="Open Sans" w:hAnsi="Open Sans" w:cs="Open Sans"/>
              </w:rPr>
              <w:t>uardo</w:t>
            </w:r>
            <w:r w:rsidRPr="006A2DAA">
              <w:rPr>
                <w:rFonts w:ascii="Open Sans" w:hAnsi="Open Sans" w:cs="Open Sans"/>
              </w:rPr>
              <w:t xml:space="preserve"> Armijo</w:t>
            </w:r>
          </w:p>
        </w:tc>
        <w:tc>
          <w:tcPr>
            <w:tcW w:w="3600" w:type="dxa"/>
            <w:tcBorders>
              <w:top w:val="single" w:sz="4" w:space="0" w:color="auto"/>
              <w:bottom w:val="single" w:sz="4" w:space="0" w:color="auto"/>
            </w:tcBorders>
          </w:tcPr>
          <w:p w14:paraId="5D267190" w14:textId="77777777" w:rsidR="002F6CB2" w:rsidRPr="006A2DAA" w:rsidRDefault="0024734C">
            <w:pPr>
              <w:rPr>
                <w:rFonts w:ascii="Open Sans" w:hAnsi="Open Sans" w:cs="Open Sans"/>
              </w:rPr>
            </w:pPr>
            <w:r w:rsidRPr="006A2DAA">
              <w:rPr>
                <w:rFonts w:ascii="Open Sans" w:hAnsi="Open Sans" w:cs="Open Sans"/>
              </w:rPr>
              <w:t>Data &amp; Grants Manager</w:t>
            </w:r>
            <w:r w:rsidR="001B4AE6" w:rsidRPr="006A2DAA">
              <w:rPr>
                <w:rFonts w:ascii="Open Sans" w:hAnsi="Open Sans" w:cs="Open Sans"/>
              </w:rPr>
              <w:t xml:space="preserve"> &amp; </w:t>
            </w:r>
          </w:p>
          <w:p w14:paraId="26DF9C32" w14:textId="7DF0F9C2" w:rsidR="001B1E60" w:rsidRPr="006A2DAA" w:rsidRDefault="001B4AE6">
            <w:pPr>
              <w:rPr>
                <w:rFonts w:ascii="Open Sans" w:hAnsi="Open Sans" w:cs="Open Sans"/>
              </w:rPr>
            </w:pPr>
            <w:r w:rsidRPr="006A2DAA">
              <w:rPr>
                <w:rFonts w:ascii="Open Sans" w:hAnsi="Open Sans" w:cs="Open Sans"/>
              </w:rPr>
              <w:t xml:space="preserve">Certification </w:t>
            </w:r>
            <w:r w:rsidR="003C5B03" w:rsidRPr="006A2DAA">
              <w:rPr>
                <w:rFonts w:ascii="Open Sans" w:hAnsi="Open Sans" w:cs="Open Sans"/>
              </w:rPr>
              <w:t>O</w:t>
            </w:r>
            <w:r w:rsidRPr="006A2DAA">
              <w:rPr>
                <w:rFonts w:ascii="Open Sans" w:hAnsi="Open Sans" w:cs="Open Sans"/>
              </w:rPr>
              <w:t>fficer</w:t>
            </w:r>
          </w:p>
        </w:tc>
        <w:tc>
          <w:tcPr>
            <w:tcW w:w="1080" w:type="dxa"/>
            <w:tcBorders>
              <w:top w:val="single" w:sz="4" w:space="0" w:color="auto"/>
              <w:bottom w:val="single" w:sz="4" w:space="0" w:color="auto"/>
            </w:tcBorders>
          </w:tcPr>
          <w:p w14:paraId="6B77FFCE" w14:textId="40D421C9" w:rsidR="00C44277" w:rsidRPr="006A2DAA" w:rsidRDefault="0070308F">
            <w:pPr>
              <w:rPr>
                <w:rFonts w:ascii="Open Sans" w:hAnsi="Open Sans" w:cs="Open Sans"/>
              </w:rPr>
            </w:pPr>
            <w:r w:rsidRPr="006A2DAA">
              <w:rPr>
                <w:rFonts w:ascii="Open Sans" w:hAnsi="Open Sans" w:cs="Open Sans"/>
              </w:rPr>
              <w:t xml:space="preserve">WCG </w:t>
            </w:r>
            <w:r w:rsidR="00C44277" w:rsidRPr="006A2DAA">
              <w:rPr>
                <w:rFonts w:ascii="Open Sans" w:hAnsi="Open Sans" w:cs="Open Sans"/>
              </w:rPr>
              <w:t>324</w:t>
            </w:r>
          </w:p>
        </w:tc>
        <w:tc>
          <w:tcPr>
            <w:tcW w:w="1530" w:type="dxa"/>
            <w:tcBorders>
              <w:top w:val="single" w:sz="4" w:space="0" w:color="auto"/>
              <w:bottom w:val="single" w:sz="4" w:space="0" w:color="auto"/>
            </w:tcBorders>
          </w:tcPr>
          <w:p w14:paraId="759D7346" w14:textId="48786E6E" w:rsidR="001B1E60" w:rsidRPr="006A2DAA" w:rsidRDefault="0024734C">
            <w:pPr>
              <w:rPr>
                <w:rFonts w:ascii="Open Sans" w:hAnsi="Open Sans" w:cs="Open Sans"/>
              </w:rPr>
            </w:pPr>
            <w:commentRangeStart w:id="13"/>
            <w:r w:rsidRPr="006A2DAA">
              <w:rPr>
                <w:rFonts w:ascii="Open Sans" w:hAnsi="Open Sans" w:cs="Open Sans"/>
              </w:rPr>
              <w:t>253</w:t>
            </w:r>
            <w:commentRangeEnd w:id="13"/>
            <w:r w:rsidR="00416F9E">
              <w:rPr>
                <w:rStyle w:val="CommentReference"/>
              </w:rPr>
              <w:commentReference w:id="13"/>
            </w:r>
            <w:r w:rsidR="00DA13A2">
              <w:rPr>
                <w:rFonts w:ascii="Open Sans" w:hAnsi="Open Sans" w:cs="Open Sans"/>
              </w:rPr>
              <w:t>-</w:t>
            </w:r>
            <w:r w:rsidRPr="006A2DAA">
              <w:rPr>
                <w:rFonts w:ascii="Open Sans" w:hAnsi="Open Sans" w:cs="Open Sans"/>
              </w:rPr>
              <w:t>692</w:t>
            </w:r>
            <w:r w:rsidR="00DA13A2">
              <w:rPr>
                <w:rFonts w:ascii="Open Sans" w:hAnsi="Open Sans" w:cs="Open Sans"/>
              </w:rPr>
              <w:t>-</w:t>
            </w:r>
            <w:r w:rsidRPr="006A2DAA">
              <w:rPr>
                <w:rFonts w:ascii="Open Sans" w:hAnsi="Open Sans" w:cs="Open Sans"/>
              </w:rPr>
              <w:t>4729</w:t>
            </w:r>
          </w:p>
        </w:tc>
        <w:tc>
          <w:tcPr>
            <w:tcW w:w="2070" w:type="dxa"/>
            <w:tcBorders>
              <w:top w:val="single" w:sz="4" w:space="0" w:color="auto"/>
              <w:bottom w:val="single" w:sz="4" w:space="0" w:color="auto"/>
            </w:tcBorders>
          </w:tcPr>
          <w:p w14:paraId="345C44EF" w14:textId="0FBA5076" w:rsidR="001B1E60" w:rsidRPr="006A2DAA" w:rsidRDefault="00F43448">
            <w:pPr>
              <w:rPr>
                <w:rFonts w:ascii="Open Sans" w:hAnsi="Open Sans" w:cs="Open Sans"/>
              </w:rPr>
            </w:pPr>
            <w:hyperlink r:id="rId33" w:history="1">
              <w:r w:rsidR="00EC42F6" w:rsidRPr="006A2DAA">
                <w:rPr>
                  <w:rStyle w:val="Hyperlink"/>
                  <w:rFonts w:ascii="Open Sans" w:hAnsi="Open Sans" w:cs="Open Sans"/>
                </w:rPr>
                <w:t>armijoed@uw.edu</w:t>
              </w:r>
            </w:hyperlink>
            <w:r w:rsidR="00EC42F6" w:rsidRPr="006A2DAA">
              <w:rPr>
                <w:rFonts w:ascii="Open Sans" w:hAnsi="Open Sans" w:cs="Open Sans"/>
              </w:rPr>
              <w:t xml:space="preserve"> </w:t>
            </w:r>
          </w:p>
        </w:tc>
      </w:tr>
      <w:tr w:rsidR="0006537A" w:rsidRPr="006A2DAA" w14:paraId="4D9D48CF" w14:textId="77777777" w:rsidTr="00690173">
        <w:trPr>
          <w:trHeight w:val="510"/>
        </w:trPr>
        <w:tc>
          <w:tcPr>
            <w:tcW w:w="2340" w:type="dxa"/>
            <w:tcBorders>
              <w:top w:val="single" w:sz="4" w:space="0" w:color="auto"/>
              <w:bottom w:val="single" w:sz="4" w:space="0" w:color="auto"/>
            </w:tcBorders>
          </w:tcPr>
          <w:p w14:paraId="726284BA" w14:textId="0160BB32" w:rsidR="0006537A" w:rsidRPr="006A2DAA" w:rsidRDefault="0006537A">
            <w:pPr>
              <w:rPr>
                <w:rFonts w:ascii="Open Sans" w:hAnsi="Open Sans" w:cs="Open Sans"/>
              </w:rPr>
            </w:pPr>
            <w:r>
              <w:rPr>
                <w:rFonts w:ascii="Open Sans" w:hAnsi="Open Sans" w:cs="Open Sans"/>
              </w:rPr>
              <w:t xml:space="preserve">Chelsea </w:t>
            </w:r>
            <w:r w:rsidR="00F43448">
              <w:rPr>
                <w:rFonts w:ascii="Open Sans" w:hAnsi="Open Sans" w:cs="Open Sans"/>
              </w:rPr>
              <w:t>B</w:t>
            </w:r>
            <w:r>
              <w:rPr>
                <w:rFonts w:ascii="Open Sans" w:hAnsi="Open Sans" w:cs="Open Sans"/>
              </w:rPr>
              <w:t>ailey</w:t>
            </w:r>
          </w:p>
        </w:tc>
        <w:tc>
          <w:tcPr>
            <w:tcW w:w="3600" w:type="dxa"/>
            <w:tcBorders>
              <w:top w:val="single" w:sz="4" w:space="0" w:color="auto"/>
              <w:bottom w:val="single" w:sz="4" w:space="0" w:color="auto"/>
            </w:tcBorders>
          </w:tcPr>
          <w:p w14:paraId="488ABBA5" w14:textId="6E7322A2" w:rsidR="0006537A" w:rsidRPr="006A2DAA" w:rsidRDefault="0006537A">
            <w:pPr>
              <w:rPr>
                <w:rFonts w:ascii="Open Sans" w:hAnsi="Open Sans" w:cs="Open Sans"/>
              </w:rPr>
            </w:pPr>
            <w:r>
              <w:rPr>
                <w:rFonts w:ascii="Open Sans" w:hAnsi="Open Sans" w:cs="Open Sans"/>
              </w:rPr>
              <w:t>Administrator, Field Placement &amp; Partnerships</w:t>
            </w:r>
          </w:p>
        </w:tc>
        <w:tc>
          <w:tcPr>
            <w:tcW w:w="1080" w:type="dxa"/>
            <w:tcBorders>
              <w:top w:val="single" w:sz="4" w:space="0" w:color="auto"/>
              <w:bottom w:val="single" w:sz="4" w:space="0" w:color="auto"/>
            </w:tcBorders>
          </w:tcPr>
          <w:p w14:paraId="0D4D8E53" w14:textId="52905F57" w:rsidR="0006537A" w:rsidRPr="006A2DAA" w:rsidRDefault="0006537A">
            <w:pPr>
              <w:rPr>
                <w:rFonts w:ascii="Open Sans" w:hAnsi="Open Sans" w:cs="Open Sans"/>
              </w:rPr>
            </w:pPr>
            <w:r>
              <w:rPr>
                <w:rFonts w:ascii="Open Sans" w:hAnsi="Open Sans" w:cs="Open Sans"/>
              </w:rPr>
              <w:t>WCG 306</w:t>
            </w:r>
          </w:p>
        </w:tc>
        <w:tc>
          <w:tcPr>
            <w:tcW w:w="1530" w:type="dxa"/>
            <w:tcBorders>
              <w:top w:val="single" w:sz="4" w:space="0" w:color="auto"/>
              <w:bottom w:val="single" w:sz="4" w:space="0" w:color="auto"/>
            </w:tcBorders>
          </w:tcPr>
          <w:p w14:paraId="7359B069" w14:textId="7E2A7051" w:rsidR="0006537A" w:rsidRPr="006A2DAA" w:rsidRDefault="0006537A">
            <w:pPr>
              <w:rPr>
                <w:rFonts w:ascii="Open Sans" w:hAnsi="Open Sans" w:cs="Open Sans"/>
              </w:rPr>
            </w:pPr>
            <w:r>
              <w:rPr>
                <w:rFonts w:ascii="Open Sans" w:hAnsi="Open Sans" w:cs="Open Sans"/>
              </w:rPr>
              <w:t>253-692-4621</w:t>
            </w:r>
          </w:p>
        </w:tc>
        <w:tc>
          <w:tcPr>
            <w:tcW w:w="2070" w:type="dxa"/>
            <w:tcBorders>
              <w:top w:val="single" w:sz="4" w:space="0" w:color="auto"/>
              <w:bottom w:val="single" w:sz="4" w:space="0" w:color="auto"/>
            </w:tcBorders>
          </w:tcPr>
          <w:p w14:paraId="52D19711" w14:textId="199AE396" w:rsidR="0006537A" w:rsidRPr="000A6B63" w:rsidRDefault="00F43448">
            <w:pPr>
              <w:rPr>
                <w:rFonts w:ascii="Open Sans" w:hAnsi="Open Sans" w:cs="Open Sans"/>
              </w:rPr>
            </w:pPr>
            <w:hyperlink r:id="rId34" w:history="1">
              <w:r w:rsidR="000A6B63" w:rsidRPr="000A6B63">
                <w:rPr>
                  <w:rStyle w:val="Hyperlink"/>
                  <w:rFonts w:ascii="Open Sans" w:hAnsi="Open Sans" w:cs="Open Sans"/>
                </w:rPr>
                <w:t>chelsba7@uw.edu</w:t>
              </w:r>
            </w:hyperlink>
            <w:r w:rsidR="0006537A" w:rsidRPr="000A6B63">
              <w:rPr>
                <w:rFonts w:ascii="Open Sans" w:hAnsi="Open Sans" w:cs="Open Sans"/>
              </w:rPr>
              <w:t xml:space="preserve"> </w:t>
            </w:r>
          </w:p>
        </w:tc>
      </w:tr>
      <w:tr w:rsidR="001B1E60" w:rsidRPr="006A2DAA" w14:paraId="0903408C" w14:textId="77777777" w:rsidTr="00690173">
        <w:trPr>
          <w:trHeight w:val="249"/>
        </w:trPr>
        <w:tc>
          <w:tcPr>
            <w:tcW w:w="2340" w:type="dxa"/>
            <w:tcBorders>
              <w:top w:val="single" w:sz="4" w:space="0" w:color="auto"/>
              <w:bottom w:val="single" w:sz="4" w:space="0" w:color="auto"/>
            </w:tcBorders>
          </w:tcPr>
          <w:p w14:paraId="28EC9181" w14:textId="77777777" w:rsidR="001B1E60" w:rsidRPr="006A2DAA" w:rsidRDefault="0024734C">
            <w:pPr>
              <w:rPr>
                <w:rFonts w:ascii="Open Sans" w:hAnsi="Open Sans" w:cs="Open Sans"/>
              </w:rPr>
            </w:pPr>
            <w:r w:rsidRPr="006A2DAA">
              <w:rPr>
                <w:rFonts w:ascii="Open Sans" w:hAnsi="Open Sans" w:cs="Open Sans"/>
              </w:rPr>
              <w:t>Donna Braboy</w:t>
            </w:r>
          </w:p>
        </w:tc>
        <w:tc>
          <w:tcPr>
            <w:tcW w:w="3600" w:type="dxa"/>
            <w:tcBorders>
              <w:top w:val="single" w:sz="4" w:space="0" w:color="auto"/>
              <w:bottom w:val="single" w:sz="4" w:space="0" w:color="auto"/>
            </w:tcBorders>
          </w:tcPr>
          <w:p w14:paraId="1696CD78" w14:textId="064E83AD" w:rsidR="001B1E60" w:rsidRPr="006A2DAA" w:rsidRDefault="008D799A">
            <w:pPr>
              <w:rPr>
                <w:rFonts w:ascii="Open Sans" w:hAnsi="Open Sans" w:cs="Open Sans"/>
              </w:rPr>
            </w:pPr>
            <w:r w:rsidRPr="006A2DAA">
              <w:rPr>
                <w:rFonts w:ascii="Open Sans" w:hAnsi="Open Sans" w:cs="Open Sans"/>
              </w:rPr>
              <w:t>Office</w:t>
            </w:r>
            <w:r w:rsidR="0024734C" w:rsidRPr="006A2DAA">
              <w:rPr>
                <w:rFonts w:ascii="Open Sans" w:hAnsi="Open Sans" w:cs="Open Sans"/>
              </w:rPr>
              <w:t xml:space="preserve"> Supervisor</w:t>
            </w:r>
          </w:p>
        </w:tc>
        <w:tc>
          <w:tcPr>
            <w:tcW w:w="1080" w:type="dxa"/>
            <w:tcBorders>
              <w:top w:val="single" w:sz="4" w:space="0" w:color="auto"/>
              <w:bottom w:val="single" w:sz="4" w:space="0" w:color="auto"/>
            </w:tcBorders>
          </w:tcPr>
          <w:p w14:paraId="325532A3" w14:textId="77777777" w:rsidR="001B1E60" w:rsidRPr="006A2DAA" w:rsidRDefault="0024734C">
            <w:pPr>
              <w:rPr>
                <w:rFonts w:ascii="Open Sans" w:hAnsi="Open Sans" w:cs="Open Sans"/>
              </w:rPr>
            </w:pPr>
            <w:r w:rsidRPr="006A2DAA">
              <w:rPr>
                <w:rFonts w:ascii="Open Sans" w:hAnsi="Open Sans" w:cs="Open Sans"/>
              </w:rPr>
              <w:t>WCG 324</w:t>
            </w:r>
          </w:p>
        </w:tc>
        <w:tc>
          <w:tcPr>
            <w:tcW w:w="1530" w:type="dxa"/>
            <w:tcBorders>
              <w:top w:val="single" w:sz="4" w:space="0" w:color="auto"/>
              <w:bottom w:val="single" w:sz="4" w:space="0" w:color="auto"/>
            </w:tcBorders>
          </w:tcPr>
          <w:p w14:paraId="098459FB" w14:textId="319784C0" w:rsidR="001B1E60" w:rsidRPr="006A2DAA" w:rsidRDefault="0024734C">
            <w:pPr>
              <w:rPr>
                <w:rFonts w:ascii="Open Sans" w:hAnsi="Open Sans" w:cs="Open Sans"/>
              </w:rPr>
            </w:pPr>
            <w:r w:rsidRPr="006A2DAA">
              <w:rPr>
                <w:rFonts w:ascii="Open Sans" w:hAnsi="Open Sans" w:cs="Open Sans"/>
              </w:rPr>
              <w:t>253</w:t>
            </w:r>
            <w:r w:rsidR="00DA13A2">
              <w:rPr>
                <w:rFonts w:ascii="Open Sans" w:hAnsi="Open Sans" w:cs="Open Sans"/>
              </w:rPr>
              <w:t>-</w:t>
            </w:r>
            <w:r w:rsidRPr="006A2DAA">
              <w:rPr>
                <w:rFonts w:ascii="Open Sans" w:hAnsi="Open Sans" w:cs="Open Sans"/>
              </w:rPr>
              <w:t>692</w:t>
            </w:r>
            <w:r w:rsidR="00DA13A2">
              <w:rPr>
                <w:rFonts w:ascii="Open Sans" w:hAnsi="Open Sans" w:cs="Open Sans"/>
              </w:rPr>
              <w:t>-</w:t>
            </w:r>
            <w:r w:rsidRPr="006A2DAA">
              <w:rPr>
                <w:rFonts w:ascii="Open Sans" w:hAnsi="Open Sans" w:cs="Open Sans"/>
              </w:rPr>
              <w:t>4431</w:t>
            </w:r>
          </w:p>
        </w:tc>
        <w:tc>
          <w:tcPr>
            <w:tcW w:w="2070" w:type="dxa"/>
            <w:tcBorders>
              <w:top w:val="single" w:sz="4" w:space="0" w:color="auto"/>
              <w:bottom w:val="single" w:sz="4" w:space="0" w:color="auto"/>
            </w:tcBorders>
          </w:tcPr>
          <w:p w14:paraId="357C9F97" w14:textId="5204726C" w:rsidR="001B1E60" w:rsidRPr="006A2DAA" w:rsidRDefault="00F43448">
            <w:pPr>
              <w:rPr>
                <w:rFonts w:ascii="Open Sans" w:hAnsi="Open Sans" w:cs="Open Sans"/>
              </w:rPr>
            </w:pPr>
            <w:hyperlink r:id="rId35" w:history="1">
              <w:r w:rsidR="00EC42F6" w:rsidRPr="006A2DAA">
                <w:rPr>
                  <w:rStyle w:val="Hyperlink"/>
                  <w:rFonts w:ascii="Open Sans" w:hAnsi="Open Sans" w:cs="Open Sans"/>
                </w:rPr>
                <w:t>donnap@uw.edu</w:t>
              </w:r>
            </w:hyperlink>
            <w:r w:rsidR="00EC42F6" w:rsidRPr="006A2DAA">
              <w:rPr>
                <w:rFonts w:ascii="Open Sans" w:hAnsi="Open Sans" w:cs="Open Sans"/>
              </w:rPr>
              <w:t xml:space="preserve"> </w:t>
            </w:r>
          </w:p>
        </w:tc>
      </w:tr>
      <w:tr w:rsidR="00BF216D" w:rsidRPr="006A2DAA" w14:paraId="52F85BF4" w14:textId="77777777" w:rsidTr="00690173">
        <w:trPr>
          <w:trHeight w:val="249"/>
        </w:trPr>
        <w:tc>
          <w:tcPr>
            <w:tcW w:w="2340" w:type="dxa"/>
            <w:tcBorders>
              <w:top w:val="single" w:sz="4" w:space="0" w:color="auto"/>
              <w:bottom w:val="single" w:sz="4" w:space="0" w:color="auto"/>
            </w:tcBorders>
          </w:tcPr>
          <w:p w14:paraId="076EE2FA" w14:textId="71DB0AEE" w:rsidR="00BF216D" w:rsidRPr="006A2DAA" w:rsidRDefault="00BF216D">
            <w:pPr>
              <w:rPr>
                <w:rFonts w:ascii="Open Sans" w:hAnsi="Open Sans" w:cs="Open Sans"/>
              </w:rPr>
            </w:pPr>
            <w:r w:rsidRPr="006A2DAA">
              <w:rPr>
                <w:rFonts w:ascii="Open Sans" w:hAnsi="Open Sans" w:cs="Open Sans"/>
              </w:rPr>
              <w:t>Justin Gailey</w:t>
            </w:r>
          </w:p>
        </w:tc>
        <w:tc>
          <w:tcPr>
            <w:tcW w:w="3600" w:type="dxa"/>
            <w:tcBorders>
              <w:top w:val="single" w:sz="4" w:space="0" w:color="auto"/>
              <w:bottom w:val="single" w:sz="4" w:space="0" w:color="auto"/>
            </w:tcBorders>
          </w:tcPr>
          <w:p w14:paraId="44064B0A" w14:textId="4610EBA5" w:rsidR="00BF216D" w:rsidRPr="006A2DAA" w:rsidRDefault="00BF216D">
            <w:pPr>
              <w:rPr>
                <w:rFonts w:ascii="Open Sans" w:hAnsi="Open Sans" w:cs="Open Sans"/>
              </w:rPr>
            </w:pPr>
            <w:r w:rsidRPr="006A2DAA">
              <w:rPr>
                <w:rFonts w:ascii="Open Sans" w:hAnsi="Open Sans" w:cs="Open Sans"/>
              </w:rPr>
              <w:t>Advisor &amp; Recruiter</w:t>
            </w:r>
          </w:p>
        </w:tc>
        <w:tc>
          <w:tcPr>
            <w:tcW w:w="1080" w:type="dxa"/>
            <w:tcBorders>
              <w:top w:val="single" w:sz="4" w:space="0" w:color="auto"/>
              <w:bottom w:val="single" w:sz="4" w:space="0" w:color="auto"/>
            </w:tcBorders>
          </w:tcPr>
          <w:p w14:paraId="40799DA4" w14:textId="5F2BCE31" w:rsidR="00BF216D" w:rsidRPr="006A2DAA" w:rsidRDefault="00BF216D">
            <w:pPr>
              <w:rPr>
                <w:rFonts w:ascii="Open Sans" w:hAnsi="Open Sans" w:cs="Open Sans"/>
              </w:rPr>
            </w:pPr>
            <w:r w:rsidRPr="006A2DAA">
              <w:rPr>
                <w:rFonts w:ascii="Open Sans" w:hAnsi="Open Sans" w:cs="Open Sans"/>
              </w:rPr>
              <w:t>WCG 327</w:t>
            </w:r>
          </w:p>
        </w:tc>
        <w:tc>
          <w:tcPr>
            <w:tcW w:w="1530" w:type="dxa"/>
            <w:tcBorders>
              <w:top w:val="single" w:sz="4" w:space="0" w:color="auto"/>
              <w:bottom w:val="single" w:sz="4" w:space="0" w:color="auto"/>
            </w:tcBorders>
          </w:tcPr>
          <w:p w14:paraId="14A182B5" w14:textId="6B75857F" w:rsidR="00BF216D" w:rsidRPr="006A2DAA" w:rsidRDefault="00BF216D">
            <w:pPr>
              <w:rPr>
                <w:rFonts w:ascii="Open Sans" w:hAnsi="Open Sans" w:cs="Open Sans"/>
              </w:rPr>
            </w:pPr>
            <w:r w:rsidRPr="006A2DAA">
              <w:rPr>
                <w:rFonts w:ascii="Open Sans" w:hAnsi="Open Sans" w:cs="Open Sans"/>
              </w:rPr>
              <w:t>253</w:t>
            </w:r>
            <w:r w:rsidR="00DA13A2">
              <w:rPr>
                <w:rFonts w:ascii="Open Sans" w:hAnsi="Open Sans" w:cs="Open Sans"/>
              </w:rPr>
              <w:t>-</w:t>
            </w:r>
            <w:r w:rsidRPr="006A2DAA">
              <w:rPr>
                <w:rFonts w:ascii="Open Sans" w:hAnsi="Open Sans" w:cs="Open Sans"/>
              </w:rPr>
              <w:t>692</w:t>
            </w:r>
            <w:r w:rsidR="00DA13A2">
              <w:rPr>
                <w:rFonts w:ascii="Open Sans" w:hAnsi="Open Sans" w:cs="Open Sans"/>
              </w:rPr>
              <w:t>-</w:t>
            </w:r>
            <w:r w:rsidRPr="006A2DAA">
              <w:rPr>
                <w:rFonts w:ascii="Open Sans" w:hAnsi="Open Sans" w:cs="Open Sans"/>
              </w:rPr>
              <w:t>5698</w:t>
            </w:r>
          </w:p>
        </w:tc>
        <w:tc>
          <w:tcPr>
            <w:tcW w:w="2070" w:type="dxa"/>
            <w:tcBorders>
              <w:top w:val="single" w:sz="4" w:space="0" w:color="auto"/>
              <w:bottom w:val="single" w:sz="4" w:space="0" w:color="auto"/>
            </w:tcBorders>
          </w:tcPr>
          <w:p w14:paraId="13202356" w14:textId="6F4F52DF" w:rsidR="00BF216D" w:rsidRPr="006A2DAA" w:rsidRDefault="00F43448">
            <w:pPr>
              <w:rPr>
                <w:rFonts w:ascii="Open Sans" w:hAnsi="Open Sans" w:cs="Open Sans"/>
              </w:rPr>
            </w:pPr>
            <w:hyperlink r:id="rId36" w:history="1">
              <w:r w:rsidR="00BF216D" w:rsidRPr="006A2DAA">
                <w:rPr>
                  <w:rStyle w:val="Hyperlink"/>
                  <w:rFonts w:ascii="Open Sans" w:hAnsi="Open Sans" w:cs="Open Sans"/>
                </w:rPr>
                <w:t>jgailey@uw.edu</w:t>
              </w:r>
            </w:hyperlink>
            <w:r w:rsidR="00BF216D" w:rsidRPr="006A2DAA">
              <w:rPr>
                <w:rFonts w:ascii="Open Sans" w:hAnsi="Open Sans" w:cs="Open Sans"/>
              </w:rPr>
              <w:t xml:space="preserve"> </w:t>
            </w:r>
          </w:p>
        </w:tc>
      </w:tr>
      <w:tr w:rsidR="00293FF2" w:rsidRPr="006A2DAA" w14:paraId="7E4D7179" w14:textId="77777777" w:rsidTr="00690173">
        <w:trPr>
          <w:trHeight w:val="249"/>
        </w:trPr>
        <w:tc>
          <w:tcPr>
            <w:tcW w:w="2340" w:type="dxa"/>
            <w:tcBorders>
              <w:top w:val="single" w:sz="4" w:space="0" w:color="auto"/>
              <w:bottom w:val="single" w:sz="4" w:space="0" w:color="auto"/>
            </w:tcBorders>
          </w:tcPr>
          <w:p w14:paraId="6DEAC141" w14:textId="59DA5BB9" w:rsidR="00293FF2" w:rsidRPr="006A2DAA" w:rsidRDefault="00293FF2" w:rsidP="00293FF2">
            <w:pPr>
              <w:rPr>
                <w:rFonts w:ascii="Open Sans" w:hAnsi="Open Sans" w:cs="Open Sans"/>
              </w:rPr>
            </w:pPr>
            <w:r w:rsidRPr="006A2DAA">
              <w:rPr>
                <w:rFonts w:ascii="Open Sans" w:hAnsi="Open Sans" w:cs="Open Sans"/>
              </w:rPr>
              <w:t>Ty Halton</w:t>
            </w:r>
          </w:p>
        </w:tc>
        <w:tc>
          <w:tcPr>
            <w:tcW w:w="3600" w:type="dxa"/>
            <w:tcBorders>
              <w:top w:val="single" w:sz="4" w:space="0" w:color="auto"/>
              <w:bottom w:val="single" w:sz="4" w:space="0" w:color="auto"/>
            </w:tcBorders>
          </w:tcPr>
          <w:p w14:paraId="6204BF64" w14:textId="28FDA425" w:rsidR="00293FF2" w:rsidRPr="006A2DAA" w:rsidRDefault="00293FF2" w:rsidP="00293FF2">
            <w:pPr>
              <w:rPr>
                <w:rFonts w:ascii="Open Sans" w:hAnsi="Open Sans" w:cs="Open Sans"/>
              </w:rPr>
            </w:pPr>
            <w:r w:rsidRPr="006A2DAA">
              <w:rPr>
                <w:rFonts w:ascii="Open Sans" w:hAnsi="Open Sans" w:cs="Open Sans"/>
              </w:rPr>
              <w:t>Advisor &amp; Recruiter</w:t>
            </w:r>
          </w:p>
        </w:tc>
        <w:tc>
          <w:tcPr>
            <w:tcW w:w="1080" w:type="dxa"/>
            <w:tcBorders>
              <w:top w:val="single" w:sz="4" w:space="0" w:color="auto"/>
              <w:bottom w:val="single" w:sz="4" w:space="0" w:color="auto"/>
            </w:tcBorders>
          </w:tcPr>
          <w:p w14:paraId="6B2F4501" w14:textId="258EF469" w:rsidR="00293FF2" w:rsidRPr="006A2DAA" w:rsidRDefault="00293FF2" w:rsidP="00293FF2">
            <w:pPr>
              <w:rPr>
                <w:rFonts w:ascii="Open Sans" w:hAnsi="Open Sans" w:cs="Open Sans"/>
              </w:rPr>
            </w:pPr>
            <w:r w:rsidRPr="006A2DAA">
              <w:rPr>
                <w:rFonts w:ascii="Open Sans" w:hAnsi="Open Sans" w:cs="Open Sans"/>
              </w:rPr>
              <w:t>WCG 328</w:t>
            </w:r>
          </w:p>
        </w:tc>
        <w:tc>
          <w:tcPr>
            <w:tcW w:w="1530" w:type="dxa"/>
            <w:tcBorders>
              <w:top w:val="single" w:sz="4" w:space="0" w:color="auto"/>
              <w:bottom w:val="single" w:sz="4" w:space="0" w:color="auto"/>
            </w:tcBorders>
          </w:tcPr>
          <w:p w14:paraId="0F7723DD" w14:textId="119490B0" w:rsidR="00293FF2" w:rsidRPr="006A2DAA" w:rsidRDefault="00293FF2" w:rsidP="00293FF2">
            <w:pPr>
              <w:rPr>
                <w:rFonts w:ascii="Open Sans" w:hAnsi="Open Sans" w:cs="Open Sans"/>
              </w:rPr>
            </w:pPr>
            <w:r w:rsidRPr="006A2DAA">
              <w:rPr>
                <w:rFonts w:ascii="Open Sans" w:hAnsi="Open Sans" w:cs="Open Sans"/>
              </w:rPr>
              <w:t>253</w:t>
            </w:r>
            <w:r w:rsidR="00DA13A2">
              <w:rPr>
                <w:rFonts w:ascii="Open Sans" w:hAnsi="Open Sans" w:cs="Open Sans"/>
              </w:rPr>
              <w:t>-</w:t>
            </w:r>
            <w:r w:rsidRPr="006A2DAA">
              <w:rPr>
                <w:rFonts w:ascii="Open Sans" w:hAnsi="Open Sans" w:cs="Open Sans"/>
              </w:rPr>
              <w:t>692</w:t>
            </w:r>
            <w:r w:rsidR="00DA13A2">
              <w:rPr>
                <w:rFonts w:ascii="Open Sans" w:hAnsi="Open Sans" w:cs="Open Sans"/>
              </w:rPr>
              <w:t>-</w:t>
            </w:r>
            <w:r w:rsidRPr="006A2DAA">
              <w:rPr>
                <w:rFonts w:ascii="Open Sans" w:hAnsi="Open Sans" w:cs="Open Sans"/>
              </w:rPr>
              <w:t>443</w:t>
            </w:r>
            <w:r>
              <w:rPr>
                <w:rFonts w:ascii="Open Sans" w:hAnsi="Open Sans" w:cs="Open Sans"/>
              </w:rPr>
              <w:t>7</w:t>
            </w:r>
          </w:p>
        </w:tc>
        <w:tc>
          <w:tcPr>
            <w:tcW w:w="2070" w:type="dxa"/>
            <w:tcBorders>
              <w:top w:val="single" w:sz="4" w:space="0" w:color="auto"/>
              <w:bottom w:val="single" w:sz="4" w:space="0" w:color="auto"/>
            </w:tcBorders>
          </w:tcPr>
          <w:p w14:paraId="68A7895C" w14:textId="45F78B83" w:rsidR="00293FF2" w:rsidRDefault="00F43448" w:rsidP="00293FF2">
            <w:hyperlink r:id="rId37" w:history="1">
              <w:r w:rsidR="00293FF2" w:rsidRPr="006A2DAA">
                <w:rPr>
                  <w:rStyle w:val="Hyperlink"/>
                  <w:rFonts w:ascii="Open Sans" w:hAnsi="Open Sans" w:cs="Open Sans"/>
                </w:rPr>
                <w:t>thalton@uw.edu</w:t>
              </w:r>
            </w:hyperlink>
            <w:r w:rsidR="00293FF2" w:rsidRPr="006A2DAA">
              <w:rPr>
                <w:rFonts w:ascii="Open Sans" w:hAnsi="Open Sans" w:cs="Open Sans"/>
              </w:rPr>
              <w:t xml:space="preserve"> </w:t>
            </w:r>
          </w:p>
        </w:tc>
      </w:tr>
      <w:tr w:rsidR="00293FF2" w:rsidRPr="006A2DAA" w14:paraId="59D3347F" w14:textId="77777777" w:rsidTr="00690173">
        <w:trPr>
          <w:trHeight w:val="261"/>
        </w:trPr>
        <w:tc>
          <w:tcPr>
            <w:tcW w:w="2340" w:type="dxa"/>
            <w:tcBorders>
              <w:top w:val="single" w:sz="4" w:space="0" w:color="auto"/>
              <w:bottom w:val="single" w:sz="4" w:space="0" w:color="auto"/>
            </w:tcBorders>
          </w:tcPr>
          <w:p w14:paraId="5CCFE26C" w14:textId="7E4CB743" w:rsidR="00293FF2" w:rsidRPr="006A2DAA" w:rsidRDefault="00293FF2" w:rsidP="00293FF2">
            <w:pPr>
              <w:rPr>
                <w:rFonts w:ascii="Open Sans" w:hAnsi="Open Sans" w:cs="Open Sans"/>
              </w:rPr>
            </w:pPr>
            <w:r w:rsidRPr="006A2DAA">
              <w:rPr>
                <w:rFonts w:ascii="Open Sans" w:hAnsi="Open Sans" w:cs="Open Sans"/>
              </w:rPr>
              <w:t xml:space="preserve">Maria Hamilton </w:t>
            </w:r>
          </w:p>
        </w:tc>
        <w:tc>
          <w:tcPr>
            <w:tcW w:w="3600" w:type="dxa"/>
            <w:tcBorders>
              <w:top w:val="single" w:sz="4" w:space="0" w:color="auto"/>
              <w:bottom w:val="single" w:sz="4" w:space="0" w:color="auto"/>
            </w:tcBorders>
          </w:tcPr>
          <w:p w14:paraId="2E2E1F7A" w14:textId="355E4B24" w:rsidR="00293FF2" w:rsidRPr="006A2DAA" w:rsidRDefault="00293FF2" w:rsidP="00293FF2">
            <w:pPr>
              <w:rPr>
                <w:rFonts w:ascii="Open Sans" w:hAnsi="Open Sans" w:cs="Open Sans"/>
              </w:rPr>
            </w:pPr>
            <w:r w:rsidRPr="006A2DAA">
              <w:rPr>
                <w:rFonts w:ascii="Open Sans" w:hAnsi="Open Sans" w:cs="Open Sans"/>
              </w:rPr>
              <w:t>Director of Operations</w:t>
            </w:r>
          </w:p>
        </w:tc>
        <w:tc>
          <w:tcPr>
            <w:tcW w:w="1080" w:type="dxa"/>
            <w:tcBorders>
              <w:top w:val="single" w:sz="4" w:space="0" w:color="auto"/>
              <w:bottom w:val="single" w:sz="4" w:space="0" w:color="auto"/>
            </w:tcBorders>
          </w:tcPr>
          <w:p w14:paraId="3A7A67C8" w14:textId="1F69922D" w:rsidR="00293FF2" w:rsidRPr="006A2DAA" w:rsidRDefault="00293FF2" w:rsidP="00293FF2">
            <w:pPr>
              <w:rPr>
                <w:rFonts w:ascii="Open Sans" w:hAnsi="Open Sans" w:cs="Open Sans"/>
              </w:rPr>
            </w:pPr>
            <w:r w:rsidRPr="006A2DAA">
              <w:rPr>
                <w:rFonts w:ascii="Open Sans" w:hAnsi="Open Sans" w:cs="Open Sans"/>
              </w:rPr>
              <w:t>WCG 324</w:t>
            </w:r>
          </w:p>
        </w:tc>
        <w:tc>
          <w:tcPr>
            <w:tcW w:w="1530" w:type="dxa"/>
            <w:tcBorders>
              <w:top w:val="single" w:sz="4" w:space="0" w:color="auto"/>
              <w:bottom w:val="single" w:sz="4" w:space="0" w:color="auto"/>
            </w:tcBorders>
          </w:tcPr>
          <w:p w14:paraId="04EC430B" w14:textId="313B0980" w:rsidR="00293FF2" w:rsidRPr="006A2DAA" w:rsidRDefault="00293FF2" w:rsidP="00293FF2">
            <w:pPr>
              <w:rPr>
                <w:rFonts w:ascii="Open Sans" w:hAnsi="Open Sans" w:cs="Open Sans"/>
              </w:rPr>
            </w:pPr>
            <w:r w:rsidRPr="006A2DAA">
              <w:rPr>
                <w:rFonts w:ascii="Open Sans" w:hAnsi="Open Sans" w:cs="Open Sans"/>
              </w:rPr>
              <w:t>253</w:t>
            </w:r>
            <w:r w:rsidR="00DA13A2">
              <w:rPr>
                <w:rFonts w:ascii="Open Sans" w:hAnsi="Open Sans" w:cs="Open Sans"/>
              </w:rPr>
              <w:t>-</w:t>
            </w:r>
            <w:r w:rsidRPr="006A2DAA">
              <w:rPr>
                <w:rFonts w:ascii="Open Sans" w:hAnsi="Open Sans" w:cs="Open Sans"/>
              </w:rPr>
              <w:t>692</w:t>
            </w:r>
            <w:r w:rsidR="00DA13A2">
              <w:rPr>
                <w:rFonts w:ascii="Open Sans" w:hAnsi="Open Sans" w:cs="Open Sans"/>
              </w:rPr>
              <w:t>-</w:t>
            </w:r>
            <w:r w:rsidRPr="006A2DAA">
              <w:rPr>
                <w:rFonts w:ascii="Open Sans" w:hAnsi="Open Sans" w:cs="Open Sans"/>
              </w:rPr>
              <w:t>4432</w:t>
            </w:r>
          </w:p>
        </w:tc>
        <w:tc>
          <w:tcPr>
            <w:tcW w:w="2070" w:type="dxa"/>
            <w:tcBorders>
              <w:top w:val="single" w:sz="4" w:space="0" w:color="auto"/>
              <w:bottom w:val="single" w:sz="4" w:space="0" w:color="auto"/>
            </w:tcBorders>
          </w:tcPr>
          <w:p w14:paraId="76D4B93C" w14:textId="473A28DC" w:rsidR="00293FF2" w:rsidRPr="006A2DAA" w:rsidRDefault="00F43448" w:rsidP="00293FF2">
            <w:pPr>
              <w:rPr>
                <w:rFonts w:ascii="Open Sans" w:hAnsi="Open Sans" w:cs="Open Sans"/>
              </w:rPr>
            </w:pPr>
            <w:hyperlink r:id="rId38" w:history="1">
              <w:r w:rsidR="00293FF2" w:rsidRPr="006A2DAA">
                <w:rPr>
                  <w:rStyle w:val="Hyperlink"/>
                  <w:rFonts w:ascii="Open Sans" w:hAnsi="Open Sans" w:cs="Open Sans"/>
                </w:rPr>
                <w:t>mariaham@uw.edu</w:t>
              </w:r>
            </w:hyperlink>
          </w:p>
        </w:tc>
      </w:tr>
      <w:tr w:rsidR="00293FF2" w:rsidRPr="006A2DAA" w14:paraId="604CC9FA" w14:textId="77777777" w:rsidTr="00BF216D">
        <w:trPr>
          <w:trHeight w:val="261"/>
        </w:trPr>
        <w:tc>
          <w:tcPr>
            <w:tcW w:w="2340" w:type="dxa"/>
            <w:tcBorders>
              <w:top w:val="single" w:sz="4" w:space="0" w:color="auto"/>
            </w:tcBorders>
          </w:tcPr>
          <w:p w14:paraId="2CD3381F" w14:textId="78504FCA" w:rsidR="00293FF2" w:rsidRPr="006A2DAA" w:rsidRDefault="00293FF2" w:rsidP="00293FF2">
            <w:pPr>
              <w:rPr>
                <w:rFonts w:ascii="Open Sans" w:hAnsi="Open Sans" w:cs="Open Sans"/>
              </w:rPr>
            </w:pPr>
            <w:r w:rsidRPr="006A2DAA">
              <w:rPr>
                <w:rFonts w:ascii="Open Sans" w:hAnsi="Open Sans" w:cs="Open Sans"/>
              </w:rPr>
              <w:t xml:space="preserve">Janne Marri </w:t>
            </w:r>
            <w:r>
              <w:rPr>
                <w:rFonts w:ascii="Open Sans" w:hAnsi="Open Sans" w:cs="Open Sans"/>
              </w:rPr>
              <w:t xml:space="preserve">Juan </w:t>
            </w:r>
            <w:r w:rsidRPr="006A2DAA">
              <w:rPr>
                <w:rFonts w:ascii="Open Sans" w:hAnsi="Open Sans" w:cs="Open Sans"/>
              </w:rPr>
              <w:t>Heckeroth</w:t>
            </w:r>
          </w:p>
        </w:tc>
        <w:tc>
          <w:tcPr>
            <w:tcW w:w="3600" w:type="dxa"/>
            <w:tcBorders>
              <w:top w:val="single" w:sz="4" w:space="0" w:color="auto"/>
            </w:tcBorders>
          </w:tcPr>
          <w:p w14:paraId="3E1CC305" w14:textId="43C4C223" w:rsidR="00293FF2" w:rsidRPr="006A2DAA" w:rsidRDefault="00293FF2" w:rsidP="00293FF2">
            <w:pPr>
              <w:rPr>
                <w:rFonts w:ascii="Open Sans" w:hAnsi="Open Sans" w:cs="Open Sans"/>
              </w:rPr>
            </w:pPr>
            <w:r w:rsidRPr="006A2DAA">
              <w:rPr>
                <w:rFonts w:ascii="Open Sans" w:hAnsi="Open Sans" w:cs="Open Sans"/>
              </w:rPr>
              <w:t>Administrative Assistant</w:t>
            </w:r>
          </w:p>
        </w:tc>
        <w:tc>
          <w:tcPr>
            <w:tcW w:w="1080" w:type="dxa"/>
            <w:tcBorders>
              <w:top w:val="single" w:sz="4" w:space="0" w:color="auto"/>
            </w:tcBorders>
          </w:tcPr>
          <w:p w14:paraId="707274C6" w14:textId="6E58812B" w:rsidR="00293FF2" w:rsidRPr="006A2DAA" w:rsidRDefault="00293FF2" w:rsidP="00293FF2">
            <w:pPr>
              <w:rPr>
                <w:rFonts w:ascii="Open Sans" w:hAnsi="Open Sans" w:cs="Open Sans"/>
              </w:rPr>
            </w:pPr>
            <w:r w:rsidRPr="006A2DAA">
              <w:rPr>
                <w:rFonts w:ascii="Open Sans" w:hAnsi="Open Sans" w:cs="Open Sans"/>
              </w:rPr>
              <w:t>WCG 324</w:t>
            </w:r>
          </w:p>
        </w:tc>
        <w:tc>
          <w:tcPr>
            <w:tcW w:w="1530" w:type="dxa"/>
            <w:tcBorders>
              <w:top w:val="single" w:sz="4" w:space="0" w:color="auto"/>
            </w:tcBorders>
          </w:tcPr>
          <w:p w14:paraId="71F6C796" w14:textId="28930F4F" w:rsidR="00293FF2" w:rsidRPr="006A2DAA" w:rsidRDefault="00293FF2" w:rsidP="00293FF2">
            <w:pPr>
              <w:rPr>
                <w:rFonts w:ascii="Open Sans" w:hAnsi="Open Sans" w:cs="Open Sans"/>
              </w:rPr>
            </w:pPr>
            <w:r w:rsidRPr="006A2DAA">
              <w:rPr>
                <w:rFonts w:ascii="Open Sans" w:hAnsi="Open Sans" w:cs="Open Sans"/>
              </w:rPr>
              <w:t>253</w:t>
            </w:r>
            <w:r w:rsidR="00DA13A2">
              <w:rPr>
                <w:rFonts w:ascii="Open Sans" w:hAnsi="Open Sans" w:cs="Open Sans"/>
              </w:rPr>
              <w:t>-</w:t>
            </w:r>
            <w:r w:rsidRPr="006A2DAA">
              <w:rPr>
                <w:rFonts w:ascii="Open Sans" w:hAnsi="Open Sans" w:cs="Open Sans"/>
              </w:rPr>
              <w:t>692</w:t>
            </w:r>
            <w:r w:rsidR="00DA13A2">
              <w:rPr>
                <w:rFonts w:ascii="Open Sans" w:hAnsi="Open Sans" w:cs="Open Sans"/>
              </w:rPr>
              <w:t>-</w:t>
            </w:r>
            <w:r w:rsidRPr="006A2DAA">
              <w:rPr>
                <w:rFonts w:ascii="Open Sans" w:hAnsi="Open Sans" w:cs="Open Sans"/>
              </w:rPr>
              <w:t>4430</w:t>
            </w:r>
          </w:p>
        </w:tc>
        <w:tc>
          <w:tcPr>
            <w:tcW w:w="2070" w:type="dxa"/>
            <w:tcBorders>
              <w:top w:val="single" w:sz="4" w:space="0" w:color="auto"/>
            </w:tcBorders>
          </w:tcPr>
          <w:p w14:paraId="2353C8D8" w14:textId="0BB47DE3" w:rsidR="00293FF2" w:rsidRPr="006A2DAA" w:rsidRDefault="00F43448" w:rsidP="00293FF2">
            <w:pPr>
              <w:rPr>
                <w:rFonts w:ascii="Open Sans" w:hAnsi="Open Sans" w:cs="Open Sans"/>
              </w:rPr>
            </w:pPr>
            <w:hyperlink r:id="rId39" w:history="1">
              <w:r w:rsidR="00293FF2" w:rsidRPr="006A2DAA">
                <w:rPr>
                  <w:rStyle w:val="Hyperlink"/>
                  <w:rFonts w:ascii="Open Sans" w:hAnsi="Open Sans" w:cs="Open Sans"/>
                </w:rPr>
                <w:t>jmheck@uw.edu</w:t>
              </w:r>
            </w:hyperlink>
            <w:r w:rsidR="00293FF2" w:rsidRPr="006A2DAA">
              <w:rPr>
                <w:rFonts w:ascii="Open Sans" w:hAnsi="Open Sans" w:cs="Open Sans"/>
              </w:rPr>
              <w:t xml:space="preserve"> </w:t>
            </w:r>
          </w:p>
        </w:tc>
      </w:tr>
      <w:tr w:rsidR="00293FF2" w:rsidRPr="006A2DAA" w14:paraId="776823B7" w14:textId="77777777" w:rsidTr="00BF216D">
        <w:trPr>
          <w:trHeight w:val="261"/>
        </w:trPr>
        <w:tc>
          <w:tcPr>
            <w:tcW w:w="2340" w:type="dxa"/>
            <w:tcBorders>
              <w:top w:val="single" w:sz="4" w:space="0" w:color="auto"/>
            </w:tcBorders>
          </w:tcPr>
          <w:p w14:paraId="409AEF4D" w14:textId="66F18E2C" w:rsidR="00293FF2" w:rsidRPr="006A2DAA" w:rsidRDefault="00293FF2" w:rsidP="00293FF2">
            <w:pPr>
              <w:rPr>
                <w:rFonts w:ascii="Open Sans" w:hAnsi="Open Sans" w:cs="Open Sans"/>
              </w:rPr>
            </w:pPr>
            <w:r w:rsidRPr="006A2DAA">
              <w:rPr>
                <w:rFonts w:ascii="Open Sans" w:hAnsi="Open Sans" w:cs="Open Sans"/>
              </w:rPr>
              <w:t>Ashley Walker</w:t>
            </w:r>
          </w:p>
        </w:tc>
        <w:tc>
          <w:tcPr>
            <w:tcW w:w="3600" w:type="dxa"/>
            <w:tcBorders>
              <w:top w:val="single" w:sz="4" w:space="0" w:color="auto"/>
            </w:tcBorders>
          </w:tcPr>
          <w:p w14:paraId="12DB2F8C" w14:textId="6FD48897" w:rsidR="00293FF2" w:rsidRPr="006A2DAA" w:rsidRDefault="00293FF2" w:rsidP="00293FF2">
            <w:pPr>
              <w:rPr>
                <w:rFonts w:ascii="Open Sans" w:hAnsi="Open Sans" w:cs="Open Sans"/>
              </w:rPr>
            </w:pPr>
            <w:r w:rsidRPr="006A2DAA">
              <w:rPr>
                <w:rFonts w:ascii="Open Sans" w:hAnsi="Open Sans" w:cs="Open Sans"/>
              </w:rPr>
              <w:t>Enrollment &amp; Student Services Lead</w:t>
            </w:r>
          </w:p>
        </w:tc>
        <w:tc>
          <w:tcPr>
            <w:tcW w:w="1080" w:type="dxa"/>
            <w:tcBorders>
              <w:top w:val="single" w:sz="4" w:space="0" w:color="auto"/>
            </w:tcBorders>
          </w:tcPr>
          <w:p w14:paraId="7DBBC7C7" w14:textId="48C3485F" w:rsidR="00293FF2" w:rsidRPr="006A2DAA" w:rsidRDefault="00293FF2" w:rsidP="00293FF2">
            <w:pPr>
              <w:rPr>
                <w:rFonts w:ascii="Open Sans" w:hAnsi="Open Sans" w:cs="Open Sans"/>
              </w:rPr>
            </w:pPr>
            <w:r w:rsidRPr="006A2DAA">
              <w:rPr>
                <w:rFonts w:ascii="Open Sans" w:hAnsi="Open Sans" w:cs="Open Sans"/>
              </w:rPr>
              <w:t>WCG 324</w:t>
            </w:r>
          </w:p>
        </w:tc>
        <w:tc>
          <w:tcPr>
            <w:tcW w:w="1530" w:type="dxa"/>
            <w:tcBorders>
              <w:top w:val="single" w:sz="4" w:space="0" w:color="auto"/>
            </w:tcBorders>
          </w:tcPr>
          <w:p w14:paraId="27EC06CB" w14:textId="388A3BEC" w:rsidR="00293FF2" w:rsidRPr="006A2DAA" w:rsidRDefault="00293FF2" w:rsidP="00293FF2">
            <w:pPr>
              <w:rPr>
                <w:rFonts w:ascii="Open Sans" w:hAnsi="Open Sans" w:cs="Open Sans"/>
              </w:rPr>
            </w:pPr>
            <w:r w:rsidRPr="006A2DAA">
              <w:rPr>
                <w:rFonts w:ascii="Open Sans" w:hAnsi="Open Sans" w:cs="Open Sans"/>
              </w:rPr>
              <w:t>253</w:t>
            </w:r>
            <w:r w:rsidR="00DA13A2">
              <w:rPr>
                <w:rFonts w:ascii="Open Sans" w:hAnsi="Open Sans" w:cs="Open Sans"/>
              </w:rPr>
              <w:t>-</w:t>
            </w:r>
            <w:r w:rsidRPr="006A2DAA">
              <w:rPr>
                <w:rFonts w:ascii="Open Sans" w:hAnsi="Open Sans" w:cs="Open Sans"/>
              </w:rPr>
              <w:t>692</w:t>
            </w:r>
            <w:r w:rsidR="00DA13A2">
              <w:rPr>
                <w:rFonts w:ascii="Open Sans" w:hAnsi="Open Sans" w:cs="Open Sans"/>
              </w:rPr>
              <w:t>-</w:t>
            </w:r>
            <w:r w:rsidRPr="006A2DAA">
              <w:rPr>
                <w:rFonts w:ascii="Open Sans" w:hAnsi="Open Sans" w:cs="Open Sans"/>
              </w:rPr>
              <w:t>4367</w:t>
            </w:r>
          </w:p>
        </w:tc>
        <w:tc>
          <w:tcPr>
            <w:tcW w:w="2070" w:type="dxa"/>
            <w:tcBorders>
              <w:top w:val="single" w:sz="4" w:space="0" w:color="auto"/>
            </w:tcBorders>
          </w:tcPr>
          <w:p w14:paraId="24CD69FF" w14:textId="493D1593" w:rsidR="00293FF2" w:rsidRPr="006A2DAA" w:rsidRDefault="00F43448" w:rsidP="00293FF2">
            <w:pPr>
              <w:rPr>
                <w:rFonts w:ascii="Open Sans" w:hAnsi="Open Sans" w:cs="Open Sans"/>
              </w:rPr>
            </w:pPr>
            <w:hyperlink r:id="rId40" w:history="1">
              <w:r w:rsidR="00293FF2" w:rsidRPr="006A2DAA">
                <w:rPr>
                  <w:rStyle w:val="Hyperlink"/>
                  <w:rFonts w:ascii="Open Sans" w:hAnsi="Open Sans" w:cs="Open Sans"/>
                </w:rPr>
                <w:t>aew7@uw.edu</w:t>
              </w:r>
            </w:hyperlink>
            <w:r w:rsidR="00293FF2" w:rsidRPr="006A2DAA">
              <w:rPr>
                <w:rFonts w:ascii="Open Sans" w:hAnsi="Open Sans" w:cs="Open Sans"/>
              </w:rPr>
              <w:t xml:space="preserve"> </w:t>
            </w:r>
          </w:p>
        </w:tc>
      </w:tr>
    </w:tbl>
    <w:p w14:paraId="6DEF38C4" w14:textId="77777777" w:rsidR="00505C92" w:rsidRDefault="00505C92" w:rsidP="00505C92">
      <w:pPr>
        <w:pStyle w:val="Heading2"/>
      </w:pPr>
      <w:bookmarkStart w:id="14" w:name="_Toc174438982"/>
      <w:bookmarkStart w:id="15" w:name="_Toc158202071"/>
    </w:p>
    <w:p w14:paraId="6354051A" w14:textId="19DCD31B" w:rsidR="00505C92" w:rsidRPr="008E6193" w:rsidRDefault="00505C92" w:rsidP="00505C92">
      <w:pPr>
        <w:pStyle w:val="Heading2"/>
      </w:pPr>
      <w:r w:rsidRPr="008E6193">
        <w:t>202</w:t>
      </w:r>
      <w:r w:rsidR="00416F9E">
        <w:t>5</w:t>
      </w:r>
      <w:r w:rsidRPr="008E6193">
        <w:t>-202</w:t>
      </w:r>
      <w:r w:rsidR="00416F9E">
        <w:t>6</w:t>
      </w:r>
      <w:r w:rsidRPr="008E6193">
        <w:t xml:space="preserve"> Academic Calendar</w:t>
      </w:r>
      <w:bookmarkEnd w:id="14"/>
    </w:p>
    <w:p w14:paraId="39560B60" w14:textId="75D1E476" w:rsidR="00505C92" w:rsidRDefault="00505C92" w:rsidP="00505C92">
      <w:pPr>
        <w:rPr>
          <w:color w:val="0000FF"/>
          <w:u w:val="single" w:color="0000FF"/>
        </w:rPr>
      </w:pPr>
      <w:r w:rsidRPr="008E6193">
        <w:t xml:space="preserve">For more information on Academic and Registration dates go to: </w:t>
      </w:r>
      <w:hyperlink r:id="rId41">
        <w:r w:rsidRPr="008E6193">
          <w:rPr>
            <w:color w:val="0000FF"/>
            <w:u w:val="single" w:color="0000FF"/>
          </w:rPr>
          <w:t>https://www.tacoma.uw.edu/registrar/academic-calendar</w:t>
        </w:r>
      </w:hyperlink>
    </w:p>
    <w:p w14:paraId="10368C4A" w14:textId="77777777" w:rsidR="00505C92" w:rsidRPr="00505C92" w:rsidRDefault="00505C92" w:rsidP="00505C92">
      <w:pPr>
        <w:rPr>
          <w:color w:val="0000FF"/>
          <w:u w:val="single" w:color="0000FF"/>
        </w:rPr>
      </w:pPr>
    </w:p>
    <w:p w14:paraId="584A768C" w14:textId="0F513474" w:rsidR="001B1E60" w:rsidRPr="006A2DAA" w:rsidRDefault="0024734C" w:rsidP="006E4EFE">
      <w:pPr>
        <w:pStyle w:val="Heading1"/>
      </w:pPr>
      <w:r w:rsidRPr="006A2DAA">
        <w:t>Getting Started</w:t>
      </w:r>
      <w:bookmarkEnd w:id="15"/>
    </w:p>
    <w:p w14:paraId="3BB2CB80" w14:textId="77777777" w:rsidR="001B1E60" w:rsidRPr="006A2DAA" w:rsidRDefault="0024734C">
      <w:pPr>
        <w:rPr>
          <w:rFonts w:ascii="Open Sans" w:hAnsi="Open Sans" w:cs="Open Sans"/>
          <w:sz w:val="20"/>
          <w:szCs w:val="20"/>
        </w:rPr>
      </w:pPr>
      <w:r w:rsidRPr="006A2DAA">
        <w:rPr>
          <w:rFonts w:ascii="Open Sans" w:hAnsi="Open Sans" w:cs="Open Sans"/>
          <w:sz w:val="20"/>
          <w:szCs w:val="20"/>
        </w:rPr>
        <w:t>This section contains information on tasks and policies you will need to know as you prepare to begin your first quarter on campus.</w:t>
      </w:r>
    </w:p>
    <w:p w14:paraId="0230D7B3" w14:textId="77777777" w:rsidR="006E4EFE" w:rsidRPr="006A2DAA" w:rsidRDefault="0024734C" w:rsidP="006E4EFE">
      <w:pPr>
        <w:pStyle w:val="Heading2"/>
      </w:pPr>
      <w:bookmarkStart w:id="16" w:name="_Toc158202072"/>
      <w:r w:rsidRPr="006A2DAA">
        <w:t>Official Transcripts Submission</w:t>
      </w:r>
      <w:bookmarkEnd w:id="16"/>
    </w:p>
    <w:p w14:paraId="5535C3E4" w14:textId="07CA97DE" w:rsidR="001B1E60" w:rsidRPr="006A2DAA" w:rsidRDefault="00B61913" w:rsidP="006E4EFE">
      <w:pPr>
        <w:rPr>
          <w:rFonts w:ascii="Open Sans" w:hAnsi="Open Sans" w:cs="Open Sans"/>
          <w:sz w:val="20"/>
          <w:szCs w:val="20"/>
        </w:rPr>
      </w:pPr>
      <w:r w:rsidRPr="006A2DAA">
        <w:rPr>
          <w:rFonts w:ascii="Open Sans" w:hAnsi="Open Sans" w:cs="Open Sans"/>
          <w:sz w:val="20"/>
          <w:szCs w:val="20"/>
        </w:rPr>
        <w:t xml:space="preserve">There is updated transcript submission instructions on the Grad School website: </w:t>
      </w:r>
    </w:p>
    <w:p w14:paraId="0AA8EC3B" w14:textId="3513A5DB" w:rsidR="001B1E60" w:rsidRPr="006A2DAA" w:rsidRDefault="0024734C">
      <w:pPr>
        <w:rPr>
          <w:rFonts w:ascii="Open Sans" w:hAnsi="Open Sans" w:cs="Open Sans"/>
          <w:sz w:val="20"/>
          <w:szCs w:val="20"/>
        </w:rPr>
      </w:pPr>
      <w:r w:rsidRPr="006A2DAA">
        <w:rPr>
          <w:rFonts w:ascii="Open Sans" w:hAnsi="Open Sans" w:cs="Open Sans"/>
          <w:sz w:val="20"/>
          <w:szCs w:val="20"/>
        </w:rPr>
        <w:t>If your undergraduate degree was not earned from the University of Washington, please mail an official copy of your transcript (showing degree completion) directly to the Graduate School:</w:t>
      </w:r>
    </w:p>
    <w:p w14:paraId="4DCE810C" w14:textId="77777777" w:rsidR="003337F8" w:rsidRPr="006A2DAA" w:rsidRDefault="003337F8">
      <w:pPr>
        <w:rPr>
          <w:rFonts w:ascii="Open Sans" w:hAnsi="Open Sans" w:cs="Open Sans"/>
          <w:sz w:val="20"/>
          <w:szCs w:val="20"/>
        </w:rPr>
      </w:pPr>
    </w:p>
    <w:tbl>
      <w:tblPr>
        <w:tblStyle w:val="TableGrid"/>
        <w:tblW w:w="10075" w:type="dxa"/>
        <w:tblLook w:val="04A0" w:firstRow="1" w:lastRow="0" w:firstColumn="1" w:lastColumn="0" w:noHBand="0" w:noVBand="1"/>
      </w:tblPr>
      <w:tblGrid>
        <w:gridCol w:w="3415"/>
        <w:gridCol w:w="3330"/>
        <w:gridCol w:w="3330"/>
      </w:tblGrid>
      <w:tr w:rsidR="00B61913" w:rsidRPr="006A2DAA" w14:paraId="07CB3E03" w14:textId="77777777" w:rsidTr="00690173">
        <w:tc>
          <w:tcPr>
            <w:tcW w:w="3415" w:type="dxa"/>
          </w:tcPr>
          <w:p w14:paraId="29B8C649" w14:textId="77777777" w:rsidR="00B61913" w:rsidRPr="006A2DAA" w:rsidRDefault="00B61913" w:rsidP="0029656D">
            <w:pPr>
              <w:rPr>
                <w:rFonts w:ascii="Open Sans" w:hAnsi="Open Sans" w:cs="Open Sans"/>
                <w:b/>
                <w:sz w:val="16"/>
                <w:szCs w:val="16"/>
              </w:rPr>
            </w:pPr>
            <w:r w:rsidRPr="006A2DAA">
              <w:rPr>
                <w:rFonts w:ascii="Open Sans" w:hAnsi="Open Sans" w:cs="Open Sans"/>
                <w:b/>
                <w:sz w:val="16"/>
                <w:szCs w:val="16"/>
              </w:rPr>
              <w:t>Certified Electronic Transcripts (Preferred)</w:t>
            </w:r>
          </w:p>
          <w:p w14:paraId="75FFADD1" w14:textId="38A5934C" w:rsidR="00B61913" w:rsidRPr="006A2DAA" w:rsidRDefault="00B61913" w:rsidP="0029656D">
            <w:pPr>
              <w:rPr>
                <w:rFonts w:ascii="Open Sans" w:hAnsi="Open Sans" w:cs="Open Sans"/>
                <w:sz w:val="15"/>
                <w:szCs w:val="15"/>
              </w:rPr>
            </w:pPr>
            <w:r w:rsidRPr="006A2DAA">
              <w:rPr>
                <w:rFonts w:ascii="Open Sans" w:hAnsi="Open Sans" w:cs="Open Sans"/>
                <w:sz w:val="16"/>
                <w:szCs w:val="16"/>
              </w:rPr>
              <w:t xml:space="preserve">Specific instructions found by clicking on the following link:  </w:t>
            </w:r>
            <w:hyperlink r:id="rId42" w:history="1">
              <w:r w:rsidR="0062239E" w:rsidRPr="006A2DAA">
                <w:rPr>
                  <w:rStyle w:val="Hyperlink"/>
                  <w:rFonts w:ascii="Open Sans" w:hAnsi="Open Sans" w:cs="Open Sans"/>
                  <w:sz w:val="16"/>
                  <w:szCs w:val="16"/>
                </w:rPr>
                <w:t>https://grad.uw.edu/prospective-students/how-to-apply/requirements/official-transcript-requirements/</w:t>
              </w:r>
            </w:hyperlink>
            <w:r w:rsidR="0062239E" w:rsidRPr="006A2DAA">
              <w:rPr>
                <w:rFonts w:ascii="Open Sans" w:hAnsi="Open Sans" w:cs="Open Sans"/>
                <w:sz w:val="16"/>
                <w:szCs w:val="16"/>
              </w:rPr>
              <w:t xml:space="preserve"> </w:t>
            </w:r>
          </w:p>
        </w:tc>
        <w:tc>
          <w:tcPr>
            <w:tcW w:w="3330" w:type="dxa"/>
          </w:tcPr>
          <w:p w14:paraId="4BFAD497" w14:textId="77777777" w:rsidR="00B61913" w:rsidRPr="006A2DAA" w:rsidRDefault="00B61913" w:rsidP="00B61913">
            <w:pPr>
              <w:rPr>
                <w:rFonts w:ascii="Open Sans" w:hAnsi="Open Sans" w:cs="Open Sans"/>
                <w:b/>
                <w:sz w:val="16"/>
                <w:szCs w:val="16"/>
              </w:rPr>
            </w:pPr>
            <w:r w:rsidRPr="006A2DAA">
              <w:rPr>
                <w:rFonts w:ascii="Open Sans" w:hAnsi="Open Sans" w:cs="Open Sans"/>
                <w:b/>
                <w:sz w:val="16"/>
                <w:szCs w:val="16"/>
              </w:rPr>
              <w:t>Standard Postal Service</w:t>
            </w:r>
          </w:p>
          <w:p w14:paraId="70BA892F" w14:textId="77777777" w:rsidR="00B61913" w:rsidRPr="006A2DAA" w:rsidRDefault="00B61913" w:rsidP="00B61913">
            <w:pPr>
              <w:rPr>
                <w:rFonts w:ascii="Open Sans" w:hAnsi="Open Sans" w:cs="Open Sans"/>
                <w:sz w:val="16"/>
                <w:szCs w:val="16"/>
              </w:rPr>
            </w:pPr>
            <w:r w:rsidRPr="006A2DAA">
              <w:rPr>
                <w:rFonts w:ascii="Open Sans" w:hAnsi="Open Sans" w:cs="Open Sans"/>
                <w:sz w:val="16"/>
                <w:szCs w:val="16"/>
              </w:rPr>
              <w:t>University of Washington</w:t>
            </w:r>
          </w:p>
          <w:p w14:paraId="3F2DB23B" w14:textId="77777777" w:rsidR="00B61913" w:rsidRPr="006A2DAA" w:rsidRDefault="00B61913" w:rsidP="00B61913">
            <w:pPr>
              <w:rPr>
                <w:rFonts w:ascii="Open Sans" w:hAnsi="Open Sans" w:cs="Open Sans"/>
                <w:sz w:val="16"/>
                <w:szCs w:val="16"/>
              </w:rPr>
            </w:pPr>
            <w:r w:rsidRPr="006A2DAA">
              <w:rPr>
                <w:rFonts w:ascii="Open Sans" w:hAnsi="Open Sans" w:cs="Open Sans"/>
                <w:sz w:val="16"/>
                <w:szCs w:val="16"/>
              </w:rPr>
              <w:t>Graduate Enrollment Management Services</w:t>
            </w:r>
          </w:p>
          <w:p w14:paraId="571B5979" w14:textId="77777777" w:rsidR="00B61913" w:rsidRPr="006A2DAA" w:rsidRDefault="00B61913" w:rsidP="00B61913">
            <w:pPr>
              <w:rPr>
                <w:rFonts w:ascii="Open Sans" w:hAnsi="Open Sans" w:cs="Open Sans"/>
                <w:sz w:val="16"/>
                <w:szCs w:val="16"/>
              </w:rPr>
            </w:pPr>
            <w:r w:rsidRPr="006A2DAA">
              <w:rPr>
                <w:rFonts w:ascii="Open Sans" w:hAnsi="Open Sans" w:cs="Open Sans"/>
                <w:sz w:val="16"/>
                <w:szCs w:val="16"/>
              </w:rPr>
              <w:t>Box 353770</w:t>
            </w:r>
          </w:p>
          <w:p w14:paraId="4F446134" w14:textId="77777777" w:rsidR="00B61913" w:rsidRPr="006A2DAA" w:rsidRDefault="00B61913" w:rsidP="00B61913">
            <w:pPr>
              <w:rPr>
                <w:rFonts w:ascii="Open Sans" w:hAnsi="Open Sans" w:cs="Open Sans"/>
                <w:b/>
                <w:sz w:val="16"/>
                <w:szCs w:val="16"/>
              </w:rPr>
            </w:pPr>
            <w:r w:rsidRPr="006A2DAA">
              <w:rPr>
                <w:rFonts w:ascii="Open Sans" w:hAnsi="Open Sans" w:cs="Open Sans"/>
                <w:sz w:val="16"/>
                <w:szCs w:val="16"/>
              </w:rPr>
              <w:t>Seattle, WA USA 98195-3770</w:t>
            </w:r>
          </w:p>
          <w:p w14:paraId="0D51F776" w14:textId="77777777" w:rsidR="00B61913" w:rsidRPr="006A2DAA" w:rsidRDefault="00B61913" w:rsidP="00B61913">
            <w:pPr>
              <w:rPr>
                <w:rFonts w:ascii="Open Sans" w:hAnsi="Open Sans" w:cs="Open Sans"/>
                <w:sz w:val="16"/>
                <w:szCs w:val="16"/>
              </w:rPr>
            </w:pPr>
            <w:r w:rsidRPr="006A2DAA">
              <w:rPr>
                <w:rFonts w:ascii="Open Sans" w:hAnsi="Open Sans" w:cs="Open Sans"/>
                <w:sz w:val="16"/>
                <w:szCs w:val="16"/>
              </w:rPr>
              <w:t>Graduate Enrollment Management Services</w:t>
            </w:r>
          </w:p>
          <w:p w14:paraId="1C8F2F1A" w14:textId="77777777" w:rsidR="00B61913" w:rsidRPr="006A2DAA" w:rsidRDefault="00B61913" w:rsidP="00B61913">
            <w:pPr>
              <w:rPr>
                <w:rFonts w:ascii="Open Sans" w:hAnsi="Open Sans" w:cs="Open Sans"/>
                <w:sz w:val="16"/>
                <w:szCs w:val="16"/>
              </w:rPr>
            </w:pPr>
            <w:r w:rsidRPr="006A2DAA">
              <w:rPr>
                <w:rFonts w:ascii="Open Sans" w:hAnsi="Open Sans" w:cs="Open Sans"/>
                <w:sz w:val="16"/>
                <w:szCs w:val="16"/>
              </w:rPr>
              <w:t>G-1 Communications</w:t>
            </w:r>
          </w:p>
          <w:p w14:paraId="6CBC28E1" w14:textId="58356997" w:rsidR="00B61913" w:rsidRPr="006A2DAA" w:rsidRDefault="00B61913">
            <w:pPr>
              <w:rPr>
                <w:rFonts w:ascii="Open Sans" w:hAnsi="Open Sans" w:cs="Open Sans"/>
                <w:sz w:val="15"/>
                <w:szCs w:val="15"/>
              </w:rPr>
            </w:pPr>
          </w:p>
        </w:tc>
        <w:tc>
          <w:tcPr>
            <w:tcW w:w="3330" w:type="dxa"/>
          </w:tcPr>
          <w:p w14:paraId="1420BB0C" w14:textId="77777777" w:rsidR="00B61913" w:rsidRPr="006A2DAA" w:rsidRDefault="00B61913" w:rsidP="00B61913">
            <w:pPr>
              <w:rPr>
                <w:rFonts w:ascii="Open Sans" w:hAnsi="Open Sans" w:cs="Open Sans"/>
                <w:b/>
                <w:sz w:val="16"/>
                <w:szCs w:val="16"/>
              </w:rPr>
            </w:pPr>
            <w:r w:rsidRPr="006A2DAA">
              <w:rPr>
                <w:rFonts w:ascii="Open Sans" w:hAnsi="Open Sans" w:cs="Open Sans"/>
                <w:b/>
                <w:sz w:val="16"/>
                <w:szCs w:val="16"/>
              </w:rPr>
              <w:t>Express Courier Service</w:t>
            </w:r>
          </w:p>
          <w:p w14:paraId="46B47222" w14:textId="77777777" w:rsidR="00B61913" w:rsidRPr="006A2DAA" w:rsidRDefault="00B61913" w:rsidP="00B61913">
            <w:pPr>
              <w:rPr>
                <w:rFonts w:ascii="Open Sans" w:hAnsi="Open Sans" w:cs="Open Sans"/>
                <w:sz w:val="16"/>
                <w:szCs w:val="16"/>
              </w:rPr>
            </w:pPr>
            <w:r w:rsidRPr="006A2DAA">
              <w:rPr>
                <w:rFonts w:ascii="Open Sans" w:hAnsi="Open Sans" w:cs="Open Sans"/>
                <w:sz w:val="16"/>
                <w:szCs w:val="16"/>
              </w:rPr>
              <w:t>University of Washington</w:t>
            </w:r>
          </w:p>
          <w:p w14:paraId="138B53BA" w14:textId="77777777" w:rsidR="00B61913" w:rsidRPr="006A2DAA" w:rsidRDefault="00B61913" w:rsidP="00B61913">
            <w:pPr>
              <w:rPr>
                <w:rFonts w:ascii="Open Sans" w:hAnsi="Open Sans" w:cs="Open Sans"/>
                <w:sz w:val="16"/>
                <w:szCs w:val="16"/>
              </w:rPr>
            </w:pPr>
            <w:r w:rsidRPr="006A2DAA">
              <w:rPr>
                <w:rFonts w:ascii="Open Sans" w:hAnsi="Open Sans" w:cs="Open Sans"/>
                <w:sz w:val="16"/>
                <w:szCs w:val="16"/>
              </w:rPr>
              <w:t>Graduate Enrollment Management Services</w:t>
            </w:r>
          </w:p>
          <w:p w14:paraId="6317C416" w14:textId="77777777" w:rsidR="00B61913" w:rsidRPr="006A2DAA" w:rsidRDefault="00B61913" w:rsidP="00B61913">
            <w:pPr>
              <w:rPr>
                <w:rFonts w:ascii="Open Sans" w:hAnsi="Open Sans" w:cs="Open Sans"/>
                <w:sz w:val="16"/>
                <w:szCs w:val="16"/>
              </w:rPr>
            </w:pPr>
            <w:r w:rsidRPr="006A2DAA">
              <w:rPr>
                <w:rFonts w:ascii="Open Sans" w:hAnsi="Open Sans" w:cs="Open Sans"/>
                <w:sz w:val="16"/>
                <w:szCs w:val="16"/>
              </w:rPr>
              <w:t>G-1 Communications</w:t>
            </w:r>
          </w:p>
          <w:p w14:paraId="21CA5EB4" w14:textId="77777777" w:rsidR="00B61913" w:rsidRPr="006A2DAA" w:rsidRDefault="00B61913" w:rsidP="00B61913">
            <w:pPr>
              <w:rPr>
                <w:rFonts w:ascii="Open Sans" w:hAnsi="Open Sans" w:cs="Open Sans"/>
                <w:sz w:val="16"/>
                <w:szCs w:val="16"/>
              </w:rPr>
            </w:pPr>
            <w:r w:rsidRPr="006A2DAA">
              <w:rPr>
                <w:rFonts w:ascii="Open Sans" w:hAnsi="Open Sans" w:cs="Open Sans"/>
                <w:sz w:val="16"/>
                <w:szCs w:val="16"/>
              </w:rPr>
              <w:t>4109 Stevens Way</w:t>
            </w:r>
          </w:p>
          <w:p w14:paraId="0979269E" w14:textId="6B9FE9A4" w:rsidR="00B61913" w:rsidRPr="006A2DAA" w:rsidRDefault="00B61913" w:rsidP="00B61913">
            <w:pPr>
              <w:rPr>
                <w:rFonts w:ascii="Open Sans" w:hAnsi="Open Sans" w:cs="Open Sans"/>
                <w:sz w:val="15"/>
                <w:szCs w:val="15"/>
              </w:rPr>
            </w:pPr>
            <w:r w:rsidRPr="006A2DAA">
              <w:rPr>
                <w:rFonts w:ascii="Open Sans" w:hAnsi="Open Sans" w:cs="Open Sans"/>
                <w:sz w:val="16"/>
                <w:szCs w:val="16"/>
              </w:rPr>
              <w:t>Seattle, WA USA 98195-3770</w:t>
            </w:r>
          </w:p>
        </w:tc>
      </w:tr>
    </w:tbl>
    <w:p w14:paraId="4CF4AEF9" w14:textId="77777777" w:rsidR="001B1E60" w:rsidRPr="006A2DAA" w:rsidRDefault="001B1E60">
      <w:pPr>
        <w:rPr>
          <w:rFonts w:ascii="Open Sans" w:hAnsi="Open Sans" w:cs="Open Sans"/>
          <w:b/>
          <w:sz w:val="20"/>
          <w:szCs w:val="20"/>
        </w:rPr>
        <w:sectPr w:rsidR="001B1E60" w:rsidRPr="006A2DAA">
          <w:headerReference w:type="default" r:id="rId43"/>
          <w:footerReference w:type="default" r:id="rId44"/>
          <w:footerReference w:type="first" r:id="rId45"/>
          <w:pgSz w:w="12240" w:h="15840"/>
          <w:pgMar w:top="1440" w:right="1440" w:bottom="1440" w:left="1440" w:header="720" w:footer="720" w:gutter="0"/>
          <w:cols w:space="720" w:equalWidth="0">
            <w:col w:w="9360"/>
          </w:cols>
          <w:titlePg/>
        </w:sectPr>
      </w:pPr>
    </w:p>
    <w:p w14:paraId="38786615" w14:textId="77777777" w:rsidR="00690173" w:rsidRPr="006A2DAA" w:rsidRDefault="00690173" w:rsidP="000A6B63">
      <w:pPr>
        <w:pStyle w:val="Heading2"/>
        <w:pBdr>
          <w:between w:val="single" w:sz="4" w:space="1" w:color="auto"/>
        </w:pBdr>
      </w:pPr>
    </w:p>
    <w:p w14:paraId="7B189325" w14:textId="5C24ED56" w:rsidR="00255EAA" w:rsidRPr="006A2DAA" w:rsidRDefault="0024734C" w:rsidP="000A6B63">
      <w:pPr>
        <w:pStyle w:val="Heading2"/>
      </w:pPr>
      <w:bookmarkStart w:id="17" w:name="_Toc158202073"/>
      <w:r w:rsidRPr="006A2DAA">
        <w:t xml:space="preserve">UW </w:t>
      </w:r>
      <w:commentRangeStart w:id="18"/>
      <w:r w:rsidRPr="006A2DAA">
        <w:t>Email</w:t>
      </w:r>
      <w:bookmarkEnd w:id="17"/>
      <w:commentRangeEnd w:id="18"/>
      <w:r w:rsidR="00484CFC">
        <w:rPr>
          <w:rStyle w:val="CommentReference"/>
          <w:rFonts w:ascii="Times New Roman" w:eastAsia="Times New Roman" w:hAnsi="Times New Roman" w:cs="Times New Roman"/>
          <w:b w:val="0"/>
        </w:rPr>
        <w:commentReference w:id="18"/>
      </w:r>
    </w:p>
    <w:p w14:paraId="78D1DD36" w14:textId="38DCC3F9" w:rsidR="001B1E60" w:rsidRPr="006A2DAA" w:rsidRDefault="0024734C" w:rsidP="00EB54F4">
      <w:pPr>
        <w:rPr>
          <w:rFonts w:ascii="Open Sans" w:hAnsi="Open Sans" w:cs="Open Sans"/>
          <w:sz w:val="20"/>
          <w:u w:val="single"/>
        </w:rPr>
      </w:pPr>
      <w:r w:rsidRPr="006A2DAA">
        <w:rPr>
          <w:rFonts w:ascii="Open Sans" w:hAnsi="Open Sans" w:cs="Open Sans"/>
          <w:sz w:val="20"/>
          <w:u w:val="single"/>
        </w:rPr>
        <w:t>Setting up &amp; checking your UW Email</w:t>
      </w:r>
    </w:p>
    <w:p w14:paraId="78876E0C" w14:textId="1E3E6901" w:rsidR="0062239E" w:rsidRPr="006A2DAA" w:rsidRDefault="0062239E" w:rsidP="0062239E">
      <w:pPr>
        <w:shd w:val="clear" w:color="auto" w:fill="FFFFFF"/>
        <w:rPr>
          <w:rFonts w:ascii="Open Sans" w:hAnsi="Open Sans" w:cs="Open Sans"/>
          <w:sz w:val="20"/>
          <w:szCs w:val="20"/>
        </w:rPr>
      </w:pPr>
      <w:r w:rsidRPr="006A2DAA">
        <w:rPr>
          <w:rFonts w:ascii="Open Sans" w:hAnsi="Open Sans" w:cs="Open Sans"/>
          <w:sz w:val="20"/>
          <w:szCs w:val="20"/>
        </w:rPr>
        <w:t xml:space="preserve">UW offers two options for email services: UW Office 365 (FERPA/HIPAA compliant) and UW Google Gmail. Setting up or changing your email service is done via the MyUW portal, which can be accessed, here: </w:t>
      </w:r>
      <w:hyperlink r:id="rId46" w:history="1">
        <w:r w:rsidRPr="006A2DAA">
          <w:rPr>
            <w:rStyle w:val="Hyperlink"/>
            <w:rFonts w:ascii="Open Sans" w:hAnsi="Open Sans" w:cs="Open Sans"/>
            <w:sz w:val="20"/>
            <w:szCs w:val="20"/>
          </w:rPr>
          <w:t>https://uwnetid.washington.edu/manage/</w:t>
        </w:r>
      </w:hyperlink>
      <w:r w:rsidRPr="006A2DAA">
        <w:rPr>
          <w:rFonts w:ascii="Open Sans" w:hAnsi="Open Sans" w:cs="Open Sans"/>
          <w:sz w:val="20"/>
          <w:szCs w:val="20"/>
        </w:rPr>
        <w:t>. </w:t>
      </w:r>
    </w:p>
    <w:p w14:paraId="5B4F1371" w14:textId="77777777" w:rsidR="0062239E" w:rsidRPr="006A2DAA" w:rsidRDefault="0062239E" w:rsidP="0062239E">
      <w:pPr>
        <w:shd w:val="clear" w:color="auto" w:fill="FFFFFF"/>
        <w:rPr>
          <w:rFonts w:ascii="Open Sans" w:hAnsi="Open Sans" w:cs="Open Sans"/>
          <w:sz w:val="20"/>
          <w:szCs w:val="20"/>
        </w:rPr>
      </w:pPr>
    </w:p>
    <w:p w14:paraId="670B3875" w14:textId="31DEB0B5" w:rsidR="001B1E60" w:rsidRPr="006A2DAA" w:rsidRDefault="0062239E" w:rsidP="0062239E">
      <w:pPr>
        <w:shd w:val="clear" w:color="auto" w:fill="FFFFFF"/>
        <w:rPr>
          <w:rFonts w:ascii="Open Sans" w:hAnsi="Open Sans" w:cs="Open Sans"/>
          <w:sz w:val="20"/>
          <w:szCs w:val="20"/>
        </w:rPr>
      </w:pPr>
      <w:r w:rsidRPr="006A2DAA">
        <w:rPr>
          <w:rFonts w:ascii="Open Sans" w:hAnsi="Open Sans" w:cs="Open Sans"/>
          <w:sz w:val="20"/>
          <w:szCs w:val="20"/>
        </w:rPr>
        <w:t>Students can choose either UW Office365 or UW Gmail. One thing to consider is if</w:t>
      </w:r>
      <w:r w:rsidR="00416F9E">
        <w:rPr>
          <w:rFonts w:ascii="Open Sans" w:hAnsi="Open Sans" w:cs="Open Sans"/>
          <w:sz w:val="20"/>
          <w:szCs w:val="20"/>
        </w:rPr>
        <w:t>,</w:t>
      </w:r>
      <w:r w:rsidRPr="006A2DAA">
        <w:rPr>
          <w:rFonts w:ascii="Open Sans" w:hAnsi="Open Sans" w:cs="Open Sans"/>
          <w:sz w:val="20"/>
          <w:szCs w:val="20"/>
        </w:rPr>
        <w:t xml:space="preserve"> you are, or plan to become, a student worker at UW Tacoma</w:t>
      </w:r>
      <w:r w:rsidR="00416F9E">
        <w:rPr>
          <w:rFonts w:ascii="Open Sans" w:hAnsi="Open Sans" w:cs="Open Sans"/>
          <w:sz w:val="20"/>
          <w:szCs w:val="20"/>
        </w:rPr>
        <w:t>, then</w:t>
      </w:r>
      <w:r w:rsidRPr="006A2DAA">
        <w:rPr>
          <w:rFonts w:ascii="Open Sans" w:hAnsi="Open Sans" w:cs="Open Sans"/>
          <w:sz w:val="20"/>
          <w:szCs w:val="20"/>
        </w:rPr>
        <w:t xml:space="preserve"> you should choose UW Office365 in the event that your position requires you to participate in unified calendaring. More email information may be found here: </w:t>
      </w:r>
      <w:hyperlink r:id="rId47" w:history="1">
        <w:r w:rsidRPr="006A2DAA">
          <w:rPr>
            <w:rStyle w:val="Hyperlink"/>
            <w:rFonts w:ascii="Open Sans" w:hAnsi="Open Sans" w:cs="Open Sans"/>
            <w:sz w:val="20"/>
            <w:szCs w:val="20"/>
          </w:rPr>
          <w:t>https://www.tacoma.uw.edu/it/email</w:t>
        </w:r>
      </w:hyperlink>
      <w:r w:rsidRPr="006A2DAA">
        <w:rPr>
          <w:rFonts w:ascii="Open Sans" w:hAnsi="Open Sans" w:cs="Open Sans"/>
          <w:sz w:val="20"/>
          <w:szCs w:val="20"/>
        </w:rPr>
        <w:t>.  </w:t>
      </w:r>
    </w:p>
    <w:p w14:paraId="30ED3B37" w14:textId="77777777" w:rsidR="0062239E" w:rsidRPr="006A2DAA" w:rsidRDefault="0062239E" w:rsidP="0062239E">
      <w:pPr>
        <w:shd w:val="clear" w:color="auto" w:fill="FFFFFF"/>
        <w:rPr>
          <w:rFonts w:ascii="Open Sans" w:hAnsi="Open Sans" w:cs="Open Sans"/>
          <w:color w:val="444444"/>
          <w:sz w:val="20"/>
          <w:szCs w:val="20"/>
        </w:rPr>
      </w:pPr>
    </w:p>
    <w:p w14:paraId="3481D2FF" w14:textId="37633086" w:rsidR="001B1E60" w:rsidRPr="006A2DAA" w:rsidRDefault="0024734C" w:rsidP="00EB54F4">
      <w:pPr>
        <w:rPr>
          <w:rFonts w:ascii="Open Sans" w:hAnsi="Open Sans" w:cs="Open Sans"/>
          <w:sz w:val="20"/>
          <w:u w:val="single"/>
        </w:rPr>
      </w:pPr>
      <w:r w:rsidRPr="006A2DAA">
        <w:rPr>
          <w:rFonts w:ascii="Open Sans" w:hAnsi="Open Sans" w:cs="Open Sans"/>
          <w:sz w:val="20"/>
          <w:u w:val="single"/>
        </w:rPr>
        <w:t>UW Email Policy</w:t>
      </w:r>
    </w:p>
    <w:p w14:paraId="73884917" w14:textId="41292EA8" w:rsidR="001B1E60" w:rsidRPr="006A2DAA" w:rsidRDefault="0024734C" w:rsidP="00A67BF0">
      <w:pPr>
        <w:widowControl w:val="0"/>
        <w:numPr>
          <w:ilvl w:val="0"/>
          <w:numId w:val="17"/>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rPr>
          <w:rFonts w:ascii="Open Sans" w:hAnsi="Open Sans" w:cs="Open Sans"/>
          <w:sz w:val="20"/>
          <w:szCs w:val="20"/>
        </w:rPr>
      </w:pPr>
      <w:r w:rsidRPr="006A2DAA">
        <w:rPr>
          <w:rFonts w:ascii="Open Sans" w:hAnsi="Open Sans" w:cs="Open Sans"/>
          <w:color w:val="000000"/>
          <w:sz w:val="20"/>
          <w:szCs w:val="20"/>
        </w:rPr>
        <w:t xml:space="preserve">Faculty and staff </w:t>
      </w:r>
      <w:r w:rsidR="008D799A" w:rsidRPr="006A2DAA">
        <w:rPr>
          <w:rFonts w:ascii="Open Sans" w:hAnsi="Open Sans" w:cs="Open Sans"/>
          <w:color w:val="000000"/>
          <w:sz w:val="20"/>
          <w:szCs w:val="20"/>
        </w:rPr>
        <w:t>may not</w:t>
      </w:r>
      <w:r w:rsidRPr="006A2DAA">
        <w:rPr>
          <w:rFonts w:ascii="Open Sans" w:hAnsi="Open Sans" w:cs="Open Sans"/>
          <w:color w:val="000000"/>
          <w:sz w:val="20"/>
          <w:szCs w:val="20"/>
        </w:rPr>
        <w:t xml:space="preserve"> respond to students using non-UW email accounts.</w:t>
      </w:r>
    </w:p>
    <w:p w14:paraId="4E68E9FF" w14:textId="734F7498" w:rsidR="001B1E60" w:rsidRPr="006A2DAA" w:rsidRDefault="0024734C" w:rsidP="00A67BF0">
      <w:pPr>
        <w:numPr>
          <w:ilvl w:val="0"/>
          <w:numId w:val="17"/>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 xml:space="preserve">Students </w:t>
      </w:r>
      <w:r w:rsidR="008D799A" w:rsidRPr="006A2DAA">
        <w:rPr>
          <w:rFonts w:ascii="Open Sans" w:hAnsi="Open Sans" w:cs="Open Sans"/>
          <w:color w:val="000000"/>
          <w:sz w:val="20"/>
          <w:szCs w:val="20"/>
        </w:rPr>
        <w:t>are</w:t>
      </w:r>
      <w:r w:rsidRPr="006A2DAA">
        <w:rPr>
          <w:rFonts w:ascii="Open Sans" w:hAnsi="Open Sans" w:cs="Open Sans"/>
          <w:color w:val="000000"/>
          <w:sz w:val="20"/>
          <w:szCs w:val="20"/>
        </w:rPr>
        <w:t xml:space="preserve"> accountable for any information contained within the</w:t>
      </w:r>
      <w:r w:rsidR="000315C9">
        <w:rPr>
          <w:rFonts w:ascii="Open Sans" w:hAnsi="Open Sans" w:cs="Open Sans"/>
          <w:color w:val="000000"/>
          <w:sz w:val="20"/>
          <w:szCs w:val="20"/>
        </w:rPr>
        <w:t>ir</w:t>
      </w:r>
      <w:r w:rsidRPr="006A2DAA">
        <w:rPr>
          <w:rFonts w:ascii="Open Sans" w:hAnsi="Open Sans" w:cs="Open Sans"/>
          <w:color w:val="000000"/>
          <w:sz w:val="20"/>
          <w:szCs w:val="20"/>
        </w:rPr>
        <w:t xml:space="preserve"> official</w:t>
      </w:r>
      <w:r w:rsidR="000315C9">
        <w:rPr>
          <w:rFonts w:ascii="Open Sans" w:hAnsi="Open Sans" w:cs="Open Sans"/>
          <w:color w:val="000000"/>
          <w:sz w:val="20"/>
          <w:szCs w:val="20"/>
        </w:rPr>
        <w:t xml:space="preserve"> UW</w:t>
      </w:r>
      <w:r w:rsidRPr="006A2DAA">
        <w:rPr>
          <w:rFonts w:ascii="Open Sans" w:hAnsi="Open Sans" w:cs="Open Sans"/>
          <w:color w:val="000000"/>
          <w:sz w:val="20"/>
          <w:szCs w:val="20"/>
        </w:rPr>
        <w:t xml:space="preserve"> email communications, including instructor notices of changes in schedules and assignments.</w:t>
      </w:r>
    </w:p>
    <w:p w14:paraId="29E5B22E" w14:textId="77777777" w:rsidR="001B1E60" w:rsidRPr="006A2DAA" w:rsidRDefault="0024734C" w:rsidP="00A67BF0">
      <w:pPr>
        <w:numPr>
          <w:ilvl w:val="0"/>
          <w:numId w:val="17"/>
        </w:numPr>
        <w:pBdr>
          <w:top w:val="nil"/>
          <w:left w:val="nil"/>
          <w:bottom w:val="nil"/>
          <w:right w:val="nil"/>
          <w:between w:val="nil"/>
        </w:pBdr>
        <w:rPr>
          <w:rFonts w:ascii="Open Sans" w:hAnsi="Open Sans" w:cs="Open Sans"/>
          <w:color w:val="444444"/>
          <w:sz w:val="20"/>
          <w:szCs w:val="20"/>
        </w:rPr>
      </w:pPr>
      <w:r w:rsidRPr="006A2DAA">
        <w:rPr>
          <w:rFonts w:ascii="Open Sans" w:hAnsi="Open Sans" w:cs="Open Sans"/>
          <w:color w:val="000000"/>
          <w:sz w:val="20"/>
          <w:szCs w:val="20"/>
        </w:rPr>
        <w:t>Although students may configure their UW emails to automatically forward to another email account, they should be advised that some email systems may be unable to handle large email files and may block delivery of UW email attachments. This means that if you forward your UW email you may miss important, time sensitive updates.</w:t>
      </w:r>
    </w:p>
    <w:p w14:paraId="6BF160AE" w14:textId="038A249F" w:rsidR="001B1E60" w:rsidRPr="006A2DAA" w:rsidRDefault="0024734C" w:rsidP="00A67BF0">
      <w:pPr>
        <w:numPr>
          <w:ilvl w:val="0"/>
          <w:numId w:val="17"/>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 xml:space="preserve">You can </w:t>
      </w:r>
      <w:r w:rsidR="00255EAA" w:rsidRPr="006A2DAA">
        <w:rPr>
          <w:rFonts w:ascii="Open Sans" w:hAnsi="Open Sans" w:cs="Open Sans"/>
          <w:color w:val="000000"/>
          <w:sz w:val="20"/>
          <w:szCs w:val="20"/>
        </w:rPr>
        <w:t>check your UW email forwarding</w:t>
      </w:r>
      <w:r w:rsidR="00255EAA" w:rsidRPr="006A2DAA">
        <w:rPr>
          <w:rFonts w:ascii="Open Sans" w:hAnsi="Open Sans" w:cs="Open Sans"/>
          <w:color w:val="000000"/>
          <w:sz w:val="20"/>
          <w:szCs w:val="20"/>
          <w:u w:val="single"/>
        </w:rPr>
        <w:t xml:space="preserve"> </w:t>
      </w:r>
      <w:r w:rsidRPr="006A2DAA">
        <w:rPr>
          <w:rFonts w:ascii="Open Sans" w:hAnsi="Open Sans" w:cs="Open Sans"/>
          <w:color w:val="000000"/>
          <w:sz w:val="20"/>
          <w:szCs w:val="20"/>
        </w:rPr>
        <w:t>anytime. If you need assistance un-forwarding your UW email, please call 253-692-HELP for assistance.</w:t>
      </w:r>
      <w:r w:rsidR="005A67FD" w:rsidRPr="006A2DAA">
        <w:rPr>
          <w:rFonts w:ascii="Open Sans" w:hAnsi="Open Sans" w:cs="Open Sans"/>
        </w:rPr>
        <w:t xml:space="preserve"> </w:t>
      </w:r>
      <w:hyperlink r:id="rId48" w:history="1">
        <w:r w:rsidR="005A67FD" w:rsidRPr="006A2DAA">
          <w:rPr>
            <w:rStyle w:val="Hyperlink"/>
            <w:rFonts w:ascii="Open Sans" w:hAnsi="Open Sans" w:cs="Open Sans"/>
            <w:sz w:val="20"/>
            <w:szCs w:val="20"/>
          </w:rPr>
          <w:t>https://uwnetid.washington.edu/manage/?forward</w:t>
        </w:r>
      </w:hyperlink>
      <w:r w:rsidR="005A67FD" w:rsidRPr="006A2DAA">
        <w:rPr>
          <w:rFonts w:ascii="Open Sans" w:hAnsi="Open Sans" w:cs="Open Sans"/>
          <w:color w:val="000000"/>
          <w:sz w:val="20"/>
          <w:szCs w:val="20"/>
        </w:rPr>
        <w:t xml:space="preserve"> </w:t>
      </w:r>
    </w:p>
    <w:p w14:paraId="2616E87A" w14:textId="77777777" w:rsidR="001B1E60" w:rsidRPr="006A2DAA" w:rsidRDefault="001B1E60">
      <w:pPr>
        <w:spacing w:before="40"/>
        <w:rPr>
          <w:rFonts w:ascii="Open Sans" w:hAnsi="Open Sans" w:cs="Open Sans"/>
          <w:sz w:val="20"/>
          <w:szCs w:val="20"/>
        </w:rPr>
      </w:pPr>
    </w:p>
    <w:p w14:paraId="57E14E23" w14:textId="77777777" w:rsidR="001B1E60" w:rsidRPr="006A2DAA" w:rsidRDefault="0024734C" w:rsidP="006E4EFE">
      <w:pPr>
        <w:pStyle w:val="Heading2"/>
      </w:pPr>
      <w:bookmarkStart w:id="19" w:name="_Toc158202074"/>
      <w:r w:rsidRPr="006A2DAA">
        <w:t>New Student Orientation</w:t>
      </w:r>
      <w:bookmarkEnd w:id="19"/>
      <w:r w:rsidRPr="006A2DAA">
        <w:t xml:space="preserve"> </w:t>
      </w:r>
    </w:p>
    <w:p w14:paraId="27E978F6" w14:textId="087C1A9C" w:rsidR="001B1E60" w:rsidRPr="006A2DAA" w:rsidRDefault="0024734C" w:rsidP="00EB54F4">
      <w:pPr>
        <w:rPr>
          <w:rFonts w:ascii="Open Sans" w:hAnsi="Open Sans" w:cs="Open Sans"/>
          <w:sz w:val="20"/>
          <w:u w:val="single"/>
        </w:rPr>
      </w:pPr>
      <w:r w:rsidRPr="006A2DAA">
        <w:rPr>
          <w:rFonts w:ascii="Open Sans" w:hAnsi="Open Sans" w:cs="Open Sans"/>
          <w:sz w:val="20"/>
          <w:u w:val="single"/>
        </w:rPr>
        <w:t>Cohort</w:t>
      </w:r>
      <w:r w:rsidR="00E77706" w:rsidRPr="006A2DAA">
        <w:rPr>
          <w:rFonts w:ascii="Open Sans" w:hAnsi="Open Sans" w:cs="Open Sans"/>
          <w:sz w:val="20"/>
          <w:u w:val="single"/>
        </w:rPr>
        <w:t>-</w:t>
      </w:r>
      <w:r w:rsidRPr="006A2DAA">
        <w:rPr>
          <w:rFonts w:ascii="Open Sans" w:hAnsi="Open Sans" w:cs="Open Sans"/>
          <w:sz w:val="20"/>
          <w:u w:val="single"/>
        </w:rPr>
        <w:t>Based Programs</w:t>
      </w:r>
    </w:p>
    <w:p w14:paraId="42D22AA4" w14:textId="302A85E5" w:rsidR="001B1E60" w:rsidRPr="006A2DAA" w:rsidRDefault="0024734C">
      <w:pPr>
        <w:rPr>
          <w:rFonts w:ascii="Open Sans" w:hAnsi="Open Sans" w:cs="Open Sans"/>
          <w:sz w:val="20"/>
          <w:szCs w:val="20"/>
        </w:rPr>
      </w:pPr>
      <w:r w:rsidRPr="006A2DAA">
        <w:rPr>
          <w:rFonts w:ascii="Open Sans" w:hAnsi="Open Sans" w:cs="Open Sans"/>
          <w:sz w:val="20"/>
          <w:szCs w:val="20"/>
        </w:rPr>
        <w:t>The Teacher Certificati</w:t>
      </w:r>
      <w:r w:rsidR="002F4626" w:rsidRPr="006A2DAA">
        <w:rPr>
          <w:rFonts w:ascii="Open Sans" w:hAnsi="Open Sans" w:cs="Open Sans"/>
          <w:sz w:val="20"/>
          <w:szCs w:val="20"/>
        </w:rPr>
        <w:t>on</w:t>
      </w:r>
      <w:r w:rsidR="00225B5A">
        <w:rPr>
          <w:rFonts w:ascii="Open Sans" w:hAnsi="Open Sans" w:cs="Open Sans"/>
          <w:sz w:val="20"/>
          <w:szCs w:val="20"/>
        </w:rPr>
        <w:t xml:space="preserve"> </w:t>
      </w:r>
      <w:r w:rsidR="002F4626" w:rsidRPr="006A2DAA">
        <w:rPr>
          <w:rFonts w:ascii="Open Sans" w:hAnsi="Open Sans" w:cs="Open Sans"/>
          <w:sz w:val="20"/>
          <w:szCs w:val="20"/>
        </w:rPr>
        <w:t>and Educational Administration</w:t>
      </w:r>
      <w:r w:rsidR="00DF15B9" w:rsidRPr="006A2DAA">
        <w:rPr>
          <w:rFonts w:ascii="Open Sans" w:hAnsi="Open Sans" w:cs="Open Sans"/>
          <w:sz w:val="20"/>
          <w:szCs w:val="20"/>
        </w:rPr>
        <w:t xml:space="preserve"> Programs admit</w:t>
      </w:r>
      <w:r w:rsidRPr="006A2DAA">
        <w:rPr>
          <w:rFonts w:ascii="Open Sans" w:hAnsi="Open Sans" w:cs="Open Sans"/>
          <w:sz w:val="20"/>
          <w:szCs w:val="20"/>
        </w:rPr>
        <w:t xml:space="preserve"> </w:t>
      </w:r>
      <w:r w:rsidR="007328C5" w:rsidRPr="006A2DAA">
        <w:rPr>
          <w:rFonts w:ascii="Open Sans" w:hAnsi="Open Sans" w:cs="Open Sans"/>
          <w:sz w:val="20"/>
          <w:szCs w:val="20"/>
        </w:rPr>
        <w:t xml:space="preserve">students </w:t>
      </w:r>
      <w:r w:rsidRPr="006A2DAA">
        <w:rPr>
          <w:rFonts w:ascii="Open Sans" w:hAnsi="Open Sans" w:cs="Open Sans"/>
          <w:sz w:val="20"/>
          <w:szCs w:val="20"/>
        </w:rPr>
        <w:t>into cohorts that complete all required coursework together on a set schedule. Each of these programs hold</w:t>
      </w:r>
      <w:r w:rsidR="00BF216D" w:rsidRPr="006A2DAA">
        <w:rPr>
          <w:rFonts w:ascii="Open Sans" w:hAnsi="Open Sans" w:cs="Open Sans"/>
          <w:sz w:val="20"/>
          <w:szCs w:val="20"/>
        </w:rPr>
        <w:t>s</w:t>
      </w:r>
      <w:r w:rsidRPr="006A2DAA">
        <w:rPr>
          <w:rFonts w:ascii="Open Sans" w:hAnsi="Open Sans" w:cs="Open Sans"/>
          <w:sz w:val="20"/>
          <w:szCs w:val="20"/>
        </w:rPr>
        <w:t xml:space="preserve"> a mandatory</w:t>
      </w:r>
      <w:r w:rsidR="002F4626" w:rsidRPr="006A2DAA">
        <w:rPr>
          <w:rFonts w:ascii="Open Sans" w:hAnsi="Open Sans" w:cs="Open Sans"/>
          <w:sz w:val="20"/>
          <w:szCs w:val="20"/>
        </w:rPr>
        <w:t xml:space="preserve"> New Student Orientation event prior to the start of the first quarter classes</w:t>
      </w:r>
      <w:r w:rsidRPr="006A2DAA">
        <w:rPr>
          <w:rFonts w:ascii="Open Sans" w:hAnsi="Open Sans" w:cs="Open Sans"/>
          <w:sz w:val="20"/>
          <w:szCs w:val="20"/>
        </w:rPr>
        <w:t xml:space="preserve"> to orient new students to program requirements. Check your admissions packet or email your academic advisor for details.</w:t>
      </w:r>
    </w:p>
    <w:p w14:paraId="13BAB50A" w14:textId="77777777" w:rsidR="001B1E60" w:rsidRPr="006A2DAA" w:rsidRDefault="001B1E60">
      <w:pPr>
        <w:pStyle w:val="Heading3"/>
        <w:spacing w:before="0"/>
        <w:rPr>
          <w:rFonts w:ascii="Open Sans" w:hAnsi="Open Sans" w:cs="Open Sans"/>
          <w:sz w:val="20"/>
          <w:szCs w:val="20"/>
        </w:rPr>
      </w:pPr>
    </w:p>
    <w:p w14:paraId="7CC003D7" w14:textId="1D4A9641" w:rsidR="001B1E60" w:rsidRPr="006A2DAA" w:rsidRDefault="0024734C" w:rsidP="00EB54F4">
      <w:pPr>
        <w:rPr>
          <w:rFonts w:ascii="Open Sans" w:hAnsi="Open Sans" w:cs="Open Sans"/>
          <w:sz w:val="20"/>
          <w:u w:val="single"/>
        </w:rPr>
      </w:pPr>
      <w:r w:rsidRPr="006A2DAA">
        <w:rPr>
          <w:rFonts w:ascii="Open Sans" w:hAnsi="Open Sans" w:cs="Open Sans"/>
          <w:sz w:val="20"/>
          <w:u w:val="single"/>
        </w:rPr>
        <w:t>Flexible Programs</w:t>
      </w:r>
    </w:p>
    <w:p w14:paraId="6D604CAF" w14:textId="6C1D70F7" w:rsidR="001B1E60" w:rsidRDefault="0024734C">
      <w:pPr>
        <w:rPr>
          <w:rFonts w:ascii="Open Sans" w:hAnsi="Open Sans" w:cs="Open Sans"/>
          <w:sz w:val="20"/>
          <w:szCs w:val="20"/>
        </w:rPr>
      </w:pPr>
      <w:r w:rsidRPr="006A2DAA">
        <w:rPr>
          <w:rFonts w:ascii="Open Sans" w:hAnsi="Open Sans" w:cs="Open Sans"/>
          <w:sz w:val="20"/>
          <w:szCs w:val="20"/>
        </w:rPr>
        <w:t>The Master for Pract</w:t>
      </w:r>
      <w:r w:rsidR="002F4626" w:rsidRPr="006A2DAA">
        <w:rPr>
          <w:rFonts w:ascii="Open Sans" w:hAnsi="Open Sans" w:cs="Open Sans"/>
          <w:sz w:val="20"/>
          <w:szCs w:val="20"/>
        </w:rPr>
        <w:t xml:space="preserve">icing Educators </w:t>
      </w:r>
      <w:r w:rsidR="00E77706" w:rsidRPr="006A2DAA">
        <w:rPr>
          <w:rFonts w:ascii="Open Sans" w:hAnsi="Open Sans" w:cs="Open Sans"/>
          <w:sz w:val="20"/>
          <w:szCs w:val="20"/>
        </w:rPr>
        <w:t xml:space="preserve">(MEd) </w:t>
      </w:r>
      <w:r w:rsidR="002F4626" w:rsidRPr="006A2DAA">
        <w:rPr>
          <w:rFonts w:ascii="Open Sans" w:hAnsi="Open Sans" w:cs="Open Sans"/>
          <w:sz w:val="20"/>
          <w:szCs w:val="20"/>
        </w:rPr>
        <w:t>and Endorsement-</w:t>
      </w:r>
      <w:r w:rsidRPr="006A2DAA">
        <w:rPr>
          <w:rFonts w:ascii="Open Sans" w:hAnsi="Open Sans" w:cs="Open Sans"/>
          <w:sz w:val="20"/>
          <w:szCs w:val="20"/>
        </w:rPr>
        <w:t xml:space="preserve">only programs are flexible in that they allow </w:t>
      </w:r>
      <w:r w:rsidR="007328C5" w:rsidRPr="006A2DAA">
        <w:rPr>
          <w:rFonts w:ascii="Open Sans" w:hAnsi="Open Sans" w:cs="Open Sans"/>
          <w:sz w:val="20"/>
          <w:szCs w:val="20"/>
        </w:rPr>
        <w:t xml:space="preserve">students </w:t>
      </w:r>
      <w:r w:rsidRPr="006A2DAA">
        <w:rPr>
          <w:rFonts w:ascii="Open Sans" w:hAnsi="Open Sans" w:cs="Open Sans"/>
          <w:sz w:val="20"/>
          <w:szCs w:val="20"/>
        </w:rPr>
        <w:t xml:space="preserve">to design their own individualized program plans and </w:t>
      </w:r>
      <w:r w:rsidR="007328C5" w:rsidRPr="006A2DAA">
        <w:rPr>
          <w:rFonts w:ascii="Open Sans" w:hAnsi="Open Sans" w:cs="Open Sans"/>
          <w:sz w:val="20"/>
          <w:szCs w:val="20"/>
        </w:rPr>
        <w:t xml:space="preserve">students </w:t>
      </w:r>
      <w:r w:rsidRPr="006A2DAA">
        <w:rPr>
          <w:rFonts w:ascii="Open Sans" w:hAnsi="Open Sans" w:cs="Open Sans"/>
          <w:sz w:val="20"/>
          <w:szCs w:val="20"/>
        </w:rPr>
        <w:t xml:space="preserve">may, but are not required, </w:t>
      </w:r>
      <w:r w:rsidR="000315C9">
        <w:rPr>
          <w:rFonts w:ascii="Open Sans" w:hAnsi="Open Sans" w:cs="Open Sans"/>
          <w:sz w:val="20"/>
          <w:szCs w:val="20"/>
        </w:rPr>
        <w:t xml:space="preserve">to </w:t>
      </w:r>
      <w:r w:rsidRPr="006A2DAA">
        <w:rPr>
          <w:rFonts w:ascii="Open Sans" w:hAnsi="Open Sans" w:cs="Open Sans"/>
          <w:sz w:val="20"/>
          <w:szCs w:val="20"/>
        </w:rPr>
        <w:t xml:space="preserve">start in summer quarter. Because each </w:t>
      </w:r>
      <w:r w:rsidR="007328C5" w:rsidRPr="006A2DAA">
        <w:rPr>
          <w:rFonts w:ascii="Open Sans" w:hAnsi="Open Sans" w:cs="Open Sans"/>
          <w:sz w:val="20"/>
          <w:szCs w:val="20"/>
        </w:rPr>
        <w:t xml:space="preserve">student’s </w:t>
      </w:r>
      <w:r w:rsidRPr="006A2DAA">
        <w:rPr>
          <w:rFonts w:ascii="Open Sans" w:hAnsi="Open Sans" w:cs="Open Sans"/>
          <w:sz w:val="20"/>
          <w:szCs w:val="20"/>
        </w:rPr>
        <w:t xml:space="preserve">course of study is developed to meet their scheduling needs and interests, </w:t>
      </w:r>
      <w:r w:rsidR="007328C5" w:rsidRPr="006A2DAA">
        <w:rPr>
          <w:rFonts w:ascii="Open Sans" w:hAnsi="Open Sans" w:cs="Open Sans"/>
          <w:sz w:val="20"/>
          <w:szCs w:val="20"/>
        </w:rPr>
        <w:t xml:space="preserve">students </w:t>
      </w:r>
      <w:r w:rsidRPr="006A2DAA">
        <w:rPr>
          <w:rFonts w:ascii="Open Sans" w:hAnsi="Open Sans" w:cs="Open Sans"/>
          <w:sz w:val="20"/>
          <w:szCs w:val="20"/>
        </w:rPr>
        <w:t>in these programs will schedule individual new student advising appointments.</w:t>
      </w:r>
    </w:p>
    <w:p w14:paraId="4083997C" w14:textId="77777777" w:rsidR="00225B5A" w:rsidRPr="006A2DAA" w:rsidRDefault="00225B5A">
      <w:pPr>
        <w:rPr>
          <w:rFonts w:ascii="Open Sans" w:hAnsi="Open Sans" w:cs="Open Sans"/>
          <w:sz w:val="20"/>
          <w:szCs w:val="20"/>
        </w:rPr>
      </w:pPr>
    </w:p>
    <w:p w14:paraId="49222E91" w14:textId="77777777" w:rsidR="00225B5A" w:rsidRDefault="0024734C">
      <w:pPr>
        <w:rPr>
          <w:sz w:val="20"/>
          <w:szCs w:val="20"/>
        </w:rPr>
      </w:pPr>
      <w:bookmarkStart w:id="20" w:name="_Toc158202075"/>
      <w:r w:rsidRPr="00225B5A">
        <w:rPr>
          <w:rFonts w:ascii="Open Sans" w:hAnsi="Open Sans" w:cs="Open Sans"/>
          <w:sz w:val="20"/>
          <w:szCs w:val="20"/>
          <w:u w:val="single"/>
        </w:rPr>
        <w:t>Student ID Cards</w:t>
      </w:r>
      <w:bookmarkEnd w:id="20"/>
      <w:r w:rsidR="00225B5A" w:rsidRPr="00225B5A">
        <w:rPr>
          <w:sz w:val="20"/>
          <w:szCs w:val="20"/>
        </w:rPr>
        <w:t xml:space="preserve"> </w:t>
      </w:r>
    </w:p>
    <w:p w14:paraId="2B86CF52" w14:textId="53FA6C86" w:rsidR="001B1E60" w:rsidRPr="006A2DAA" w:rsidRDefault="0024734C">
      <w:pPr>
        <w:rPr>
          <w:rFonts w:ascii="Open Sans" w:hAnsi="Open Sans" w:cs="Open Sans"/>
          <w:sz w:val="20"/>
          <w:szCs w:val="20"/>
        </w:rPr>
      </w:pPr>
      <w:r w:rsidRPr="006A2DAA">
        <w:rPr>
          <w:rFonts w:ascii="Open Sans" w:hAnsi="Open Sans" w:cs="Open Sans"/>
          <w:sz w:val="20"/>
          <w:szCs w:val="20"/>
        </w:rPr>
        <w:t>UW Tacoma Husky Cards are issued by the Office of the Registrar. Visit the </w:t>
      </w:r>
      <w:r w:rsidR="00B36CE5" w:rsidRPr="006A2DAA">
        <w:rPr>
          <w:rFonts w:ascii="Open Sans" w:hAnsi="Open Sans" w:cs="Open Sans"/>
          <w:sz w:val="20"/>
          <w:szCs w:val="20"/>
        </w:rPr>
        <w:t>Husky ID Card</w:t>
      </w:r>
      <w:r w:rsidR="005A21E2" w:rsidRPr="006A2DAA">
        <w:rPr>
          <w:rFonts w:ascii="Open Sans" w:hAnsi="Open Sans" w:cs="Open Sans"/>
          <w:sz w:val="20"/>
          <w:szCs w:val="20"/>
        </w:rPr>
        <w:t xml:space="preserve"> </w:t>
      </w:r>
      <w:r w:rsidRPr="006A2DAA">
        <w:rPr>
          <w:rFonts w:ascii="Open Sans" w:hAnsi="Open Sans" w:cs="Open Sans"/>
          <w:sz w:val="20"/>
          <w:szCs w:val="20"/>
        </w:rPr>
        <w:t xml:space="preserve">website for more information about </w:t>
      </w:r>
      <w:r w:rsidR="002F4626" w:rsidRPr="006A2DAA">
        <w:rPr>
          <w:rFonts w:ascii="Open Sans" w:hAnsi="Open Sans" w:cs="Open Sans"/>
          <w:sz w:val="20"/>
          <w:szCs w:val="20"/>
        </w:rPr>
        <w:t>obtaining</w:t>
      </w:r>
      <w:r w:rsidRPr="006A2DAA">
        <w:rPr>
          <w:rFonts w:ascii="Open Sans" w:hAnsi="Open Sans" w:cs="Open Sans"/>
          <w:sz w:val="20"/>
          <w:szCs w:val="20"/>
        </w:rPr>
        <w:t xml:space="preserve"> your UW Tacoma Husky Card, or contact:</w:t>
      </w:r>
      <w:r w:rsidR="00563D21" w:rsidRPr="006A2DAA">
        <w:rPr>
          <w:rFonts w:ascii="Open Sans" w:hAnsi="Open Sans" w:cs="Open Sans"/>
        </w:rPr>
        <w:t xml:space="preserve"> </w:t>
      </w:r>
      <w:hyperlink r:id="rId49" w:history="1">
        <w:r w:rsidR="00B3222D" w:rsidRPr="006A2DAA">
          <w:rPr>
            <w:rStyle w:val="Hyperlink"/>
            <w:rFonts w:ascii="Open Sans" w:hAnsi="Open Sans" w:cs="Open Sans"/>
            <w:sz w:val="20"/>
            <w:szCs w:val="20"/>
          </w:rPr>
          <w:t>https://www.tacoma.uw.edu/registrar/husky-id-card</w:t>
        </w:r>
      </w:hyperlink>
      <w:r w:rsidR="00B3222D" w:rsidRPr="006A2DAA">
        <w:rPr>
          <w:rFonts w:ascii="Open Sans" w:hAnsi="Open Sans" w:cs="Open Sans"/>
          <w:sz w:val="20"/>
          <w:szCs w:val="20"/>
        </w:rPr>
        <w:t xml:space="preserve"> </w:t>
      </w:r>
    </w:p>
    <w:p w14:paraId="6DCC4F5C" w14:textId="77777777" w:rsidR="001B1E60" w:rsidRPr="006A2DAA" w:rsidRDefault="0024734C">
      <w:pPr>
        <w:rPr>
          <w:rFonts w:ascii="Open Sans" w:hAnsi="Open Sans" w:cs="Open Sans"/>
          <w:sz w:val="20"/>
          <w:szCs w:val="20"/>
        </w:rPr>
      </w:pPr>
      <w:r w:rsidRPr="006A2DAA">
        <w:rPr>
          <w:rFonts w:ascii="Open Sans" w:hAnsi="Open Sans" w:cs="Open Sans"/>
          <w:sz w:val="20"/>
          <w:szCs w:val="20"/>
        </w:rPr>
        <w:t> </w:t>
      </w:r>
    </w:p>
    <w:p w14:paraId="520D5CB4" w14:textId="0AF32883" w:rsidR="001B1E60" w:rsidRPr="006A2DAA" w:rsidRDefault="0024734C" w:rsidP="006E4EFE">
      <w:pPr>
        <w:pStyle w:val="Heading2"/>
      </w:pPr>
      <w:bookmarkStart w:id="21" w:name="_Toc158202076"/>
      <w:r w:rsidRPr="006A2DAA">
        <w:t>UW Tacoma Office of the Registrar</w:t>
      </w:r>
      <w:r w:rsidR="00E77706" w:rsidRPr="006A2DAA">
        <w:t xml:space="preserve"> </w:t>
      </w:r>
      <w:bookmarkEnd w:id="21"/>
    </w:p>
    <w:p w14:paraId="65AA4EF6" w14:textId="49CC3465" w:rsidR="001B1E60" w:rsidRPr="006A2DAA" w:rsidRDefault="0024734C">
      <w:pPr>
        <w:rPr>
          <w:rFonts w:ascii="Open Sans" w:hAnsi="Open Sans" w:cs="Open Sans"/>
          <w:sz w:val="20"/>
          <w:szCs w:val="20"/>
        </w:rPr>
      </w:pPr>
      <w:commentRangeStart w:id="22"/>
      <w:r w:rsidRPr="006A2DAA">
        <w:rPr>
          <w:rFonts w:ascii="Open Sans" w:hAnsi="Open Sans" w:cs="Open Sans"/>
          <w:sz w:val="20"/>
          <w:szCs w:val="20"/>
        </w:rPr>
        <w:t>Phone</w:t>
      </w:r>
      <w:commentRangeEnd w:id="22"/>
      <w:r w:rsidR="00416F9E">
        <w:rPr>
          <w:rStyle w:val="CommentReference"/>
        </w:rPr>
        <w:commentReference w:id="22"/>
      </w:r>
      <w:r w:rsidRPr="006A2DAA">
        <w:rPr>
          <w:rFonts w:ascii="Open Sans" w:hAnsi="Open Sans" w:cs="Open Sans"/>
          <w:sz w:val="20"/>
          <w:szCs w:val="20"/>
        </w:rPr>
        <w:t>: 253</w:t>
      </w:r>
      <w:r w:rsidR="00DA13A2">
        <w:rPr>
          <w:rFonts w:ascii="Open Sans" w:hAnsi="Open Sans" w:cs="Open Sans"/>
          <w:sz w:val="20"/>
          <w:szCs w:val="20"/>
        </w:rPr>
        <w:t>-</w:t>
      </w:r>
      <w:r w:rsidRPr="006A2DAA">
        <w:rPr>
          <w:rFonts w:ascii="Open Sans" w:hAnsi="Open Sans" w:cs="Open Sans"/>
          <w:sz w:val="20"/>
          <w:szCs w:val="20"/>
        </w:rPr>
        <w:t>692-4913</w:t>
      </w:r>
    </w:p>
    <w:p w14:paraId="51A430F2" w14:textId="77777777" w:rsidR="001B1E60" w:rsidRPr="006A2DAA" w:rsidRDefault="0024734C">
      <w:pPr>
        <w:rPr>
          <w:rFonts w:ascii="Open Sans" w:hAnsi="Open Sans" w:cs="Open Sans"/>
          <w:sz w:val="20"/>
          <w:szCs w:val="20"/>
        </w:rPr>
      </w:pPr>
      <w:r w:rsidRPr="006A2DAA">
        <w:rPr>
          <w:rFonts w:ascii="Open Sans" w:hAnsi="Open Sans" w:cs="Open Sans"/>
          <w:sz w:val="20"/>
          <w:szCs w:val="20"/>
        </w:rPr>
        <w:t>Email: </w:t>
      </w:r>
      <w:hyperlink r:id="rId50">
        <w:r w:rsidRPr="006A2DAA">
          <w:rPr>
            <w:rFonts w:ascii="Open Sans" w:hAnsi="Open Sans" w:cs="Open Sans"/>
            <w:color w:val="0563C1"/>
            <w:sz w:val="20"/>
            <w:szCs w:val="20"/>
            <w:u w:val="single"/>
          </w:rPr>
          <w:t>reguwt@uw.edu</w:t>
        </w:r>
      </w:hyperlink>
    </w:p>
    <w:p w14:paraId="1C93565B" w14:textId="120E2FA4" w:rsidR="001B1E60" w:rsidRPr="006A2DAA" w:rsidRDefault="0024734C">
      <w:pPr>
        <w:rPr>
          <w:rFonts w:ascii="Open Sans" w:hAnsi="Open Sans" w:cs="Open Sans"/>
          <w:sz w:val="20"/>
          <w:szCs w:val="20"/>
        </w:rPr>
      </w:pPr>
      <w:r w:rsidRPr="006A2DAA">
        <w:rPr>
          <w:rFonts w:ascii="Open Sans" w:hAnsi="Open Sans" w:cs="Open Sans"/>
          <w:sz w:val="20"/>
          <w:szCs w:val="20"/>
        </w:rPr>
        <w:t>Location: Mattress Factory </w:t>
      </w:r>
      <w:r w:rsidR="00B36CE5" w:rsidRPr="006A2DAA">
        <w:rPr>
          <w:rFonts w:ascii="Open Sans" w:hAnsi="Open Sans" w:cs="Open Sans"/>
          <w:sz w:val="20"/>
          <w:szCs w:val="20"/>
        </w:rPr>
        <w:t xml:space="preserve">(MAT) </w:t>
      </w:r>
      <w:r w:rsidRPr="006A2DAA">
        <w:rPr>
          <w:rFonts w:ascii="Open Sans" w:hAnsi="Open Sans" w:cs="Open Sans"/>
          <w:sz w:val="20"/>
          <w:szCs w:val="20"/>
        </w:rPr>
        <w:t>25</w:t>
      </w:r>
      <w:r w:rsidR="00EB0BDF" w:rsidRPr="006A2DAA">
        <w:rPr>
          <w:rFonts w:ascii="Open Sans" w:hAnsi="Open Sans" w:cs="Open Sans"/>
          <w:sz w:val="20"/>
          <w:szCs w:val="20"/>
        </w:rPr>
        <w:t>1</w:t>
      </w:r>
      <w:r w:rsidR="005A67FD" w:rsidRPr="006A2DAA">
        <w:rPr>
          <w:rFonts w:ascii="Open Sans" w:hAnsi="Open Sans" w:cs="Open Sans"/>
          <w:sz w:val="20"/>
          <w:szCs w:val="20"/>
        </w:rPr>
        <w:t xml:space="preserve"> </w:t>
      </w:r>
      <w:hyperlink r:id="rId51" w:history="1">
        <w:r w:rsidR="005A67FD" w:rsidRPr="006A2DAA">
          <w:rPr>
            <w:rStyle w:val="Hyperlink"/>
            <w:rFonts w:ascii="Open Sans" w:hAnsi="Open Sans" w:cs="Open Sans"/>
            <w:sz w:val="20"/>
            <w:szCs w:val="20"/>
          </w:rPr>
          <w:t>https://www.tacoma.uw.edu/campus-map/mat</w:t>
        </w:r>
      </w:hyperlink>
      <w:r w:rsidR="005A67FD" w:rsidRPr="006A2DAA">
        <w:rPr>
          <w:rFonts w:ascii="Open Sans" w:hAnsi="Open Sans" w:cs="Open Sans"/>
          <w:sz w:val="20"/>
          <w:szCs w:val="20"/>
        </w:rPr>
        <w:t xml:space="preserve"> </w:t>
      </w:r>
    </w:p>
    <w:p w14:paraId="4C5ABD06" w14:textId="77777777" w:rsidR="005A67FD" w:rsidRPr="006A2DAA" w:rsidRDefault="005A67FD">
      <w:pPr>
        <w:rPr>
          <w:rFonts w:ascii="Open Sans" w:hAnsi="Open Sans" w:cs="Open Sans"/>
          <w:sz w:val="20"/>
          <w:szCs w:val="20"/>
        </w:rPr>
      </w:pPr>
    </w:p>
    <w:p w14:paraId="5B64B4FA" w14:textId="77777777" w:rsidR="001B1E60" w:rsidRPr="006A2DAA" w:rsidRDefault="0024734C">
      <w:pPr>
        <w:rPr>
          <w:rFonts w:ascii="Open Sans" w:hAnsi="Open Sans" w:cs="Open Sans"/>
          <w:sz w:val="20"/>
          <w:szCs w:val="20"/>
        </w:rPr>
      </w:pPr>
      <w:r w:rsidRPr="006A2DAA">
        <w:rPr>
          <w:rFonts w:ascii="Open Sans" w:hAnsi="Open Sans" w:cs="Open Sans"/>
          <w:sz w:val="20"/>
          <w:szCs w:val="20"/>
        </w:rPr>
        <w:t>Your student ID, or Husky Card, will serve the following functions:</w:t>
      </w:r>
    </w:p>
    <w:p w14:paraId="417FC572" w14:textId="77777777" w:rsidR="001B1E60" w:rsidRPr="006A2DAA" w:rsidRDefault="0024734C" w:rsidP="00A67BF0">
      <w:pPr>
        <w:numPr>
          <w:ilvl w:val="0"/>
          <w:numId w:val="6"/>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Library Services</w:t>
      </w:r>
    </w:p>
    <w:p w14:paraId="5DC66C19" w14:textId="3137309B" w:rsidR="001B1E60" w:rsidRPr="006A2DAA" w:rsidRDefault="0024734C" w:rsidP="00A67BF0">
      <w:pPr>
        <w:numPr>
          <w:ilvl w:val="0"/>
          <w:numId w:val="6"/>
        </w:numPr>
        <w:pBdr>
          <w:top w:val="nil"/>
          <w:left w:val="nil"/>
          <w:bottom w:val="nil"/>
          <w:right w:val="nil"/>
          <w:between w:val="nil"/>
        </w:pBdr>
        <w:rPr>
          <w:rFonts w:ascii="Open Sans" w:hAnsi="Open Sans" w:cs="Open Sans"/>
          <w:sz w:val="20"/>
          <w:szCs w:val="20"/>
        </w:rPr>
      </w:pPr>
      <w:r w:rsidRPr="006A2DAA">
        <w:rPr>
          <w:rFonts w:ascii="Open Sans" w:hAnsi="Open Sans" w:cs="Open Sans"/>
          <w:sz w:val="20"/>
          <w:szCs w:val="20"/>
        </w:rPr>
        <w:t xml:space="preserve">U-PASS </w:t>
      </w:r>
      <w:r w:rsidRPr="006A2DAA">
        <w:rPr>
          <w:rFonts w:ascii="Open Sans" w:hAnsi="Open Sans" w:cs="Open Sans"/>
          <w:color w:val="000000"/>
          <w:sz w:val="20"/>
          <w:szCs w:val="20"/>
        </w:rPr>
        <w:t>(bus pass plus more)</w:t>
      </w:r>
      <w:r w:rsidR="005A67FD" w:rsidRPr="006A2DAA">
        <w:rPr>
          <w:rFonts w:ascii="Open Sans" w:hAnsi="Open Sans" w:cs="Open Sans"/>
          <w:color w:val="000000"/>
          <w:sz w:val="20"/>
          <w:szCs w:val="20"/>
        </w:rPr>
        <w:t xml:space="preserve">: </w:t>
      </w:r>
      <w:hyperlink r:id="rId52" w:history="1">
        <w:r w:rsidR="005A67FD" w:rsidRPr="006A2DAA">
          <w:rPr>
            <w:rStyle w:val="Hyperlink"/>
            <w:rFonts w:ascii="Open Sans" w:hAnsi="Open Sans" w:cs="Open Sans"/>
            <w:sz w:val="20"/>
            <w:szCs w:val="20"/>
          </w:rPr>
          <w:t>https://www.tacoma.uw.edu/fa/facilities/transportation/u-pass</w:t>
        </w:r>
      </w:hyperlink>
      <w:r w:rsidR="005A67FD" w:rsidRPr="006A2DAA">
        <w:rPr>
          <w:rFonts w:ascii="Open Sans" w:hAnsi="Open Sans" w:cs="Open Sans"/>
          <w:color w:val="000000"/>
          <w:sz w:val="20"/>
          <w:szCs w:val="20"/>
        </w:rPr>
        <w:t xml:space="preserve"> </w:t>
      </w:r>
    </w:p>
    <w:p w14:paraId="202DD213" w14:textId="77777777" w:rsidR="001B1E60" w:rsidRPr="006A2DAA" w:rsidRDefault="0024734C" w:rsidP="00A67BF0">
      <w:pPr>
        <w:numPr>
          <w:ilvl w:val="0"/>
          <w:numId w:val="6"/>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Copy &amp; Printing Services</w:t>
      </w:r>
    </w:p>
    <w:p w14:paraId="18E0F853" w14:textId="0379B2B1" w:rsidR="001B1E60" w:rsidRPr="006A2DAA" w:rsidRDefault="00312329" w:rsidP="00A67BF0">
      <w:pPr>
        <w:numPr>
          <w:ilvl w:val="0"/>
          <w:numId w:val="6"/>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University athletics &amp; a</w:t>
      </w:r>
      <w:r w:rsidR="0024734C" w:rsidRPr="006A2DAA">
        <w:rPr>
          <w:rFonts w:ascii="Open Sans" w:hAnsi="Open Sans" w:cs="Open Sans"/>
          <w:color w:val="000000"/>
          <w:sz w:val="20"/>
          <w:szCs w:val="20"/>
        </w:rPr>
        <w:t>ctivities</w:t>
      </w:r>
    </w:p>
    <w:p w14:paraId="09A33E54" w14:textId="77777777" w:rsidR="00B36CE5" w:rsidRPr="006A2DAA" w:rsidRDefault="00B36CE5" w:rsidP="00A67BF0">
      <w:pPr>
        <w:numPr>
          <w:ilvl w:val="0"/>
          <w:numId w:val="6"/>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Building Access</w:t>
      </w:r>
    </w:p>
    <w:p w14:paraId="569ADC81" w14:textId="77777777" w:rsidR="00B36CE5" w:rsidRPr="006A2DAA" w:rsidRDefault="00B36CE5" w:rsidP="00A67BF0">
      <w:pPr>
        <w:numPr>
          <w:ilvl w:val="0"/>
          <w:numId w:val="6"/>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…and more</w:t>
      </w:r>
    </w:p>
    <w:p w14:paraId="0E0A1F5A" w14:textId="77777777" w:rsidR="001B1E60" w:rsidRPr="006A2DAA" w:rsidRDefault="001B1E60">
      <w:pPr>
        <w:pBdr>
          <w:top w:val="nil"/>
          <w:left w:val="nil"/>
          <w:bottom w:val="nil"/>
          <w:right w:val="nil"/>
          <w:between w:val="nil"/>
        </w:pBdr>
        <w:ind w:left="720"/>
        <w:rPr>
          <w:rFonts w:ascii="Open Sans" w:hAnsi="Open Sans" w:cs="Open Sans"/>
          <w:color w:val="000000"/>
          <w:sz w:val="20"/>
          <w:szCs w:val="20"/>
        </w:rPr>
      </w:pPr>
    </w:p>
    <w:p w14:paraId="3561750C" w14:textId="71F63C67" w:rsidR="001B1E60" w:rsidRPr="006A2DAA" w:rsidRDefault="0024734C" w:rsidP="006E4EFE">
      <w:pPr>
        <w:pStyle w:val="Heading2"/>
      </w:pPr>
      <w:bookmarkStart w:id="23" w:name="_Toc158202077"/>
      <w:r w:rsidRPr="006A2DAA">
        <w:t>Program Plan</w:t>
      </w:r>
      <w:bookmarkEnd w:id="23"/>
    </w:p>
    <w:p w14:paraId="76D40D6C" w14:textId="3F613B01" w:rsidR="001B1E60" w:rsidRPr="006A2DAA" w:rsidRDefault="0024734C">
      <w:pPr>
        <w:rPr>
          <w:rFonts w:ascii="Open Sans" w:hAnsi="Open Sans" w:cs="Open Sans"/>
          <w:b/>
          <w:i/>
          <w:sz w:val="20"/>
          <w:szCs w:val="20"/>
          <w:u w:val="single"/>
        </w:rPr>
      </w:pPr>
      <w:r w:rsidRPr="006A2DAA">
        <w:rPr>
          <w:rFonts w:ascii="Open Sans" w:hAnsi="Open Sans" w:cs="Open Sans"/>
          <w:sz w:val="20"/>
          <w:szCs w:val="20"/>
        </w:rPr>
        <w:t xml:space="preserve">Each </w:t>
      </w:r>
      <w:r w:rsidR="000315C9">
        <w:rPr>
          <w:rFonts w:ascii="Open Sans" w:hAnsi="Open Sans" w:cs="Open Sans"/>
          <w:sz w:val="20"/>
          <w:szCs w:val="20"/>
        </w:rPr>
        <w:t xml:space="preserve">admitted </w:t>
      </w:r>
      <w:r w:rsidRPr="006A2DAA">
        <w:rPr>
          <w:rFonts w:ascii="Open Sans" w:hAnsi="Open Sans" w:cs="Open Sans"/>
          <w:sz w:val="20"/>
          <w:szCs w:val="20"/>
        </w:rPr>
        <w:t xml:space="preserve">student </w:t>
      </w:r>
      <w:r w:rsidR="00FC549F" w:rsidRPr="006A2DAA">
        <w:rPr>
          <w:rFonts w:ascii="Open Sans" w:hAnsi="Open Sans" w:cs="Open Sans"/>
          <w:sz w:val="20"/>
          <w:szCs w:val="20"/>
        </w:rPr>
        <w:t>is</w:t>
      </w:r>
      <w:r w:rsidRPr="006A2DAA">
        <w:rPr>
          <w:rFonts w:ascii="Open Sans" w:hAnsi="Open Sans" w:cs="Open Sans"/>
          <w:sz w:val="20"/>
          <w:szCs w:val="20"/>
        </w:rPr>
        <w:t xml:space="preserve"> provided with a program plan that outlines the quarterly course of study and timeline for completing all program requirements. </w:t>
      </w:r>
      <w:r w:rsidR="007328C5" w:rsidRPr="006A2DAA">
        <w:rPr>
          <w:rFonts w:ascii="Open Sans" w:hAnsi="Open Sans" w:cs="Open Sans"/>
          <w:sz w:val="20"/>
          <w:szCs w:val="20"/>
        </w:rPr>
        <w:t xml:space="preserve">Students </w:t>
      </w:r>
      <w:r w:rsidRPr="006A2DAA">
        <w:rPr>
          <w:rFonts w:ascii="Open Sans" w:hAnsi="Open Sans" w:cs="Open Sans"/>
          <w:sz w:val="20"/>
          <w:szCs w:val="20"/>
        </w:rPr>
        <w:t xml:space="preserve">following </w:t>
      </w:r>
      <w:r w:rsidR="00FB1BE1" w:rsidRPr="006A2DAA">
        <w:rPr>
          <w:rFonts w:ascii="Open Sans" w:hAnsi="Open Sans" w:cs="Open Sans"/>
          <w:sz w:val="20"/>
          <w:szCs w:val="20"/>
        </w:rPr>
        <w:t>cohort-based</w:t>
      </w:r>
      <w:r w:rsidRPr="006A2DAA">
        <w:rPr>
          <w:rFonts w:ascii="Open Sans" w:hAnsi="Open Sans" w:cs="Open Sans"/>
          <w:sz w:val="20"/>
          <w:szCs w:val="20"/>
        </w:rPr>
        <w:t xml:space="preserve"> programs (Teacher Certification</w:t>
      </w:r>
      <w:r w:rsidR="00225B5A">
        <w:rPr>
          <w:rFonts w:ascii="Open Sans" w:hAnsi="Open Sans" w:cs="Open Sans"/>
          <w:sz w:val="20"/>
          <w:szCs w:val="20"/>
        </w:rPr>
        <w:t xml:space="preserve"> </w:t>
      </w:r>
      <w:r w:rsidR="002F4626" w:rsidRPr="006A2DAA">
        <w:rPr>
          <w:rFonts w:ascii="Open Sans" w:hAnsi="Open Sans" w:cs="Open Sans"/>
          <w:sz w:val="20"/>
          <w:szCs w:val="20"/>
        </w:rPr>
        <w:t>and Educational Administration</w:t>
      </w:r>
      <w:r w:rsidRPr="006A2DAA">
        <w:rPr>
          <w:rFonts w:ascii="Open Sans" w:hAnsi="Open Sans" w:cs="Open Sans"/>
          <w:sz w:val="20"/>
          <w:szCs w:val="20"/>
        </w:rPr>
        <w:t xml:space="preserve">) will be provided with a copy of the corresponding pre-determined program plan. </w:t>
      </w:r>
      <w:r w:rsidR="00014EA2" w:rsidRPr="006A2DAA">
        <w:rPr>
          <w:rFonts w:ascii="Open Sans" w:hAnsi="Open Sans" w:cs="Open Sans"/>
          <w:sz w:val="20"/>
          <w:szCs w:val="20"/>
        </w:rPr>
        <w:t xml:space="preserve">For Teacher Certification program, there is a </w:t>
      </w:r>
      <w:r w:rsidR="00641066" w:rsidRPr="006A2DAA">
        <w:rPr>
          <w:rFonts w:ascii="Open Sans" w:hAnsi="Open Sans" w:cs="Open Sans"/>
          <w:sz w:val="20"/>
          <w:szCs w:val="20"/>
        </w:rPr>
        <w:t>one-year</w:t>
      </w:r>
      <w:r w:rsidR="00014EA2" w:rsidRPr="006A2DAA">
        <w:rPr>
          <w:rFonts w:ascii="Open Sans" w:hAnsi="Open Sans" w:cs="Open Sans"/>
          <w:sz w:val="20"/>
          <w:szCs w:val="20"/>
        </w:rPr>
        <w:t xml:space="preserve"> master degree option that can be included on the program plan. </w:t>
      </w:r>
      <w:r w:rsidR="007328C5" w:rsidRPr="006A2DAA">
        <w:rPr>
          <w:rFonts w:ascii="Open Sans" w:hAnsi="Open Sans" w:cs="Open Sans"/>
          <w:sz w:val="20"/>
          <w:szCs w:val="20"/>
        </w:rPr>
        <w:t xml:space="preserve">Students </w:t>
      </w:r>
      <w:r w:rsidRPr="006A2DAA">
        <w:rPr>
          <w:rFonts w:ascii="Open Sans" w:hAnsi="Open Sans" w:cs="Open Sans"/>
          <w:sz w:val="20"/>
          <w:szCs w:val="20"/>
        </w:rPr>
        <w:t>completing flexible programs (</w:t>
      </w:r>
      <w:r w:rsidR="00BF216D" w:rsidRPr="006A2DAA">
        <w:rPr>
          <w:rFonts w:ascii="Open Sans" w:hAnsi="Open Sans" w:cs="Open Sans"/>
          <w:sz w:val="20"/>
          <w:szCs w:val="20"/>
        </w:rPr>
        <w:t>M</w:t>
      </w:r>
      <w:r w:rsidRPr="006A2DAA">
        <w:rPr>
          <w:rFonts w:ascii="Open Sans" w:hAnsi="Open Sans" w:cs="Open Sans"/>
          <w:sz w:val="20"/>
          <w:szCs w:val="20"/>
        </w:rPr>
        <w:t xml:space="preserve">aster’s for Practicing Educators and Endorsement only) will develop their program plan in consultation with their academic advisor during their new student advising appointment. </w:t>
      </w:r>
    </w:p>
    <w:p w14:paraId="4013CDB0" w14:textId="77777777" w:rsidR="001B1E60" w:rsidRPr="006A2DAA" w:rsidRDefault="001B1E60">
      <w:pPr>
        <w:rPr>
          <w:rFonts w:ascii="Open Sans" w:hAnsi="Open Sans" w:cs="Open Sans"/>
          <w:b/>
          <w:i/>
          <w:sz w:val="20"/>
          <w:szCs w:val="20"/>
          <w:u w:val="single"/>
        </w:rPr>
      </w:pPr>
    </w:p>
    <w:p w14:paraId="52C6B0AD" w14:textId="7B282FB0" w:rsidR="001B1E60" w:rsidRPr="006A2DAA" w:rsidRDefault="0024734C" w:rsidP="00EB54F4">
      <w:pPr>
        <w:rPr>
          <w:rFonts w:ascii="Open Sans" w:hAnsi="Open Sans" w:cs="Open Sans"/>
          <w:sz w:val="20"/>
          <w:u w:val="single"/>
        </w:rPr>
      </w:pPr>
      <w:r w:rsidRPr="006A2DAA">
        <w:rPr>
          <w:rFonts w:ascii="Open Sans" w:hAnsi="Open Sans" w:cs="Open Sans"/>
          <w:sz w:val="20"/>
          <w:u w:val="single"/>
        </w:rPr>
        <w:t>Revising your Program Plan</w:t>
      </w:r>
    </w:p>
    <w:p w14:paraId="2B74D196" w14:textId="42FB174C" w:rsidR="001B1E60" w:rsidRPr="006A2DAA" w:rsidRDefault="0024734C">
      <w:pPr>
        <w:rPr>
          <w:rFonts w:ascii="Open Sans" w:hAnsi="Open Sans" w:cs="Open Sans"/>
          <w:iCs/>
          <w:sz w:val="20"/>
          <w:szCs w:val="20"/>
        </w:rPr>
      </w:pPr>
      <w:r w:rsidRPr="006A2DAA">
        <w:rPr>
          <w:rFonts w:ascii="Open Sans" w:hAnsi="Open Sans" w:cs="Open Sans"/>
          <w:sz w:val="20"/>
          <w:szCs w:val="20"/>
        </w:rPr>
        <w:t xml:space="preserve">If, during your course of study, unexpected events inhibit your ability to successfully continue your program plan as outlined, please schedule an appointment with your academic advisor as soon as possible to discuss your situation and alternative options. Program plans may be changed as needed (subject to availability of courses) to adjust to changes in </w:t>
      </w:r>
      <w:r w:rsidR="00777D23" w:rsidRPr="006A2DAA">
        <w:rPr>
          <w:rFonts w:ascii="Open Sans" w:hAnsi="Open Sans" w:cs="Open Sans"/>
          <w:sz w:val="20"/>
          <w:szCs w:val="20"/>
        </w:rPr>
        <w:t>students’</w:t>
      </w:r>
      <w:r w:rsidR="00DE5A01" w:rsidRPr="006A2DAA">
        <w:rPr>
          <w:rFonts w:ascii="Open Sans" w:hAnsi="Open Sans" w:cs="Open Sans"/>
          <w:sz w:val="20"/>
          <w:szCs w:val="20"/>
        </w:rPr>
        <w:t xml:space="preserve"> circumstances</w:t>
      </w:r>
      <w:r w:rsidRPr="006A2DAA">
        <w:rPr>
          <w:rFonts w:ascii="Open Sans" w:hAnsi="Open Sans" w:cs="Open Sans"/>
          <w:sz w:val="20"/>
          <w:szCs w:val="20"/>
        </w:rPr>
        <w:t>/availability</w:t>
      </w:r>
      <w:r w:rsidRPr="006A2DAA">
        <w:rPr>
          <w:rFonts w:ascii="Open Sans" w:hAnsi="Open Sans" w:cs="Open Sans"/>
          <w:i/>
          <w:sz w:val="20"/>
          <w:szCs w:val="20"/>
        </w:rPr>
        <w:t xml:space="preserve">. </w:t>
      </w:r>
      <w:r w:rsidR="00FB1BE1" w:rsidRPr="006A2DAA">
        <w:rPr>
          <w:rFonts w:ascii="Open Sans" w:hAnsi="Open Sans" w:cs="Open Sans"/>
          <w:iCs/>
          <w:sz w:val="20"/>
          <w:szCs w:val="20"/>
        </w:rPr>
        <w:t xml:space="preserve">In the rare event that your program plan may change due to changes to accreditation requirements or </w:t>
      </w:r>
      <w:r w:rsidR="006131C0" w:rsidRPr="006A2DAA">
        <w:rPr>
          <w:rFonts w:ascii="Open Sans" w:hAnsi="Open Sans" w:cs="Open Sans"/>
          <w:iCs/>
          <w:sz w:val="20"/>
          <w:szCs w:val="20"/>
        </w:rPr>
        <w:t xml:space="preserve">curriculum changes, we will notify you with as much lead time as possible, with the goal of allowing you to complete original requirements for which you were admitted into, within a reasonable time-period. </w:t>
      </w:r>
    </w:p>
    <w:p w14:paraId="3B99412F" w14:textId="77777777" w:rsidR="001B1E60" w:rsidRPr="006A2DAA" w:rsidRDefault="001B1E60">
      <w:pPr>
        <w:rPr>
          <w:rFonts w:ascii="Open Sans" w:hAnsi="Open Sans" w:cs="Open Sans"/>
          <w:sz w:val="20"/>
          <w:szCs w:val="20"/>
        </w:rPr>
      </w:pPr>
    </w:p>
    <w:p w14:paraId="01666BD0" w14:textId="5D13D9B8" w:rsidR="001B1E60" w:rsidRPr="006A2DAA" w:rsidRDefault="0024734C" w:rsidP="006E4EFE">
      <w:pPr>
        <w:pStyle w:val="Heading2"/>
      </w:pPr>
      <w:bookmarkStart w:id="24" w:name="_Toc158202078"/>
      <w:r w:rsidRPr="006A2DAA">
        <w:t>Leave Requests</w:t>
      </w:r>
      <w:bookmarkEnd w:id="24"/>
    </w:p>
    <w:p w14:paraId="11125C2E" w14:textId="0FB1E79F" w:rsidR="005A67FD" w:rsidRPr="006A2DAA" w:rsidRDefault="0024734C">
      <w:pPr>
        <w:rPr>
          <w:rFonts w:ascii="Open Sans" w:hAnsi="Open Sans" w:cs="Open Sans"/>
          <w:sz w:val="20"/>
          <w:szCs w:val="20"/>
        </w:rPr>
      </w:pPr>
      <w:r w:rsidRPr="006A2DAA">
        <w:rPr>
          <w:rFonts w:ascii="Open Sans" w:hAnsi="Open Sans" w:cs="Open Sans"/>
          <w:sz w:val="20"/>
          <w:szCs w:val="20"/>
        </w:rPr>
        <w:t xml:space="preserve">While the leave request process is covered later in this handbook in greater detail it is worth noting here that you must submit an </w:t>
      </w:r>
      <w:r w:rsidR="00B36CE5" w:rsidRPr="006A2DAA">
        <w:rPr>
          <w:rFonts w:ascii="Open Sans" w:hAnsi="Open Sans" w:cs="Open Sans"/>
          <w:sz w:val="20"/>
          <w:szCs w:val="20"/>
        </w:rPr>
        <w:t>online leave request for</w:t>
      </w:r>
      <w:r w:rsidR="00810250" w:rsidRPr="006A2DAA">
        <w:rPr>
          <w:rFonts w:ascii="Open Sans" w:hAnsi="Open Sans" w:cs="Open Sans"/>
          <w:sz w:val="20"/>
          <w:szCs w:val="20"/>
        </w:rPr>
        <w:t xml:space="preserve">m </w:t>
      </w:r>
      <w:r w:rsidRPr="006A2DAA">
        <w:rPr>
          <w:rFonts w:ascii="Open Sans" w:hAnsi="Open Sans" w:cs="Open Sans"/>
          <w:sz w:val="20"/>
          <w:szCs w:val="20"/>
        </w:rPr>
        <w:t xml:space="preserve">any autumn, winter, or spring quarter during which you do not plan to actively enroll in courses (leave requests are not required for summer quarter). </w:t>
      </w:r>
      <w:r w:rsidR="00CA0F17" w:rsidRPr="006A2DAA">
        <w:rPr>
          <w:rFonts w:ascii="Open Sans" w:hAnsi="Open Sans" w:cs="Open Sans"/>
          <w:sz w:val="20"/>
          <w:szCs w:val="20"/>
        </w:rPr>
        <w:t xml:space="preserve">There is a $25 fee associated with the application request each quarter in which the student applies. </w:t>
      </w:r>
      <w:r w:rsidRPr="006A2DAA">
        <w:rPr>
          <w:rFonts w:ascii="Open Sans" w:hAnsi="Open Sans" w:cs="Open Sans"/>
          <w:sz w:val="20"/>
          <w:szCs w:val="20"/>
        </w:rPr>
        <w:t>An approved leave request is required to maintain your</w:t>
      </w:r>
      <w:r w:rsidR="002F4626" w:rsidRPr="006A2DAA">
        <w:rPr>
          <w:rFonts w:ascii="Open Sans" w:hAnsi="Open Sans" w:cs="Open Sans"/>
          <w:sz w:val="20"/>
          <w:szCs w:val="20"/>
        </w:rPr>
        <w:t xml:space="preserve"> graduate</w:t>
      </w:r>
      <w:r w:rsidRPr="006A2DAA">
        <w:rPr>
          <w:rFonts w:ascii="Open Sans" w:hAnsi="Open Sans" w:cs="Open Sans"/>
          <w:sz w:val="20"/>
          <w:szCs w:val="20"/>
        </w:rPr>
        <w:t xml:space="preserve"> student status and your ability to register for future quarters. If you forget to request leave, you will need to request reinstatement</w:t>
      </w:r>
      <w:r w:rsidR="00563D21" w:rsidRPr="006A2DAA">
        <w:rPr>
          <w:rFonts w:ascii="Open Sans" w:hAnsi="Open Sans" w:cs="Open Sans"/>
          <w:sz w:val="20"/>
          <w:szCs w:val="20"/>
        </w:rPr>
        <w:t xml:space="preserve"> </w:t>
      </w:r>
      <w:r w:rsidR="002F4626" w:rsidRPr="006A2DAA">
        <w:rPr>
          <w:rFonts w:ascii="Open Sans" w:hAnsi="Open Sans" w:cs="Open Sans"/>
          <w:sz w:val="20"/>
          <w:szCs w:val="20"/>
        </w:rPr>
        <w:t xml:space="preserve">for </w:t>
      </w:r>
      <w:r w:rsidRPr="006A2DAA">
        <w:rPr>
          <w:rFonts w:ascii="Open Sans" w:hAnsi="Open Sans" w:cs="Open Sans"/>
          <w:sz w:val="20"/>
          <w:szCs w:val="20"/>
        </w:rPr>
        <w:t>the quarter you plan to return to the program.</w:t>
      </w:r>
      <w:r w:rsidR="00CA0F17" w:rsidRPr="006A2DAA">
        <w:rPr>
          <w:rFonts w:ascii="Open Sans" w:hAnsi="Open Sans" w:cs="Open Sans"/>
          <w:sz w:val="20"/>
          <w:szCs w:val="20"/>
        </w:rPr>
        <w:t xml:space="preserve"> The cost for reinstatement is $250. </w:t>
      </w:r>
      <w:r w:rsidR="005A67FD" w:rsidRPr="006A2DAA">
        <w:rPr>
          <w:rFonts w:ascii="Open Sans" w:hAnsi="Open Sans" w:cs="Open Sans"/>
          <w:sz w:val="20"/>
          <w:szCs w:val="20"/>
        </w:rPr>
        <w:t xml:space="preserve"> </w:t>
      </w:r>
    </w:p>
    <w:p w14:paraId="5142C5D4" w14:textId="6EDC360C" w:rsidR="001B1E60" w:rsidRPr="006A2DAA" w:rsidRDefault="005A67FD" w:rsidP="00810250">
      <w:pPr>
        <w:pStyle w:val="ListParagraph"/>
        <w:numPr>
          <w:ilvl w:val="0"/>
          <w:numId w:val="45"/>
        </w:numPr>
        <w:rPr>
          <w:rFonts w:ascii="Open Sans" w:hAnsi="Open Sans" w:cs="Open Sans"/>
          <w:sz w:val="20"/>
          <w:szCs w:val="20"/>
        </w:rPr>
      </w:pPr>
      <w:r w:rsidRPr="006A2DAA">
        <w:rPr>
          <w:rFonts w:ascii="Open Sans" w:hAnsi="Open Sans" w:cs="Open Sans"/>
          <w:sz w:val="20"/>
          <w:szCs w:val="20"/>
        </w:rPr>
        <w:t xml:space="preserve">Reinstatement: </w:t>
      </w:r>
      <w:hyperlink r:id="rId53" w:history="1">
        <w:r w:rsidRPr="006A2DAA">
          <w:rPr>
            <w:rStyle w:val="Hyperlink"/>
            <w:rFonts w:ascii="Open Sans" w:hAnsi="Open Sans" w:cs="Open Sans"/>
            <w:sz w:val="20"/>
            <w:szCs w:val="20"/>
          </w:rPr>
          <w:t>https://grad.uw.edu/policies/reinstatement/</w:t>
        </w:r>
      </w:hyperlink>
      <w:r w:rsidRPr="006A2DAA">
        <w:rPr>
          <w:rFonts w:ascii="Open Sans" w:hAnsi="Open Sans" w:cs="Open Sans"/>
          <w:sz w:val="20"/>
          <w:szCs w:val="20"/>
        </w:rPr>
        <w:t xml:space="preserve"> </w:t>
      </w:r>
    </w:p>
    <w:p w14:paraId="09AC49DC" w14:textId="1C718B54" w:rsidR="001B1E60" w:rsidRPr="006A2DAA" w:rsidRDefault="005A67FD" w:rsidP="00810250">
      <w:pPr>
        <w:pStyle w:val="ListParagraph"/>
        <w:numPr>
          <w:ilvl w:val="0"/>
          <w:numId w:val="45"/>
        </w:numPr>
        <w:rPr>
          <w:rFonts w:ascii="Open Sans" w:hAnsi="Open Sans" w:cs="Open Sans"/>
          <w:sz w:val="20"/>
          <w:szCs w:val="20"/>
        </w:rPr>
      </w:pPr>
      <w:r w:rsidRPr="006A2DAA">
        <w:rPr>
          <w:rFonts w:ascii="Open Sans" w:hAnsi="Open Sans" w:cs="Open Sans"/>
          <w:sz w:val="20"/>
          <w:szCs w:val="20"/>
        </w:rPr>
        <w:t xml:space="preserve">On-Leave Request: </w:t>
      </w:r>
      <w:hyperlink r:id="rId54" w:history="1">
        <w:r w:rsidRPr="006A2DAA">
          <w:rPr>
            <w:rStyle w:val="Hyperlink"/>
            <w:rFonts w:ascii="Open Sans" w:hAnsi="Open Sans" w:cs="Open Sans"/>
            <w:sz w:val="20"/>
            <w:szCs w:val="20"/>
          </w:rPr>
          <w:t>https://grad.uw.edu/policies/graduate-on-leave-status/</w:t>
        </w:r>
      </w:hyperlink>
      <w:r w:rsidRPr="006A2DAA">
        <w:rPr>
          <w:rFonts w:ascii="Open Sans" w:hAnsi="Open Sans" w:cs="Open Sans"/>
          <w:sz w:val="20"/>
          <w:szCs w:val="20"/>
        </w:rPr>
        <w:t xml:space="preserve">. </w:t>
      </w:r>
    </w:p>
    <w:p w14:paraId="00FAAD98" w14:textId="77777777" w:rsidR="00416F9E" w:rsidRDefault="00416F9E" w:rsidP="006E4EFE">
      <w:pPr>
        <w:pStyle w:val="Heading2"/>
      </w:pPr>
      <w:bookmarkStart w:id="25" w:name="_Toc158202079"/>
    </w:p>
    <w:p w14:paraId="319A34D2" w14:textId="438C85ED" w:rsidR="001B1E60" w:rsidRPr="006A2DAA" w:rsidRDefault="0024734C" w:rsidP="006E4EFE">
      <w:pPr>
        <w:pStyle w:val="Heading2"/>
      </w:pPr>
      <w:r w:rsidRPr="006A2DAA">
        <w:t>Culminating Project Requirement</w:t>
      </w:r>
      <w:bookmarkEnd w:id="25"/>
      <w:r w:rsidRPr="006A2DAA">
        <w:t xml:space="preserve"> </w:t>
      </w:r>
    </w:p>
    <w:p w14:paraId="03E9231A" w14:textId="5F8396D8" w:rsidR="001B1E60" w:rsidRPr="006A2DAA" w:rsidRDefault="007328C5">
      <w:pPr>
        <w:rPr>
          <w:rFonts w:ascii="Open Sans" w:hAnsi="Open Sans" w:cs="Open Sans"/>
          <w:sz w:val="20"/>
          <w:szCs w:val="20"/>
        </w:rPr>
      </w:pPr>
      <w:r w:rsidRPr="006A2DAA">
        <w:rPr>
          <w:rFonts w:ascii="Open Sans" w:hAnsi="Open Sans" w:cs="Open Sans"/>
          <w:sz w:val="20"/>
          <w:szCs w:val="20"/>
        </w:rPr>
        <w:t xml:space="preserve">Students </w:t>
      </w:r>
      <w:r w:rsidR="0024734C" w:rsidRPr="006A2DAA">
        <w:rPr>
          <w:rFonts w:ascii="Open Sans" w:hAnsi="Open Sans" w:cs="Open Sans"/>
          <w:sz w:val="20"/>
          <w:szCs w:val="20"/>
        </w:rPr>
        <w:t>completing programs that require TEDUC 599 as a culminating project, must confirm intent to enroll in TEDUC 599 before the start of autumn quarter</w:t>
      </w:r>
      <w:r w:rsidR="00291D66" w:rsidRPr="006A2DAA">
        <w:rPr>
          <w:rFonts w:ascii="Open Sans" w:hAnsi="Open Sans" w:cs="Open Sans"/>
          <w:sz w:val="20"/>
          <w:szCs w:val="20"/>
        </w:rPr>
        <w:t xml:space="preserve"> to ensure space is available. </w:t>
      </w:r>
      <w:r w:rsidR="0024734C" w:rsidRPr="006A2DAA">
        <w:rPr>
          <w:rFonts w:ascii="Open Sans" w:hAnsi="Open Sans" w:cs="Open Sans"/>
          <w:sz w:val="20"/>
          <w:szCs w:val="20"/>
        </w:rPr>
        <w:t xml:space="preserve">For example, a </w:t>
      </w:r>
      <w:r w:rsidRPr="006A2DAA">
        <w:rPr>
          <w:rFonts w:ascii="Open Sans" w:hAnsi="Open Sans" w:cs="Open Sans"/>
          <w:sz w:val="20"/>
          <w:szCs w:val="20"/>
        </w:rPr>
        <w:t xml:space="preserve">student </w:t>
      </w:r>
      <w:r w:rsidR="0024734C" w:rsidRPr="006A2DAA">
        <w:rPr>
          <w:rFonts w:ascii="Open Sans" w:hAnsi="Open Sans" w:cs="Open Sans"/>
          <w:sz w:val="20"/>
          <w:szCs w:val="20"/>
        </w:rPr>
        <w:t xml:space="preserve">planning to take </w:t>
      </w:r>
      <w:r w:rsidR="00291D66" w:rsidRPr="006A2DAA">
        <w:rPr>
          <w:rFonts w:ascii="Open Sans" w:hAnsi="Open Sans" w:cs="Open Sans"/>
          <w:sz w:val="20"/>
          <w:szCs w:val="20"/>
        </w:rPr>
        <w:t>TEDUC 599 in winter quarter</w:t>
      </w:r>
      <w:r w:rsidR="0024734C" w:rsidRPr="006A2DAA">
        <w:rPr>
          <w:rFonts w:ascii="Open Sans" w:hAnsi="Open Sans" w:cs="Open Sans"/>
          <w:sz w:val="20"/>
          <w:szCs w:val="20"/>
        </w:rPr>
        <w:t xml:space="preserve"> would confirm that their program plan is up to date with their academic ad</w:t>
      </w:r>
      <w:r w:rsidR="002F4626" w:rsidRPr="006A2DAA">
        <w:rPr>
          <w:rFonts w:ascii="Open Sans" w:hAnsi="Open Sans" w:cs="Open Sans"/>
          <w:sz w:val="20"/>
          <w:szCs w:val="20"/>
        </w:rPr>
        <w:t xml:space="preserve">visor during </w:t>
      </w:r>
      <w:r w:rsidR="00544A2A" w:rsidRPr="006A2DAA">
        <w:rPr>
          <w:rFonts w:ascii="Open Sans" w:hAnsi="Open Sans" w:cs="Open Sans"/>
          <w:sz w:val="20"/>
          <w:szCs w:val="20"/>
        </w:rPr>
        <w:t xml:space="preserve">the </w:t>
      </w:r>
      <w:r w:rsidR="00291D66" w:rsidRPr="006A2DAA">
        <w:rPr>
          <w:rFonts w:ascii="Open Sans" w:hAnsi="Open Sans" w:cs="Open Sans"/>
          <w:sz w:val="20"/>
          <w:szCs w:val="20"/>
        </w:rPr>
        <w:t xml:space="preserve">prior </w:t>
      </w:r>
      <w:r w:rsidR="002F4626" w:rsidRPr="006A2DAA">
        <w:rPr>
          <w:rFonts w:ascii="Open Sans" w:hAnsi="Open Sans" w:cs="Open Sans"/>
          <w:sz w:val="20"/>
          <w:szCs w:val="20"/>
        </w:rPr>
        <w:t>summer quarter</w:t>
      </w:r>
      <w:r w:rsidR="00291D66" w:rsidRPr="006A2DAA">
        <w:rPr>
          <w:rFonts w:ascii="Open Sans" w:hAnsi="Open Sans" w:cs="Open Sans"/>
          <w:sz w:val="20"/>
          <w:szCs w:val="20"/>
        </w:rPr>
        <w:t>.</w:t>
      </w:r>
      <w:r w:rsidR="0024734C" w:rsidRPr="006A2DAA">
        <w:rPr>
          <w:rFonts w:ascii="Open Sans" w:hAnsi="Open Sans" w:cs="Open Sans"/>
          <w:sz w:val="20"/>
          <w:szCs w:val="20"/>
        </w:rPr>
        <w:t xml:space="preserve"> </w:t>
      </w:r>
      <w:r w:rsidRPr="006A2DAA">
        <w:rPr>
          <w:rFonts w:ascii="Open Sans" w:hAnsi="Open Sans" w:cs="Open Sans"/>
          <w:sz w:val="20"/>
          <w:szCs w:val="20"/>
        </w:rPr>
        <w:t xml:space="preserve">Students </w:t>
      </w:r>
      <w:r w:rsidR="006131C0" w:rsidRPr="006A2DAA">
        <w:rPr>
          <w:rFonts w:ascii="Open Sans" w:hAnsi="Open Sans" w:cs="Open Sans"/>
          <w:sz w:val="20"/>
          <w:szCs w:val="20"/>
        </w:rPr>
        <w:t>who</w:t>
      </w:r>
      <w:r w:rsidR="0024734C" w:rsidRPr="006A2DAA">
        <w:rPr>
          <w:rFonts w:ascii="Open Sans" w:hAnsi="Open Sans" w:cs="Open Sans"/>
          <w:sz w:val="20"/>
          <w:szCs w:val="20"/>
        </w:rPr>
        <w:t xml:space="preserve"> do not complete this step will only be allowed to register for TEDUC 599 if space is available after planned students are accounted for. If space is not available, the </w:t>
      </w:r>
      <w:r w:rsidRPr="006A2DAA">
        <w:rPr>
          <w:rFonts w:ascii="Open Sans" w:hAnsi="Open Sans" w:cs="Open Sans"/>
          <w:sz w:val="20"/>
          <w:szCs w:val="20"/>
        </w:rPr>
        <w:t xml:space="preserve">student </w:t>
      </w:r>
      <w:r w:rsidR="0024734C" w:rsidRPr="006A2DAA">
        <w:rPr>
          <w:rFonts w:ascii="Open Sans" w:hAnsi="Open Sans" w:cs="Open Sans"/>
          <w:sz w:val="20"/>
          <w:szCs w:val="20"/>
        </w:rPr>
        <w:t>may</w:t>
      </w:r>
      <w:r w:rsidR="00E77706" w:rsidRPr="006A2DAA">
        <w:rPr>
          <w:rFonts w:ascii="Open Sans" w:hAnsi="Open Sans" w:cs="Open Sans"/>
          <w:sz w:val="20"/>
          <w:szCs w:val="20"/>
        </w:rPr>
        <w:t xml:space="preserve"> </w:t>
      </w:r>
      <w:r w:rsidR="0024734C" w:rsidRPr="006A2DAA">
        <w:rPr>
          <w:rFonts w:ascii="Open Sans" w:hAnsi="Open Sans" w:cs="Open Sans"/>
          <w:sz w:val="20"/>
          <w:szCs w:val="20"/>
        </w:rPr>
        <w:t xml:space="preserve">be required to wait until the next academic year to complete this course </w:t>
      </w:r>
      <w:r w:rsidR="00014EA2" w:rsidRPr="006A2DAA">
        <w:rPr>
          <w:rFonts w:ascii="Open Sans" w:hAnsi="Open Sans" w:cs="Open Sans"/>
          <w:sz w:val="20"/>
          <w:szCs w:val="20"/>
        </w:rPr>
        <w:t>requirement</w:t>
      </w:r>
      <w:r w:rsidR="0024734C" w:rsidRPr="006A2DAA">
        <w:rPr>
          <w:rFonts w:ascii="Open Sans" w:hAnsi="Open Sans" w:cs="Open Sans"/>
          <w:sz w:val="20"/>
          <w:szCs w:val="20"/>
        </w:rPr>
        <w:t>.</w:t>
      </w:r>
    </w:p>
    <w:p w14:paraId="21F44283" w14:textId="77777777" w:rsidR="001B1E60" w:rsidRPr="006A2DAA" w:rsidRDefault="001B1E60">
      <w:pPr>
        <w:rPr>
          <w:rFonts w:ascii="Open Sans" w:hAnsi="Open Sans" w:cs="Open Sans"/>
          <w:sz w:val="20"/>
          <w:szCs w:val="20"/>
        </w:rPr>
      </w:pPr>
    </w:p>
    <w:p w14:paraId="32A8598F" w14:textId="2B851421" w:rsidR="001B1E60" w:rsidRPr="006A2DAA" w:rsidRDefault="0024734C" w:rsidP="006E4EFE">
      <w:pPr>
        <w:pStyle w:val="Heading2"/>
      </w:pPr>
      <w:bookmarkStart w:id="26" w:name="_Toc158202080"/>
      <w:r w:rsidRPr="006A2DAA">
        <w:t>Reviewing the Time Schedule</w:t>
      </w:r>
      <w:bookmarkEnd w:id="26"/>
    </w:p>
    <w:p w14:paraId="7F8B16E9" w14:textId="61D195C1" w:rsidR="001B1E60" w:rsidRPr="006A2DAA" w:rsidRDefault="009D228E">
      <w:pPr>
        <w:rPr>
          <w:rFonts w:ascii="Open Sans" w:hAnsi="Open Sans" w:cs="Open Sans"/>
          <w:sz w:val="20"/>
          <w:szCs w:val="20"/>
        </w:rPr>
      </w:pPr>
      <w:r w:rsidRPr="006A2DAA">
        <w:rPr>
          <w:rFonts w:ascii="Open Sans" w:hAnsi="Open Sans" w:cs="Open Sans"/>
          <w:sz w:val="20"/>
          <w:szCs w:val="20"/>
        </w:rPr>
        <w:t>The UW</w:t>
      </w:r>
      <w:r w:rsidR="00B36CE5" w:rsidRPr="006A2DAA">
        <w:rPr>
          <w:rFonts w:ascii="Open Sans" w:hAnsi="Open Sans" w:cs="Open Sans"/>
          <w:sz w:val="20"/>
          <w:szCs w:val="20"/>
        </w:rPr>
        <w:t xml:space="preserve"> Tacoma</w:t>
      </w:r>
      <w:r w:rsidR="0024734C" w:rsidRPr="006A2DAA">
        <w:rPr>
          <w:rFonts w:ascii="Open Sans" w:hAnsi="Open Sans" w:cs="Open Sans"/>
          <w:sz w:val="20"/>
          <w:szCs w:val="20"/>
        </w:rPr>
        <w:t xml:space="preserve"> Time Schedule lists credit classes offered at </w:t>
      </w:r>
      <w:r w:rsidR="00FB7339" w:rsidRPr="006A2DAA">
        <w:rPr>
          <w:rFonts w:ascii="Open Sans" w:hAnsi="Open Sans" w:cs="Open Sans"/>
          <w:sz w:val="20"/>
          <w:szCs w:val="20"/>
        </w:rPr>
        <w:t>UW</w:t>
      </w:r>
      <w:r w:rsidR="0024734C" w:rsidRPr="006A2DAA">
        <w:rPr>
          <w:rFonts w:ascii="Open Sans" w:hAnsi="Open Sans" w:cs="Open Sans"/>
          <w:sz w:val="20"/>
          <w:szCs w:val="20"/>
        </w:rPr>
        <w:t xml:space="preserve"> Tacoma Campus. It is updated daily and is subject to change. You may access the real-time status of any section by clicking on the five-digit System Line Number (SLN) displayed to the left of each course. The University reserves the right to (1) add or delete courses from its offerings; (2) change times, days, or locations of courses; (3) change academic calendars; </w:t>
      </w:r>
      <w:r w:rsidR="00484CFC">
        <w:rPr>
          <w:rFonts w:ascii="Open Sans" w:hAnsi="Open Sans" w:cs="Open Sans"/>
          <w:sz w:val="20"/>
          <w:szCs w:val="20"/>
        </w:rPr>
        <w:t xml:space="preserve">and </w:t>
      </w:r>
      <w:r w:rsidR="0024734C" w:rsidRPr="006A2DAA">
        <w:rPr>
          <w:rFonts w:ascii="Open Sans" w:hAnsi="Open Sans" w:cs="Open Sans"/>
          <w:sz w:val="20"/>
          <w:szCs w:val="20"/>
        </w:rPr>
        <w:t xml:space="preserve">(4) cancel any courses for insufficient registration or academic/administrative decision without notice. </w:t>
      </w:r>
    </w:p>
    <w:p w14:paraId="15FAEB66" w14:textId="5F3A9C94" w:rsidR="001B1E60" w:rsidRPr="006A2DAA" w:rsidRDefault="0024734C" w:rsidP="00A67BF0">
      <w:pPr>
        <w:numPr>
          <w:ilvl w:val="0"/>
          <w:numId w:val="19"/>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 xml:space="preserve">The Time Schedule may be viewed online here: </w:t>
      </w:r>
      <w:hyperlink r:id="rId55" w:history="1">
        <w:r w:rsidR="00810250" w:rsidRPr="006A2DAA">
          <w:rPr>
            <w:rStyle w:val="Hyperlink"/>
            <w:rFonts w:ascii="Open Sans" w:hAnsi="Open Sans" w:cs="Open Sans"/>
            <w:sz w:val="20"/>
            <w:szCs w:val="20"/>
          </w:rPr>
          <w:t>https://www.washington.edu/students/timeschd/T/</w:t>
        </w:r>
      </w:hyperlink>
      <w:r w:rsidR="00810250" w:rsidRPr="006A2DAA">
        <w:rPr>
          <w:rFonts w:ascii="Open Sans" w:hAnsi="Open Sans" w:cs="Open Sans"/>
          <w:color w:val="000000"/>
          <w:sz w:val="20"/>
          <w:szCs w:val="20"/>
        </w:rPr>
        <w:t xml:space="preserve"> </w:t>
      </w:r>
    </w:p>
    <w:p w14:paraId="72018467" w14:textId="25A77848" w:rsidR="001B1E60" w:rsidRPr="006A2DAA" w:rsidRDefault="0024734C" w:rsidP="00A67BF0">
      <w:pPr>
        <w:numPr>
          <w:ilvl w:val="0"/>
          <w:numId w:val="19"/>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The program plan for your study option can be found on the School of Education website under the menu</w:t>
      </w:r>
      <w:r w:rsidR="002F4626" w:rsidRPr="006A2DAA">
        <w:rPr>
          <w:rFonts w:ascii="Open Sans" w:hAnsi="Open Sans" w:cs="Open Sans"/>
          <w:color w:val="000000"/>
          <w:sz w:val="20"/>
          <w:szCs w:val="20"/>
        </w:rPr>
        <w:t xml:space="preserve"> item</w:t>
      </w:r>
      <w:r w:rsidRPr="006A2DAA">
        <w:rPr>
          <w:rFonts w:ascii="Open Sans" w:hAnsi="Open Sans" w:cs="Open Sans"/>
          <w:color w:val="000000"/>
          <w:sz w:val="20"/>
          <w:szCs w:val="20"/>
        </w:rPr>
        <w:t xml:space="preserve"> labeled </w:t>
      </w:r>
      <w:r w:rsidR="00B36CE5" w:rsidRPr="006A2DAA">
        <w:rPr>
          <w:rFonts w:ascii="Open Sans" w:hAnsi="Open Sans" w:cs="Open Sans"/>
          <w:color w:val="000000"/>
          <w:sz w:val="20"/>
          <w:szCs w:val="20"/>
        </w:rPr>
        <w:t xml:space="preserve">the </w:t>
      </w:r>
      <w:r w:rsidRPr="006A2DAA">
        <w:rPr>
          <w:rFonts w:ascii="Open Sans" w:hAnsi="Open Sans" w:cs="Open Sans"/>
          <w:color w:val="000000"/>
          <w:sz w:val="20"/>
          <w:szCs w:val="20"/>
        </w:rPr>
        <w:t>“</w:t>
      </w:r>
      <w:r w:rsidR="007E68A2" w:rsidRPr="006A2DAA">
        <w:rPr>
          <w:rFonts w:ascii="Open Sans" w:hAnsi="Open Sans" w:cs="Open Sans"/>
          <w:color w:val="000000"/>
          <w:sz w:val="20"/>
          <w:szCs w:val="20"/>
        </w:rPr>
        <w:t>Academic Programs</w:t>
      </w:r>
      <w:r w:rsidRPr="006A2DAA">
        <w:rPr>
          <w:rFonts w:ascii="Open Sans" w:hAnsi="Open Sans" w:cs="Open Sans"/>
          <w:color w:val="000000"/>
          <w:sz w:val="20"/>
          <w:szCs w:val="20"/>
        </w:rPr>
        <w:t>”</w:t>
      </w:r>
      <w:r w:rsidR="00B36CE5" w:rsidRPr="006A2DAA">
        <w:rPr>
          <w:rFonts w:ascii="Open Sans" w:hAnsi="Open Sans" w:cs="Open Sans"/>
          <w:color w:val="000000"/>
          <w:sz w:val="20"/>
          <w:szCs w:val="20"/>
        </w:rPr>
        <w:t xml:space="preserve"> tab</w:t>
      </w:r>
      <w:r w:rsidRPr="006A2DAA">
        <w:rPr>
          <w:rFonts w:ascii="Open Sans" w:hAnsi="Open Sans" w:cs="Open Sans"/>
          <w:color w:val="000000"/>
          <w:sz w:val="20"/>
          <w:szCs w:val="20"/>
        </w:rPr>
        <w:t xml:space="preserve"> here:</w:t>
      </w:r>
    </w:p>
    <w:p w14:paraId="4A24A1AE" w14:textId="1BB9ABBB" w:rsidR="002F4626" w:rsidRPr="006A2DAA" w:rsidRDefault="00F43448" w:rsidP="00930DB7">
      <w:pPr>
        <w:ind w:firstLine="720"/>
        <w:rPr>
          <w:rFonts w:ascii="Open Sans" w:hAnsi="Open Sans" w:cs="Open Sans"/>
          <w:sz w:val="20"/>
          <w:szCs w:val="20"/>
        </w:rPr>
      </w:pPr>
      <w:hyperlink r:id="rId56">
        <w:r w:rsidR="00B36CE5" w:rsidRPr="006A2DAA">
          <w:rPr>
            <w:rFonts w:ascii="Open Sans" w:hAnsi="Open Sans" w:cs="Open Sans"/>
            <w:color w:val="0563C1"/>
            <w:sz w:val="20"/>
            <w:szCs w:val="20"/>
            <w:u w:val="single"/>
          </w:rPr>
          <w:t>https://www.tacoma.uw.edu/soe</w:t>
        </w:r>
      </w:hyperlink>
      <w:r w:rsidR="0024734C" w:rsidRPr="006A2DAA">
        <w:rPr>
          <w:rFonts w:ascii="Open Sans" w:hAnsi="Open Sans" w:cs="Open Sans"/>
          <w:sz w:val="20"/>
          <w:szCs w:val="20"/>
        </w:rPr>
        <w:t xml:space="preserve"> </w:t>
      </w:r>
    </w:p>
    <w:p w14:paraId="7A5B7BF4" w14:textId="77777777" w:rsidR="002F4626" w:rsidRPr="006A2DAA" w:rsidRDefault="002F4626" w:rsidP="00A67BF0">
      <w:pPr>
        <w:pStyle w:val="ListParagraph"/>
        <w:numPr>
          <w:ilvl w:val="0"/>
          <w:numId w:val="21"/>
        </w:numPr>
        <w:rPr>
          <w:rFonts w:ascii="Open Sans" w:hAnsi="Open Sans" w:cs="Open Sans"/>
          <w:sz w:val="20"/>
          <w:szCs w:val="20"/>
        </w:rPr>
      </w:pPr>
      <w:r w:rsidRPr="006A2DAA">
        <w:rPr>
          <w:rFonts w:ascii="Open Sans" w:hAnsi="Open Sans" w:cs="Open Sans"/>
          <w:sz w:val="20"/>
          <w:szCs w:val="20"/>
        </w:rPr>
        <w:t>New Students will receive information about registering for their first quarter courses either at New Student Orientation or during their new student advising appointment. Registration for courses is completed online via the registration screen in your MyUW.</w:t>
      </w:r>
    </w:p>
    <w:p w14:paraId="22AF477D" w14:textId="77777777" w:rsidR="001B1E60" w:rsidRPr="006A2DAA" w:rsidRDefault="001B1E60">
      <w:pPr>
        <w:rPr>
          <w:rFonts w:ascii="Open Sans" w:hAnsi="Open Sans" w:cs="Open Sans"/>
          <w:sz w:val="20"/>
          <w:szCs w:val="20"/>
        </w:rPr>
      </w:pPr>
    </w:p>
    <w:p w14:paraId="39564606" w14:textId="4F1E7F49" w:rsidR="001B1E60" w:rsidRPr="006A2DAA" w:rsidRDefault="0024734C" w:rsidP="006E4EFE">
      <w:pPr>
        <w:pStyle w:val="Heading2"/>
      </w:pPr>
      <w:bookmarkStart w:id="27" w:name="_Toc158202081"/>
      <w:r w:rsidRPr="006A2DAA">
        <w:t>Obtaining Entry Codes</w:t>
      </w:r>
      <w:bookmarkEnd w:id="27"/>
    </w:p>
    <w:p w14:paraId="3DC93630" w14:textId="4CA1365D" w:rsidR="001B1E60" w:rsidRPr="006A2DAA" w:rsidRDefault="0024734C">
      <w:pPr>
        <w:rPr>
          <w:rFonts w:ascii="Open Sans" w:hAnsi="Open Sans" w:cs="Open Sans"/>
          <w:sz w:val="20"/>
          <w:szCs w:val="20"/>
        </w:rPr>
      </w:pPr>
      <w:r w:rsidRPr="006A2DAA">
        <w:rPr>
          <w:rFonts w:ascii="Open Sans" w:hAnsi="Open Sans" w:cs="Open Sans"/>
          <w:sz w:val="20"/>
          <w:szCs w:val="20"/>
        </w:rPr>
        <w:t xml:space="preserve">Most courses in the School of Education </w:t>
      </w:r>
      <w:r w:rsidR="007F37CE" w:rsidRPr="006A2DAA">
        <w:rPr>
          <w:rFonts w:ascii="Open Sans" w:hAnsi="Open Sans" w:cs="Open Sans"/>
          <w:sz w:val="20"/>
          <w:szCs w:val="20"/>
        </w:rPr>
        <w:t xml:space="preserve">do not </w:t>
      </w:r>
      <w:r w:rsidRPr="006A2DAA">
        <w:rPr>
          <w:rFonts w:ascii="Open Sans" w:hAnsi="Open Sans" w:cs="Open Sans"/>
          <w:sz w:val="20"/>
          <w:szCs w:val="20"/>
        </w:rPr>
        <w:t>require an individually assigned entry code in addition to an SLN number</w:t>
      </w:r>
      <w:r w:rsidR="009D228E" w:rsidRPr="006A2DAA">
        <w:rPr>
          <w:rFonts w:ascii="Open Sans" w:hAnsi="Open Sans" w:cs="Open Sans"/>
          <w:sz w:val="20"/>
          <w:szCs w:val="20"/>
        </w:rPr>
        <w:t xml:space="preserve"> (located in the Time Schedule)</w:t>
      </w:r>
      <w:r w:rsidRPr="006A2DAA">
        <w:rPr>
          <w:rFonts w:ascii="Open Sans" w:hAnsi="Open Sans" w:cs="Open Sans"/>
          <w:sz w:val="20"/>
          <w:szCs w:val="20"/>
        </w:rPr>
        <w:t xml:space="preserve"> for registration. </w:t>
      </w:r>
      <w:r w:rsidR="007F37CE" w:rsidRPr="006A2DAA">
        <w:rPr>
          <w:rFonts w:ascii="Open Sans" w:hAnsi="Open Sans" w:cs="Open Sans"/>
          <w:sz w:val="20"/>
          <w:szCs w:val="20"/>
        </w:rPr>
        <w:t>Courses requiring an e</w:t>
      </w:r>
      <w:r w:rsidRPr="006A2DAA">
        <w:rPr>
          <w:rFonts w:ascii="Open Sans" w:hAnsi="Open Sans" w:cs="Open Sans"/>
          <w:sz w:val="20"/>
          <w:szCs w:val="20"/>
        </w:rPr>
        <w:t xml:space="preserve">ntry code will be provided by your academic advisor. </w:t>
      </w:r>
    </w:p>
    <w:p w14:paraId="6B309964" w14:textId="77777777" w:rsidR="001B1E60" w:rsidRPr="006A2DAA" w:rsidRDefault="001B1E60">
      <w:pPr>
        <w:rPr>
          <w:rFonts w:ascii="Open Sans" w:hAnsi="Open Sans" w:cs="Open Sans"/>
          <w:sz w:val="20"/>
          <w:szCs w:val="20"/>
        </w:rPr>
      </w:pPr>
    </w:p>
    <w:p w14:paraId="427975E2" w14:textId="5DED059C" w:rsidR="001B1E60" w:rsidRPr="006A2DAA" w:rsidRDefault="0024734C" w:rsidP="006E4EFE">
      <w:pPr>
        <w:pStyle w:val="Heading2"/>
      </w:pPr>
      <w:bookmarkStart w:id="28" w:name="_Toc158202082"/>
      <w:r w:rsidRPr="006A2DAA">
        <w:t>Adding &amp; Dropping Courses</w:t>
      </w:r>
      <w:bookmarkEnd w:id="28"/>
    </w:p>
    <w:p w14:paraId="48AC2FF3" w14:textId="05E6C225" w:rsidR="001B1E60" w:rsidRPr="006A2DAA" w:rsidRDefault="0024734C">
      <w:pPr>
        <w:rPr>
          <w:rFonts w:ascii="Open Sans" w:hAnsi="Open Sans" w:cs="Open Sans"/>
          <w:sz w:val="20"/>
          <w:szCs w:val="20"/>
        </w:rPr>
      </w:pPr>
      <w:r w:rsidRPr="006A2DAA">
        <w:rPr>
          <w:rFonts w:ascii="Open Sans" w:hAnsi="Open Sans" w:cs="Open Sans"/>
          <w:sz w:val="20"/>
          <w:szCs w:val="20"/>
        </w:rPr>
        <w:t>Students may decide to add or drop a course during the year. Dropping and adding courses may be com</w:t>
      </w:r>
      <w:r w:rsidR="002F4626" w:rsidRPr="006A2DAA">
        <w:rPr>
          <w:rFonts w:ascii="Open Sans" w:hAnsi="Open Sans" w:cs="Open Sans"/>
          <w:sz w:val="20"/>
          <w:szCs w:val="20"/>
        </w:rPr>
        <w:t xml:space="preserve">pleted online using your MyUW. </w:t>
      </w:r>
      <w:r w:rsidR="00C560F7" w:rsidRPr="006A2DAA">
        <w:rPr>
          <w:rFonts w:ascii="Open Sans" w:hAnsi="Open Sans" w:cs="Open Sans"/>
          <w:sz w:val="20"/>
          <w:szCs w:val="20"/>
        </w:rPr>
        <w:t>I</w:t>
      </w:r>
      <w:r w:rsidR="002F4626" w:rsidRPr="006A2DAA">
        <w:rPr>
          <w:rFonts w:ascii="Open Sans" w:hAnsi="Open Sans" w:cs="Open Sans"/>
          <w:sz w:val="20"/>
          <w:szCs w:val="20"/>
        </w:rPr>
        <w:t xml:space="preserve">t is best to consult the </w:t>
      </w:r>
      <w:r w:rsidR="006131C0" w:rsidRPr="006A2DAA">
        <w:rPr>
          <w:rFonts w:ascii="Open Sans" w:hAnsi="Open Sans" w:cs="Open Sans"/>
          <w:sz w:val="20"/>
          <w:szCs w:val="20"/>
        </w:rPr>
        <w:t xml:space="preserve">UW Tacoma </w:t>
      </w:r>
      <w:hyperlink r:id="rId57" w:anchor="permalink-19668" w:history="1">
        <w:r w:rsidR="002F4626" w:rsidRPr="006A2DAA">
          <w:rPr>
            <w:rStyle w:val="Hyperlink"/>
            <w:rFonts w:ascii="Open Sans" w:hAnsi="Open Sans" w:cs="Open Sans"/>
            <w:sz w:val="20"/>
            <w:szCs w:val="20"/>
          </w:rPr>
          <w:t>Academic Calendar</w:t>
        </w:r>
      </w:hyperlink>
      <w:r w:rsidR="00563D21" w:rsidRPr="006A2DAA">
        <w:rPr>
          <w:rStyle w:val="Hyperlink"/>
          <w:rFonts w:ascii="Open Sans" w:hAnsi="Open Sans" w:cs="Open Sans"/>
          <w:sz w:val="20"/>
          <w:szCs w:val="20"/>
        </w:rPr>
        <w:t xml:space="preserve"> (https://www.tacoma.uw.edu/registrar/academic-calendar#permalink-19668)</w:t>
      </w:r>
      <w:r w:rsidR="002F4626" w:rsidRPr="006A2DAA">
        <w:rPr>
          <w:rFonts w:ascii="Open Sans" w:hAnsi="Open Sans" w:cs="Open Sans"/>
          <w:sz w:val="20"/>
          <w:szCs w:val="20"/>
        </w:rPr>
        <w:t xml:space="preserve"> for the most accurate information. </w:t>
      </w:r>
      <w:r w:rsidR="00AF2C11" w:rsidRPr="006A2DAA">
        <w:rPr>
          <w:rFonts w:ascii="Open Sans" w:hAnsi="Open Sans" w:cs="Open Sans"/>
          <w:sz w:val="20"/>
          <w:szCs w:val="20"/>
        </w:rPr>
        <w:t>The Academic Calendar includes course dates and timelines. The calendar is posted a full year in advance so that arrangements can be made to attend all classes. There may be extenuating circumstances which yield unavoidable absences, but all efforts should be made to minimize these.</w:t>
      </w:r>
      <w:r w:rsidR="002F4626" w:rsidRPr="006A2DAA">
        <w:rPr>
          <w:rFonts w:ascii="Open Sans" w:hAnsi="Open Sans" w:cs="Open Sans"/>
          <w:sz w:val="20"/>
          <w:szCs w:val="20"/>
        </w:rPr>
        <w:t xml:space="preserve"> </w:t>
      </w:r>
      <w:r w:rsidR="00AF2C11" w:rsidRPr="006A2DAA">
        <w:rPr>
          <w:rFonts w:ascii="Open Sans" w:hAnsi="Open Sans" w:cs="Open Sans"/>
          <w:sz w:val="20"/>
          <w:szCs w:val="20"/>
        </w:rPr>
        <w:t xml:space="preserve">For more up-to-date important quarterly dates, please refer to </w:t>
      </w:r>
      <w:hyperlink r:id="rId58" w:history="1">
        <w:r w:rsidR="00AF2C11" w:rsidRPr="006A2DAA">
          <w:rPr>
            <w:rStyle w:val="Hyperlink"/>
            <w:rFonts w:ascii="Open Sans" w:hAnsi="Open Sans" w:cs="Open Sans"/>
            <w:sz w:val="20"/>
            <w:szCs w:val="20"/>
          </w:rPr>
          <w:t>Explore Course Offerings</w:t>
        </w:r>
      </w:hyperlink>
      <w:r w:rsidR="00563D21" w:rsidRPr="006A2DAA">
        <w:rPr>
          <w:rStyle w:val="Hyperlink"/>
          <w:rFonts w:ascii="Open Sans" w:hAnsi="Open Sans" w:cs="Open Sans"/>
          <w:sz w:val="20"/>
          <w:szCs w:val="20"/>
        </w:rPr>
        <w:t xml:space="preserve"> (https://www.tacoma.uw.edu/registrar/registration)</w:t>
      </w:r>
      <w:r w:rsidR="00AF2C11" w:rsidRPr="006A2DAA">
        <w:rPr>
          <w:rFonts w:ascii="Open Sans" w:hAnsi="Open Sans" w:cs="Open Sans"/>
          <w:sz w:val="20"/>
          <w:szCs w:val="20"/>
        </w:rPr>
        <w:t xml:space="preserve"> on the Registration/Time Schedule webpage. </w:t>
      </w:r>
    </w:p>
    <w:p w14:paraId="237EC4F5" w14:textId="77777777" w:rsidR="00265B60" w:rsidRPr="006A2DAA" w:rsidRDefault="00265B60">
      <w:pPr>
        <w:rPr>
          <w:rFonts w:ascii="Open Sans" w:hAnsi="Open Sans" w:cs="Open Sans"/>
          <w:sz w:val="20"/>
          <w:szCs w:val="20"/>
        </w:rPr>
      </w:pPr>
    </w:p>
    <w:p w14:paraId="2266351E" w14:textId="05E10B18" w:rsidR="00C560F7" w:rsidRPr="006A2DAA" w:rsidRDefault="00C560F7" w:rsidP="00C36F72">
      <w:pPr>
        <w:pBdr>
          <w:top w:val="nil"/>
          <w:left w:val="nil"/>
          <w:bottom w:val="nil"/>
          <w:right w:val="nil"/>
          <w:between w:val="nil"/>
        </w:pBdr>
        <w:rPr>
          <w:rFonts w:ascii="Open Sans" w:hAnsi="Open Sans" w:cs="Open Sans"/>
          <w:sz w:val="20"/>
          <w:szCs w:val="20"/>
        </w:rPr>
      </w:pPr>
      <w:r w:rsidRPr="00196C53">
        <w:rPr>
          <w:rFonts w:ascii="Open Sans" w:hAnsi="Open Sans" w:cs="Open Sans"/>
          <w:sz w:val="20"/>
          <w:szCs w:val="20"/>
          <w:u w:val="single"/>
        </w:rPr>
        <w:t>Current Quarter Drop</w:t>
      </w:r>
      <w:r w:rsidRPr="006A2DAA">
        <w:rPr>
          <w:rFonts w:ascii="Open Sans" w:hAnsi="Open Sans" w:cs="Open Sans"/>
          <w:sz w:val="20"/>
          <w:szCs w:val="20"/>
        </w:rPr>
        <w:t xml:space="preserve"> </w:t>
      </w:r>
      <w:r w:rsidR="00E77706" w:rsidRPr="006A2DAA">
        <w:rPr>
          <w:rFonts w:ascii="Open Sans" w:hAnsi="Open Sans" w:cs="Open Sans"/>
          <w:sz w:val="20"/>
          <w:szCs w:val="20"/>
        </w:rPr>
        <w:t>–</w:t>
      </w:r>
      <w:r w:rsidRPr="006A2DAA">
        <w:rPr>
          <w:rFonts w:ascii="Open Sans" w:hAnsi="Open Sans" w:cs="Open Sans"/>
          <w:sz w:val="20"/>
          <w:szCs w:val="20"/>
        </w:rPr>
        <w:t xml:space="preserve"> Several UW policies affect when and how you can drop classes. Each quarter, you may add and drop classes with no </w:t>
      </w:r>
      <w:r w:rsidRPr="006A2DAA">
        <w:rPr>
          <w:rFonts w:ascii="Open Sans" w:hAnsi="Open Sans" w:cs="Open Sans"/>
          <w:i/>
          <w:iCs/>
          <w:sz w:val="20"/>
          <w:szCs w:val="20"/>
        </w:rPr>
        <w:t>restrictions until the end of the second week of the quarter</w:t>
      </w:r>
      <w:r w:rsidRPr="006A2DAA">
        <w:rPr>
          <w:rFonts w:ascii="Open Sans" w:hAnsi="Open Sans" w:cs="Open Sans"/>
          <w:sz w:val="20"/>
          <w:szCs w:val="20"/>
        </w:rPr>
        <w:t>, which is the Unrestricted Drop period. After that, you may drop one class between the 3</w:t>
      </w:r>
      <w:r w:rsidRPr="006A2DAA">
        <w:rPr>
          <w:rFonts w:ascii="Open Sans" w:hAnsi="Open Sans" w:cs="Open Sans"/>
          <w:sz w:val="20"/>
          <w:szCs w:val="20"/>
          <w:vertAlign w:val="superscript"/>
        </w:rPr>
        <w:t>rd</w:t>
      </w:r>
      <w:r w:rsidRPr="006A2DAA">
        <w:rPr>
          <w:rFonts w:ascii="Open Sans" w:hAnsi="Open Sans" w:cs="Open Sans"/>
          <w:sz w:val="20"/>
          <w:szCs w:val="20"/>
        </w:rPr>
        <w:t xml:space="preserve"> and the last date of instruction for the quarter, which is the Late Course Drop period, using MyUW. To drop more than one class during the Late Course Drop period, you may use the Advisor-Assisted Drop Process. Review the </w:t>
      </w:r>
      <w:r w:rsidR="00810250" w:rsidRPr="006A2DAA">
        <w:rPr>
          <w:rFonts w:ascii="Open Sans" w:hAnsi="Open Sans" w:cs="Open Sans"/>
          <w:sz w:val="20"/>
          <w:szCs w:val="20"/>
        </w:rPr>
        <w:t xml:space="preserve">Tuition Forfeiture Policy </w:t>
      </w:r>
      <w:r w:rsidRPr="006A2DAA">
        <w:rPr>
          <w:rFonts w:ascii="Open Sans" w:hAnsi="Open Sans" w:cs="Open Sans"/>
          <w:sz w:val="20"/>
          <w:szCs w:val="20"/>
        </w:rPr>
        <w:t xml:space="preserve">when considering dropping — </w:t>
      </w:r>
      <w:r w:rsidR="00DE5A01" w:rsidRPr="006A2DAA">
        <w:rPr>
          <w:rFonts w:ascii="Open Sans" w:hAnsi="Open Sans" w:cs="Open Sans"/>
          <w:sz w:val="20"/>
          <w:szCs w:val="20"/>
        </w:rPr>
        <w:t>tuition may be non-refundable</w:t>
      </w:r>
      <w:r w:rsidR="00810250" w:rsidRPr="006A2DAA">
        <w:rPr>
          <w:rFonts w:ascii="Open Sans" w:hAnsi="Open Sans" w:cs="Open Sans"/>
          <w:sz w:val="20"/>
          <w:szCs w:val="20"/>
        </w:rPr>
        <w:t xml:space="preserve">: </w:t>
      </w:r>
      <w:hyperlink r:id="rId59" w:history="1">
        <w:r w:rsidR="00810250" w:rsidRPr="006A2DAA">
          <w:rPr>
            <w:rStyle w:val="Hyperlink"/>
            <w:rFonts w:ascii="Open Sans" w:hAnsi="Open Sans" w:cs="Open Sans"/>
            <w:sz w:val="20"/>
            <w:szCs w:val="20"/>
          </w:rPr>
          <w:t>https://www.tacoma.uw.edu/registrar/tuition-forfeiture-policies</w:t>
        </w:r>
      </w:hyperlink>
      <w:r w:rsidRPr="006A2DAA">
        <w:rPr>
          <w:rFonts w:ascii="Open Sans" w:hAnsi="Open Sans" w:cs="Open Sans"/>
          <w:sz w:val="20"/>
          <w:szCs w:val="20"/>
        </w:rPr>
        <w:t xml:space="preserve">. More information may be found on the </w:t>
      </w:r>
      <w:hyperlink r:id="rId60" w:history="1">
        <w:r w:rsidRPr="006A2DAA">
          <w:rPr>
            <w:rStyle w:val="Hyperlink"/>
            <w:rFonts w:ascii="Open Sans" w:hAnsi="Open Sans" w:cs="Open Sans"/>
            <w:sz w:val="20"/>
            <w:szCs w:val="20"/>
          </w:rPr>
          <w:t>Current Quarter Drop</w:t>
        </w:r>
      </w:hyperlink>
      <w:r w:rsidR="00563D21" w:rsidRPr="006A2DAA">
        <w:rPr>
          <w:rStyle w:val="Hyperlink"/>
          <w:rFonts w:ascii="Open Sans" w:hAnsi="Open Sans" w:cs="Open Sans"/>
          <w:sz w:val="20"/>
          <w:szCs w:val="20"/>
        </w:rPr>
        <w:t xml:space="preserve"> (https://www.tacoma.uw.edu/registrar/current-quarter-drop)</w:t>
      </w:r>
      <w:r w:rsidRPr="006A2DAA">
        <w:rPr>
          <w:rFonts w:ascii="Open Sans" w:hAnsi="Open Sans" w:cs="Open Sans"/>
          <w:sz w:val="20"/>
          <w:szCs w:val="20"/>
        </w:rPr>
        <w:t xml:space="preserve"> webpage. </w:t>
      </w:r>
    </w:p>
    <w:p w14:paraId="4610934B" w14:textId="77777777" w:rsidR="00C560F7" w:rsidRPr="006A2DAA" w:rsidRDefault="00C560F7" w:rsidP="00C36F72">
      <w:pPr>
        <w:pBdr>
          <w:top w:val="nil"/>
          <w:left w:val="nil"/>
          <w:bottom w:val="nil"/>
          <w:right w:val="nil"/>
          <w:between w:val="nil"/>
        </w:pBdr>
        <w:rPr>
          <w:rFonts w:ascii="Open Sans" w:hAnsi="Open Sans" w:cs="Open Sans"/>
          <w:sz w:val="20"/>
          <w:szCs w:val="20"/>
        </w:rPr>
      </w:pPr>
    </w:p>
    <w:p w14:paraId="04EF8475" w14:textId="1B7B245D" w:rsidR="00C560F7" w:rsidRPr="006A2DAA" w:rsidRDefault="00C560F7" w:rsidP="00C560F7">
      <w:pPr>
        <w:pBdr>
          <w:top w:val="nil"/>
          <w:left w:val="nil"/>
          <w:bottom w:val="nil"/>
          <w:right w:val="nil"/>
          <w:between w:val="nil"/>
        </w:pBdr>
        <w:rPr>
          <w:rFonts w:ascii="Open Sans" w:hAnsi="Open Sans" w:cs="Open Sans"/>
          <w:sz w:val="20"/>
          <w:szCs w:val="20"/>
        </w:rPr>
      </w:pPr>
      <w:r w:rsidRPr="00196C53">
        <w:rPr>
          <w:rFonts w:ascii="Open Sans" w:hAnsi="Open Sans" w:cs="Open Sans"/>
          <w:sz w:val="20"/>
          <w:szCs w:val="20"/>
          <w:u w:val="single"/>
        </w:rPr>
        <w:t>Former Quarter Drop</w:t>
      </w:r>
      <w:r w:rsidRPr="006A2DAA">
        <w:rPr>
          <w:rFonts w:ascii="Open Sans" w:hAnsi="Open Sans" w:cs="Open Sans"/>
          <w:sz w:val="20"/>
          <w:szCs w:val="20"/>
        </w:rPr>
        <w:t xml:space="preserve"> </w:t>
      </w:r>
      <w:r w:rsidR="00E77706" w:rsidRPr="006A2DAA">
        <w:rPr>
          <w:rFonts w:ascii="Open Sans" w:hAnsi="Open Sans" w:cs="Open Sans"/>
          <w:sz w:val="20"/>
          <w:szCs w:val="20"/>
        </w:rPr>
        <w:t>–</w:t>
      </w:r>
      <w:r w:rsidRPr="006A2DAA">
        <w:rPr>
          <w:rFonts w:ascii="Open Sans" w:hAnsi="Open Sans" w:cs="Open Sans"/>
          <w:sz w:val="20"/>
          <w:szCs w:val="20"/>
        </w:rPr>
        <w:t xml:space="preserve"> The University of Washington understands that, as a student, you may face a variety of challenges and obstacles while attending the University. The </w:t>
      </w:r>
      <w:hyperlink r:id="rId61" w:history="1">
        <w:r w:rsidRPr="006A2DAA">
          <w:rPr>
            <w:rStyle w:val="Hyperlink"/>
            <w:rFonts w:ascii="Open Sans" w:hAnsi="Open Sans" w:cs="Open Sans"/>
            <w:bCs/>
            <w:sz w:val="20"/>
            <w:szCs w:val="20"/>
          </w:rPr>
          <w:t>Former Quarter Drop (FQD)</w:t>
        </w:r>
      </w:hyperlink>
      <w:r w:rsidR="00563D21" w:rsidRPr="006A2DAA">
        <w:rPr>
          <w:rStyle w:val="Hyperlink"/>
          <w:rFonts w:ascii="Open Sans" w:hAnsi="Open Sans" w:cs="Open Sans"/>
          <w:bCs/>
          <w:sz w:val="20"/>
          <w:szCs w:val="20"/>
        </w:rPr>
        <w:t xml:space="preserve"> (https://www.tacoma.uw.edu/registrar/former-quarter-drop)</w:t>
      </w:r>
      <w:r w:rsidRPr="006A2DAA">
        <w:rPr>
          <w:rFonts w:ascii="Open Sans" w:hAnsi="Open Sans" w:cs="Open Sans"/>
          <w:sz w:val="20"/>
          <w:szCs w:val="20"/>
        </w:rPr>
        <w:t> process was designed to help you address the impact these challenges and obstacles may have on your ability to achieve academic success. The following information outlines how you can use the FQD process to request to drop a class</w:t>
      </w:r>
      <w:r w:rsidR="00860463" w:rsidRPr="006A2DAA">
        <w:rPr>
          <w:rFonts w:ascii="Open Sans" w:hAnsi="Open Sans" w:cs="Open Sans"/>
          <w:sz w:val="20"/>
          <w:szCs w:val="20"/>
        </w:rPr>
        <w:t>(es)</w:t>
      </w:r>
      <w:r w:rsidRPr="006A2DAA">
        <w:rPr>
          <w:rFonts w:ascii="Open Sans" w:hAnsi="Open Sans" w:cs="Open Sans"/>
          <w:sz w:val="20"/>
          <w:szCs w:val="20"/>
        </w:rPr>
        <w:t>completed in a quarter that has ended. Review the policy and eligibility requirements to determine if this is the right process for you. You may consider speaking to an advisor to support you through this process if you have questions or need guidance. If you are looking to drop a course or courses for a quarter </w:t>
      </w:r>
      <w:r w:rsidRPr="006A2DAA">
        <w:rPr>
          <w:rFonts w:ascii="Open Sans" w:hAnsi="Open Sans" w:cs="Open Sans"/>
          <w:i/>
          <w:iCs/>
          <w:sz w:val="20"/>
          <w:szCs w:val="20"/>
        </w:rPr>
        <w:t>which is still currently in progress</w:t>
      </w:r>
      <w:r w:rsidRPr="006A2DAA">
        <w:rPr>
          <w:rFonts w:ascii="Open Sans" w:hAnsi="Open Sans" w:cs="Open Sans"/>
          <w:sz w:val="20"/>
          <w:szCs w:val="20"/>
        </w:rPr>
        <w:t>, refer to the Current Quarter Drop (CQD</w:t>
      </w:r>
      <w:r w:rsidR="00777D23" w:rsidRPr="006A2DAA">
        <w:rPr>
          <w:rFonts w:ascii="Open Sans" w:hAnsi="Open Sans" w:cs="Open Sans"/>
          <w:sz w:val="20"/>
          <w:szCs w:val="20"/>
        </w:rPr>
        <w:t>)</w:t>
      </w:r>
      <w:r w:rsidRPr="006A2DAA">
        <w:rPr>
          <w:rFonts w:ascii="Open Sans" w:hAnsi="Open Sans" w:cs="Open Sans"/>
          <w:sz w:val="20"/>
          <w:szCs w:val="20"/>
        </w:rPr>
        <w:t>.</w:t>
      </w:r>
    </w:p>
    <w:p w14:paraId="23BFF2DB" w14:textId="77777777" w:rsidR="001B1E60" w:rsidRPr="006A2DAA" w:rsidRDefault="001B1E60">
      <w:pPr>
        <w:rPr>
          <w:rFonts w:ascii="Open Sans" w:hAnsi="Open Sans" w:cs="Open Sans"/>
          <w:sz w:val="20"/>
          <w:szCs w:val="20"/>
        </w:rPr>
      </w:pPr>
    </w:p>
    <w:p w14:paraId="15D4836B" w14:textId="77777777" w:rsidR="001B1E60" w:rsidRPr="006A2DAA" w:rsidRDefault="0024734C" w:rsidP="006E4EFE">
      <w:pPr>
        <w:pStyle w:val="Heading2"/>
      </w:pPr>
      <w:bookmarkStart w:id="29" w:name="_Toc158202083"/>
      <w:r w:rsidRPr="006A2DAA">
        <w:t>Course Material Policy</w:t>
      </w:r>
      <w:bookmarkEnd w:id="29"/>
    </w:p>
    <w:p w14:paraId="776C05F0" w14:textId="10217666" w:rsidR="00714AA4" w:rsidRPr="006A2DAA" w:rsidRDefault="00714AA4" w:rsidP="0022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color w:val="000000"/>
          <w:sz w:val="20"/>
          <w:szCs w:val="20"/>
        </w:rPr>
      </w:pPr>
      <w:r w:rsidRPr="006A2DAA">
        <w:rPr>
          <w:rFonts w:ascii="Open Sans" w:hAnsi="Open Sans" w:cs="Open Sans"/>
          <w:color w:val="000000"/>
          <w:sz w:val="20"/>
          <w:szCs w:val="20"/>
        </w:rPr>
        <w:t xml:space="preserve">Students </w:t>
      </w:r>
      <w:r w:rsidR="0024734C" w:rsidRPr="006A2DAA">
        <w:rPr>
          <w:rFonts w:ascii="Open Sans" w:hAnsi="Open Sans" w:cs="Open Sans"/>
          <w:color w:val="000000"/>
          <w:sz w:val="20"/>
          <w:szCs w:val="20"/>
        </w:rPr>
        <w:t xml:space="preserve">have the responsibility to check </w:t>
      </w:r>
      <w:r w:rsidRPr="006A2DAA">
        <w:rPr>
          <w:rFonts w:ascii="Open Sans" w:hAnsi="Open Sans" w:cs="Open Sans"/>
          <w:color w:val="000000"/>
          <w:sz w:val="20"/>
          <w:szCs w:val="20"/>
        </w:rPr>
        <w:t>their MyUW registration</w:t>
      </w:r>
      <w:r w:rsidR="0024734C" w:rsidRPr="006A2DAA">
        <w:rPr>
          <w:rFonts w:ascii="Open Sans" w:hAnsi="Open Sans" w:cs="Open Sans"/>
          <w:color w:val="000000"/>
          <w:sz w:val="20"/>
          <w:szCs w:val="20"/>
        </w:rPr>
        <w:t xml:space="preserve"> </w:t>
      </w:r>
      <w:r w:rsidRPr="006A2DAA">
        <w:rPr>
          <w:rFonts w:ascii="Open Sans" w:hAnsi="Open Sans" w:cs="Open Sans"/>
          <w:color w:val="000000"/>
          <w:sz w:val="20"/>
          <w:szCs w:val="20"/>
        </w:rPr>
        <w:t xml:space="preserve">or the UW Tacoma Time Schedule </w:t>
      </w:r>
      <w:r w:rsidR="0024734C" w:rsidRPr="006A2DAA">
        <w:rPr>
          <w:rFonts w:ascii="Open Sans" w:hAnsi="Open Sans" w:cs="Open Sans"/>
          <w:color w:val="000000"/>
          <w:sz w:val="20"/>
          <w:szCs w:val="20"/>
        </w:rPr>
        <w:t xml:space="preserve">to determine whether there are course materials available for class. </w:t>
      </w:r>
      <w:r w:rsidRPr="006A2DAA">
        <w:rPr>
          <w:rFonts w:ascii="Open Sans" w:hAnsi="Open Sans" w:cs="Open Sans"/>
          <w:color w:val="000000"/>
          <w:sz w:val="20"/>
          <w:szCs w:val="20"/>
        </w:rPr>
        <w:t xml:space="preserve">Students may order textbooks and other course materials </w:t>
      </w:r>
      <w:r w:rsidR="00B3222D" w:rsidRPr="006A2DAA">
        <w:rPr>
          <w:rFonts w:ascii="Open Sans" w:hAnsi="Open Sans" w:cs="Open Sans"/>
          <w:color w:val="000000"/>
          <w:sz w:val="20"/>
          <w:szCs w:val="20"/>
        </w:rPr>
        <w:t>i</w:t>
      </w:r>
      <w:r w:rsidRPr="006A2DAA">
        <w:rPr>
          <w:rFonts w:ascii="Open Sans" w:hAnsi="Open Sans" w:cs="Open Sans"/>
          <w:color w:val="000000"/>
          <w:sz w:val="20"/>
          <w:szCs w:val="20"/>
        </w:rPr>
        <w:t xml:space="preserve">n the </w:t>
      </w:r>
      <w:r w:rsidR="00B3222D" w:rsidRPr="006A2DAA">
        <w:rPr>
          <w:rFonts w:ascii="Open Sans" w:hAnsi="Open Sans" w:cs="Open Sans"/>
          <w:sz w:val="20"/>
          <w:szCs w:val="20"/>
        </w:rPr>
        <w:t>University Book Store</w:t>
      </w:r>
      <w:r w:rsidRPr="006A2DAA">
        <w:rPr>
          <w:rFonts w:ascii="Open Sans" w:hAnsi="Open Sans" w:cs="Open Sans"/>
          <w:color w:val="000000"/>
          <w:sz w:val="20"/>
          <w:szCs w:val="20"/>
        </w:rPr>
        <w:t xml:space="preserve">. </w:t>
      </w:r>
    </w:p>
    <w:p w14:paraId="26CA9543" w14:textId="77777777" w:rsidR="00714AA4" w:rsidRPr="006A2DAA" w:rsidRDefault="0071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color w:val="000000"/>
          <w:sz w:val="20"/>
          <w:szCs w:val="20"/>
        </w:rPr>
      </w:pPr>
    </w:p>
    <w:p w14:paraId="14C25AC5" w14:textId="117A8F13" w:rsidR="001B1E60" w:rsidRPr="006A2DAA" w:rsidRDefault="0071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color w:val="000000"/>
          <w:sz w:val="20"/>
          <w:szCs w:val="20"/>
        </w:rPr>
      </w:pPr>
      <w:r w:rsidRPr="006A2DAA">
        <w:rPr>
          <w:rFonts w:ascii="Open Sans" w:hAnsi="Open Sans" w:cs="Open Sans"/>
          <w:color w:val="000000"/>
          <w:sz w:val="20"/>
          <w:szCs w:val="20"/>
        </w:rPr>
        <w:t xml:space="preserve">Students </w:t>
      </w:r>
      <w:r w:rsidR="0024734C" w:rsidRPr="006A2DAA">
        <w:rPr>
          <w:rFonts w:ascii="Open Sans" w:hAnsi="Open Sans" w:cs="Open Sans"/>
          <w:color w:val="000000"/>
          <w:sz w:val="20"/>
          <w:szCs w:val="20"/>
        </w:rPr>
        <w:t>are expected to download additional course materials via Canvas and electronic l</w:t>
      </w:r>
      <w:r w:rsidR="0024734C" w:rsidRPr="006A2DAA">
        <w:rPr>
          <w:rFonts w:ascii="Open Sans" w:hAnsi="Open Sans" w:cs="Open Sans"/>
          <w:color w:val="000000"/>
          <w:sz w:val="20"/>
          <w:szCs w:val="20"/>
          <w:highlight w:val="white"/>
        </w:rPr>
        <w:t>ibrary course reserves from the UW</w:t>
      </w:r>
      <w:r w:rsidR="006131C0" w:rsidRPr="006A2DAA">
        <w:rPr>
          <w:rFonts w:ascii="Open Sans" w:hAnsi="Open Sans" w:cs="Open Sans"/>
          <w:color w:val="000000"/>
          <w:sz w:val="20"/>
          <w:szCs w:val="20"/>
          <w:highlight w:val="white"/>
        </w:rPr>
        <w:t xml:space="preserve"> </w:t>
      </w:r>
      <w:r w:rsidR="0024734C" w:rsidRPr="006A2DAA">
        <w:rPr>
          <w:rFonts w:ascii="Open Sans" w:hAnsi="Open Sans" w:cs="Open Sans"/>
          <w:color w:val="000000"/>
          <w:sz w:val="20"/>
          <w:szCs w:val="20"/>
          <w:highlight w:val="white"/>
        </w:rPr>
        <w:t>T</w:t>
      </w:r>
      <w:r w:rsidR="006131C0" w:rsidRPr="006A2DAA">
        <w:rPr>
          <w:rFonts w:ascii="Open Sans" w:hAnsi="Open Sans" w:cs="Open Sans"/>
          <w:color w:val="000000"/>
          <w:sz w:val="20"/>
          <w:szCs w:val="20"/>
          <w:highlight w:val="white"/>
        </w:rPr>
        <w:t>acoma</w:t>
      </w:r>
      <w:r w:rsidR="0024734C" w:rsidRPr="006A2DAA">
        <w:rPr>
          <w:rFonts w:ascii="Open Sans" w:hAnsi="Open Sans" w:cs="Open Sans"/>
          <w:color w:val="000000"/>
          <w:sz w:val="20"/>
          <w:szCs w:val="20"/>
          <w:highlight w:val="white"/>
        </w:rPr>
        <w:t xml:space="preserve"> Library</w:t>
      </w:r>
      <w:r w:rsidR="0024734C" w:rsidRPr="006A2DAA">
        <w:rPr>
          <w:rFonts w:ascii="Open Sans" w:hAnsi="Open Sans" w:cs="Open Sans"/>
          <w:color w:val="000000"/>
          <w:sz w:val="20"/>
          <w:szCs w:val="20"/>
        </w:rPr>
        <w:t xml:space="preserve">. Faculty who </w:t>
      </w:r>
      <w:r w:rsidR="00810250" w:rsidRPr="006A2DAA">
        <w:rPr>
          <w:rFonts w:ascii="Open Sans" w:hAnsi="Open Sans" w:cs="Open Sans"/>
          <w:color w:val="000000"/>
          <w:sz w:val="20"/>
          <w:szCs w:val="20"/>
        </w:rPr>
        <w:t>wants</w:t>
      </w:r>
      <w:r w:rsidR="0024734C" w:rsidRPr="006A2DAA">
        <w:rPr>
          <w:rFonts w:ascii="Open Sans" w:hAnsi="Open Sans" w:cs="Open Sans"/>
          <w:color w:val="000000"/>
          <w:sz w:val="20"/>
          <w:szCs w:val="20"/>
        </w:rPr>
        <w:t xml:space="preserve"> </w:t>
      </w:r>
      <w:r w:rsidRPr="006A2DAA">
        <w:rPr>
          <w:rFonts w:ascii="Open Sans" w:hAnsi="Open Sans" w:cs="Open Sans"/>
          <w:color w:val="000000"/>
          <w:sz w:val="20"/>
          <w:szCs w:val="20"/>
        </w:rPr>
        <w:t xml:space="preserve">students </w:t>
      </w:r>
      <w:r w:rsidR="0024734C" w:rsidRPr="006A2DAA">
        <w:rPr>
          <w:rFonts w:ascii="Open Sans" w:hAnsi="Open Sans" w:cs="Open Sans"/>
          <w:color w:val="000000"/>
          <w:sz w:val="20"/>
          <w:szCs w:val="20"/>
        </w:rPr>
        <w:t>to download materials from Canvas or library reserves prior to the first class will inform you to do so.</w:t>
      </w:r>
    </w:p>
    <w:p w14:paraId="7F20E232" w14:textId="42EAD8F5" w:rsidR="001B1E60" w:rsidRPr="006A2DAA" w:rsidRDefault="0024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Open Sans" w:hAnsi="Open Sans" w:cs="Open Sans"/>
          <w:color w:val="000000"/>
          <w:sz w:val="20"/>
          <w:szCs w:val="20"/>
          <w:highlight w:val="white"/>
        </w:rPr>
      </w:pPr>
      <w:r w:rsidRPr="006A2DAA">
        <w:rPr>
          <w:rFonts w:ascii="Open Sans" w:hAnsi="Open Sans" w:cs="Open Sans"/>
          <w:color w:val="000000"/>
          <w:sz w:val="20"/>
          <w:szCs w:val="20"/>
        </w:rPr>
        <w:t xml:space="preserve">Please make it a habit to check </w:t>
      </w:r>
      <w:r w:rsidRPr="006A2DAA">
        <w:rPr>
          <w:rFonts w:ascii="Open Sans" w:hAnsi="Open Sans" w:cs="Open Sans"/>
          <w:b/>
          <w:color w:val="000000"/>
          <w:sz w:val="20"/>
          <w:szCs w:val="20"/>
          <w:highlight w:val="white"/>
        </w:rPr>
        <w:t>Canvas, email</w:t>
      </w:r>
      <w:r w:rsidR="006131C0" w:rsidRPr="006A2DAA">
        <w:rPr>
          <w:rFonts w:ascii="Open Sans" w:hAnsi="Open Sans" w:cs="Open Sans"/>
          <w:b/>
          <w:color w:val="000000"/>
          <w:sz w:val="20"/>
          <w:szCs w:val="20"/>
          <w:highlight w:val="white"/>
        </w:rPr>
        <w:t>,</w:t>
      </w:r>
      <w:r w:rsidRPr="006A2DAA">
        <w:rPr>
          <w:rFonts w:ascii="Open Sans" w:hAnsi="Open Sans" w:cs="Open Sans"/>
          <w:b/>
          <w:color w:val="000000"/>
          <w:sz w:val="20"/>
          <w:szCs w:val="20"/>
          <w:highlight w:val="white"/>
        </w:rPr>
        <w:t xml:space="preserve"> and course reserves</w:t>
      </w:r>
      <w:r w:rsidRPr="006A2DAA">
        <w:rPr>
          <w:rFonts w:ascii="Open Sans" w:hAnsi="Open Sans" w:cs="Open Sans"/>
          <w:color w:val="000000"/>
          <w:sz w:val="20"/>
          <w:szCs w:val="20"/>
          <w:highlight w:val="white"/>
        </w:rPr>
        <w:t xml:space="preserve"> regularly during the quarter for updates in course materials.</w:t>
      </w:r>
      <w:r w:rsidRPr="006A2DAA">
        <w:rPr>
          <w:rFonts w:ascii="Open Sans" w:hAnsi="Open Sans" w:cs="Open Sans"/>
          <w:color w:val="000000"/>
          <w:sz w:val="20"/>
          <w:szCs w:val="20"/>
        </w:rPr>
        <w:t xml:space="preserve"> Obtaining and utilizing all the required materials will contribute to your success in your classes. </w:t>
      </w:r>
      <w:r w:rsidRPr="006A2DAA">
        <w:rPr>
          <w:rFonts w:ascii="Open Sans" w:hAnsi="Open Sans" w:cs="Open Sans"/>
          <w:color w:val="000000"/>
          <w:sz w:val="20"/>
          <w:szCs w:val="20"/>
          <w:highlight w:val="white"/>
        </w:rPr>
        <w:t>We appreciate your cooperation in working with the program to streamline course communication and document distribution.</w:t>
      </w:r>
    </w:p>
    <w:p w14:paraId="5E933098" w14:textId="77777777" w:rsidR="00416F9E" w:rsidRDefault="00416F9E" w:rsidP="006E4EFE">
      <w:pPr>
        <w:pStyle w:val="Heading2"/>
      </w:pPr>
      <w:bookmarkStart w:id="30" w:name="_Toc158202084"/>
    </w:p>
    <w:p w14:paraId="09825A24" w14:textId="2F9ABEB7" w:rsidR="001B1E60" w:rsidRPr="006A2DAA" w:rsidRDefault="0024734C" w:rsidP="006E4EFE">
      <w:pPr>
        <w:pStyle w:val="Heading2"/>
        <w:rPr>
          <w:szCs w:val="20"/>
        </w:rPr>
      </w:pPr>
      <w:r w:rsidRPr="006A2DAA">
        <w:t>Class Participation</w:t>
      </w:r>
      <w:bookmarkEnd w:id="30"/>
    </w:p>
    <w:p w14:paraId="7A295A17" w14:textId="4BDB3ED3" w:rsidR="001B1E60" w:rsidRPr="006A2DAA" w:rsidRDefault="000315C9">
      <w:pPr>
        <w:rPr>
          <w:rFonts w:ascii="Open Sans" w:hAnsi="Open Sans" w:cs="Open Sans"/>
          <w:sz w:val="20"/>
          <w:szCs w:val="20"/>
        </w:rPr>
      </w:pPr>
      <w:r>
        <w:rPr>
          <w:rFonts w:ascii="Open Sans" w:hAnsi="Open Sans" w:cs="Open Sans"/>
          <w:sz w:val="20"/>
          <w:szCs w:val="20"/>
        </w:rPr>
        <w:t>Respectfully e</w:t>
      </w:r>
      <w:r w:rsidR="0024734C" w:rsidRPr="006A2DAA">
        <w:rPr>
          <w:rFonts w:ascii="Open Sans" w:hAnsi="Open Sans" w:cs="Open Sans"/>
          <w:sz w:val="20"/>
          <w:szCs w:val="20"/>
        </w:rPr>
        <w:t xml:space="preserve">ngaging with your classmates </w:t>
      </w:r>
      <w:r w:rsidR="008D799A" w:rsidRPr="006A2DAA">
        <w:rPr>
          <w:rFonts w:ascii="Open Sans" w:hAnsi="Open Sans" w:cs="Open Sans"/>
          <w:sz w:val="20"/>
          <w:szCs w:val="20"/>
        </w:rPr>
        <w:t xml:space="preserve">and faculty </w:t>
      </w:r>
      <w:r w:rsidR="0024734C" w:rsidRPr="006A2DAA">
        <w:rPr>
          <w:rFonts w:ascii="Open Sans" w:hAnsi="Open Sans" w:cs="Open Sans"/>
          <w:sz w:val="20"/>
          <w:szCs w:val="20"/>
        </w:rPr>
        <w:t>is a central component of our program</w:t>
      </w:r>
      <w:r w:rsidR="00265B60" w:rsidRPr="006A2DAA">
        <w:rPr>
          <w:rFonts w:ascii="Open Sans" w:hAnsi="Open Sans" w:cs="Open Sans"/>
          <w:sz w:val="20"/>
          <w:szCs w:val="20"/>
        </w:rPr>
        <w:t>s</w:t>
      </w:r>
      <w:r w:rsidR="0024734C" w:rsidRPr="006A2DAA">
        <w:rPr>
          <w:rFonts w:ascii="Open Sans" w:hAnsi="Open Sans" w:cs="Open Sans"/>
          <w:sz w:val="20"/>
          <w:szCs w:val="20"/>
        </w:rPr>
        <w:t>. Missing just one class session</w:t>
      </w:r>
      <w:r>
        <w:rPr>
          <w:rFonts w:ascii="Open Sans" w:hAnsi="Open Sans" w:cs="Open Sans"/>
          <w:sz w:val="20"/>
          <w:szCs w:val="20"/>
        </w:rPr>
        <w:t xml:space="preserve"> usually</w:t>
      </w:r>
      <w:r w:rsidR="0024734C" w:rsidRPr="006A2DAA">
        <w:rPr>
          <w:rFonts w:ascii="Open Sans" w:hAnsi="Open Sans" w:cs="Open Sans"/>
          <w:sz w:val="20"/>
          <w:szCs w:val="20"/>
        </w:rPr>
        <w:t xml:space="preserve"> means missing at minimum 10% of face-to-face instruction for the quarter. Missing required posts or assigned feedback for online courses has a similar impact. </w:t>
      </w:r>
      <w:r w:rsidR="00214099" w:rsidRPr="006A2DAA">
        <w:rPr>
          <w:rFonts w:ascii="Open Sans" w:hAnsi="Open Sans" w:cs="Open Sans"/>
          <w:sz w:val="20"/>
          <w:szCs w:val="20"/>
        </w:rPr>
        <w:t>Be sure to notify your instructors</w:t>
      </w:r>
      <w:r w:rsidR="0024734C" w:rsidRPr="006A2DAA">
        <w:rPr>
          <w:rFonts w:ascii="Open Sans" w:hAnsi="Open Sans" w:cs="Open Sans"/>
          <w:sz w:val="20"/>
          <w:szCs w:val="20"/>
        </w:rPr>
        <w:t xml:space="preserve"> </w:t>
      </w:r>
      <w:r w:rsidR="00214099" w:rsidRPr="006A2DAA">
        <w:rPr>
          <w:rFonts w:ascii="Open Sans" w:hAnsi="Open Sans" w:cs="Open Sans"/>
          <w:sz w:val="20"/>
          <w:szCs w:val="20"/>
        </w:rPr>
        <w:t>of</w:t>
      </w:r>
      <w:r w:rsidR="0024734C" w:rsidRPr="006A2DAA">
        <w:rPr>
          <w:rFonts w:ascii="Open Sans" w:hAnsi="Open Sans" w:cs="Open Sans"/>
          <w:sz w:val="20"/>
          <w:szCs w:val="20"/>
        </w:rPr>
        <w:t xml:space="preserve"> </w:t>
      </w:r>
      <w:r w:rsidR="00214099" w:rsidRPr="006A2DAA">
        <w:rPr>
          <w:rFonts w:ascii="Open Sans" w:hAnsi="Open Sans" w:cs="Open Sans"/>
          <w:sz w:val="20"/>
          <w:szCs w:val="20"/>
        </w:rPr>
        <w:t>planned</w:t>
      </w:r>
      <w:r w:rsidR="0024734C" w:rsidRPr="006A2DAA">
        <w:rPr>
          <w:rFonts w:ascii="Open Sans" w:hAnsi="Open Sans" w:cs="Open Sans"/>
          <w:sz w:val="20"/>
          <w:szCs w:val="20"/>
        </w:rPr>
        <w:t xml:space="preserve"> </w:t>
      </w:r>
      <w:r w:rsidR="006131C0" w:rsidRPr="006A2DAA">
        <w:rPr>
          <w:rFonts w:ascii="Open Sans" w:hAnsi="Open Sans" w:cs="Open Sans"/>
          <w:sz w:val="20"/>
          <w:szCs w:val="20"/>
        </w:rPr>
        <w:t xml:space="preserve">or unplanned </w:t>
      </w:r>
      <w:r w:rsidR="0024734C" w:rsidRPr="006A2DAA">
        <w:rPr>
          <w:rFonts w:ascii="Open Sans" w:hAnsi="Open Sans" w:cs="Open Sans"/>
          <w:sz w:val="20"/>
          <w:szCs w:val="20"/>
        </w:rPr>
        <w:t>absences, confusion on assignments, and anticipated struggles to meet deadlines</w:t>
      </w:r>
      <w:r>
        <w:rPr>
          <w:rFonts w:ascii="Open Sans" w:hAnsi="Open Sans" w:cs="Open Sans"/>
          <w:sz w:val="20"/>
          <w:szCs w:val="20"/>
        </w:rPr>
        <w:t xml:space="preserve"> with as much notice as possible</w:t>
      </w:r>
      <w:r w:rsidR="0024734C" w:rsidRPr="006A2DAA">
        <w:rPr>
          <w:rFonts w:ascii="Open Sans" w:hAnsi="Open Sans" w:cs="Open Sans"/>
          <w:sz w:val="20"/>
          <w:szCs w:val="20"/>
        </w:rPr>
        <w:t xml:space="preserve">. Presenting possible solutions along with </w:t>
      </w:r>
      <w:r w:rsidR="00265B60" w:rsidRPr="006A2DAA">
        <w:rPr>
          <w:rFonts w:ascii="Open Sans" w:hAnsi="Open Sans" w:cs="Open Sans"/>
          <w:sz w:val="20"/>
          <w:szCs w:val="20"/>
        </w:rPr>
        <w:t>any</w:t>
      </w:r>
      <w:r w:rsidR="0024734C" w:rsidRPr="006A2DAA">
        <w:rPr>
          <w:rFonts w:ascii="Open Sans" w:hAnsi="Open Sans" w:cs="Open Sans"/>
          <w:sz w:val="20"/>
          <w:szCs w:val="20"/>
        </w:rPr>
        <w:t xml:space="preserve"> concerns is helpful. </w:t>
      </w:r>
    </w:p>
    <w:p w14:paraId="1F722562" w14:textId="77777777" w:rsidR="001B1E60" w:rsidRPr="006A2DAA" w:rsidRDefault="001B1E60">
      <w:pPr>
        <w:rPr>
          <w:rFonts w:ascii="Open Sans" w:hAnsi="Open Sans" w:cs="Open Sans"/>
          <w:sz w:val="20"/>
          <w:szCs w:val="20"/>
        </w:rPr>
      </w:pPr>
    </w:p>
    <w:p w14:paraId="7910F258" w14:textId="481BF792" w:rsidR="001B1E60" w:rsidRPr="006A2DAA" w:rsidRDefault="0024734C">
      <w:pPr>
        <w:rPr>
          <w:rFonts w:ascii="Open Sans" w:hAnsi="Open Sans" w:cs="Open Sans"/>
          <w:sz w:val="20"/>
          <w:szCs w:val="20"/>
        </w:rPr>
      </w:pPr>
      <w:r w:rsidRPr="006A2DAA">
        <w:rPr>
          <w:rFonts w:ascii="Open Sans" w:hAnsi="Open Sans" w:cs="Open Sans"/>
          <w:sz w:val="20"/>
          <w:szCs w:val="20"/>
        </w:rPr>
        <w:t xml:space="preserve">It is the prerogative of your </w:t>
      </w:r>
      <w:r w:rsidR="00014EA2" w:rsidRPr="006A2DAA">
        <w:rPr>
          <w:rFonts w:ascii="Open Sans" w:hAnsi="Open Sans" w:cs="Open Sans"/>
          <w:sz w:val="20"/>
          <w:szCs w:val="20"/>
        </w:rPr>
        <w:t xml:space="preserve">instructor </w:t>
      </w:r>
      <w:r w:rsidRPr="006A2DAA">
        <w:rPr>
          <w:rFonts w:ascii="Open Sans" w:hAnsi="Open Sans" w:cs="Open Sans"/>
          <w:sz w:val="20"/>
          <w:szCs w:val="20"/>
        </w:rPr>
        <w:t xml:space="preserve">to decide how class participation will factor into grading. If you miss a </w:t>
      </w:r>
      <w:r w:rsidR="006131C0" w:rsidRPr="006A2DAA">
        <w:rPr>
          <w:rFonts w:ascii="Open Sans" w:hAnsi="Open Sans" w:cs="Open Sans"/>
          <w:sz w:val="20"/>
          <w:szCs w:val="20"/>
        </w:rPr>
        <w:t>class,</w:t>
      </w:r>
      <w:r w:rsidRPr="006A2DAA">
        <w:rPr>
          <w:rFonts w:ascii="Open Sans" w:hAnsi="Open Sans" w:cs="Open Sans"/>
          <w:sz w:val="20"/>
          <w:szCs w:val="20"/>
        </w:rPr>
        <w:t xml:space="preserve"> it will be your responsibility to find out from your peers what was missed. </w:t>
      </w:r>
      <w:r w:rsidR="00014EA2" w:rsidRPr="006A2DAA">
        <w:rPr>
          <w:rFonts w:ascii="Open Sans" w:hAnsi="Open Sans" w:cs="Open Sans"/>
          <w:sz w:val="20"/>
          <w:szCs w:val="20"/>
        </w:rPr>
        <w:t>It is also your responsibility to connect with the instructor to make up the work if possible.</w:t>
      </w:r>
      <w:r w:rsidR="00014EA2" w:rsidRPr="006A2DAA">
        <w:rPr>
          <w:rFonts w:ascii="Open Sans" w:hAnsi="Open Sans" w:cs="Open Sans"/>
        </w:rPr>
        <w:t xml:space="preserve"> </w:t>
      </w:r>
      <w:r w:rsidRPr="006A2DAA">
        <w:rPr>
          <w:rFonts w:ascii="Open Sans" w:hAnsi="Open Sans" w:cs="Open Sans"/>
          <w:sz w:val="20"/>
          <w:szCs w:val="20"/>
        </w:rPr>
        <w:t xml:space="preserve">Lack of participation will likely result in decreased learning and a lower </w:t>
      </w:r>
      <w:r w:rsidR="00BF216D" w:rsidRPr="006A2DAA">
        <w:rPr>
          <w:rFonts w:ascii="Open Sans" w:hAnsi="Open Sans" w:cs="Open Sans"/>
          <w:sz w:val="20"/>
          <w:szCs w:val="20"/>
        </w:rPr>
        <w:t>course grade</w:t>
      </w:r>
      <w:r w:rsidRPr="006A2DAA">
        <w:rPr>
          <w:rFonts w:ascii="Open Sans" w:hAnsi="Open Sans" w:cs="Open Sans"/>
          <w:sz w:val="20"/>
          <w:szCs w:val="20"/>
        </w:rPr>
        <w:t>.</w:t>
      </w:r>
    </w:p>
    <w:p w14:paraId="1A2E20B1" w14:textId="77777777" w:rsidR="001B1E60" w:rsidRPr="006A2DAA" w:rsidRDefault="001B1E60" w:rsidP="006E4EFE">
      <w:pPr>
        <w:pStyle w:val="Heading2"/>
      </w:pPr>
    </w:p>
    <w:p w14:paraId="76A8F08D" w14:textId="1C32BF1B" w:rsidR="001B1E60" w:rsidRPr="006A2DAA" w:rsidRDefault="0024734C" w:rsidP="006E4EFE">
      <w:pPr>
        <w:pStyle w:val="Heading2"/>
      </w:pPr>
      <w:bookmarkStart w:id="31" w:name="_Toc158202085"/>
      <w:r w:rsidRPr="006A2DAA">
        <w:t>Accessing Courses in Canvas</w:t>
      </w:r>
      <w:bookmarkEnd w:id="31"/>
    </w:p>
    <w:p w14:paraId="7B463407" w14:textId="3F440B5B" w:rsidR="001B1E60" w:rsidRPr="006A2DAA" w:rsidRDefault="002B791D">
      <w:pPr>
        <w:rPr>
          <w:rFonts w:ascii="Open Sans" w:hAnsi="Open Sans" w:cs="Open Sans"/>
          <w:sz w:val="20"/>
          <w:szCs w:val="20"/>
        </w:rPr>
      </w:pPr>
      <w:r w:rsidRPr="006A2DAA">
        <w:rPr>
          <w:rFonts w:ascii="Open Sans" w:hAnsi="Open Sans" w:cs="Open Sans"/>
          <w:sz w:val="20"/>
          <w:szCs w:val="20"/>
        </w:rPr>
        <w:t xml:space="preserve">Canvas is a learning management system (LMS) that provides a collection of built-in tools for accessing course material, communicating and collaborating with classmates, as well as accessing and turning in assignments. </w:t>
      </w:r>
    </w:p>
    <w:p w14:paraId="4F46F1DE" w14:textId="73F57F9E" w:rsidR="001B1E60" w:rsidRPr="006A2DAA" w:rsidRDefault="0024734C">
      <w:pPr>
        <w:rPr>
          <w:rFonts w:ascii="Open Sans" w:hAnsi="Open Sans" w:cs="Open Sans"/>
          <w:sz w:val="20"/>
          <w:szCs w:val="20"/>
        </w:rPr>
      </w:pPr>
      <w:r w:rsidRPr="006A2DAA">
        <w:rPr>
          <w:rFonts w:ascii="Open Sans" w:hAnsi="Open Sans" w:cs="Open Sans"/>
          <w:sz w:val="20"/>
          <w:szCs w:val="20"/>
        </w:rPr>
        <w:t>Whether you are taking courses online or coming to campus, Canvas will be an integral course resource</w:t>
      </w:r>
      <w:r w:rsidR="002B791D">
        <w:rPr>
          <w:rFonts w:ascii="Open Sans" w:hAnsi="Open Sans" w:cs="Open Sans"/>
          <w:sz w:val="20"/>
          <w:szCs w:val="20"/>
        </w:rPr>
        <w:t>. As most of your courses will use this platform, please check it regularly</w:t>
      </w:r>
      <w:r w:rsidRPr="006A2DAA">
        <w:rPr>
          <w:rFonts w:ascii="Open Sans" w:hAnsi="Open Sans" w:cs="Open Sans"/>
          <w:sz w:val="20"/>
          <w:szCs w:val="20"/>
        </w:rPr>
        <w:t xml:space="preserve">. </w:t>
      </w:r>
    </w:p>
    <w:p w14:paraId="6FB9BF44" w14:textId="77777777" w:rsidR="001B1E60" w:rsidRPr="006A2DAA" w:rsidRDefault="001B1E60">
      <w:pPr>
        <w:rPr>
          <w:rFonts w:ascii="Open Sans" w:hAnsi="Open Sans" w:cs="Open Sans"/>
          <w:sz w:val="20"/>
          <w:szCs w:val="20"/>
        </w:rPr>
      </w:pPr>
    </w:p>
    <w:p w14:paraId="43EB89F1" w14:textId="77777777" w:rsidR="001B1E60" w:rsidRPr="006A2DAA" w:rsidRDefault="0024734C">
      <w:pPr>
        <w:rPr>
          <w:rFonts w:ascii="Open Sans" w:hAnsi="Open Sans" w:cs="Open Sans"/>
          <w:sz w:val="20"/>
          <w:szCs w:val="20"/>
        </w:rPr>
      </w:pPr>
      <w:r w:rsidRPr="006A2DAA">
        <w:rPr>
          <w:rFonts w:ascii="Open Sans" w:hAnsi="Open Sans" w:cs="Open Sans"/>
          <w:sz w:val="20"/>
          <w:szCs w:val="20"/>
        </w:rPr>
        <w:t xml:space="preserve">Assistance learning to use Canvas can be found here: </w:t>
      </w:r>
    </w:p>
    <w:p w14:paraId="3E17AE4E" w14:textId="77777777" w:rsidR="001B1E60" w:rsidRPr="006A2DAA" w:rsidRDefault="00F43448">
      <w:pPr>
        <w:rPr>
          <w:rFonts w:ascii="Open Sans" w:hAnsi="Open Sans" w:cs="Open Sans"/>
          <w:sz w:val="20"/>
          <w:szCs w:val="20"/>
        </w:rPr>
      </w:pPr>
      <w:hyperlink r:id="rId62" w:history="1">
        <w:r w:rsidR="00214099" w:rsidRPr="006A2DAA">
          <w:rPr>
            <w:rStyle w:val="Hyperlink"/>
            <w:rFonts w:ascii="Open Sans" w:hAnsi="Open Sans" w:cs="Open Sans"/>
            <w:sz w:val="20"/>
            <w:szCs w:val="20"/>
          </w:rPr>
          <w:t>https://itconnect.uw.edu/learn/tools/canvas/canvas-help-for-students/</w:t>
        </w:r>
      </w:hyperlink>
      <w:r w:rsidR="00214099" w:rsidRPr="006A2DAA">
        <w:rPr>
          <w:rFonts w:ascii="Open Sans" w:hAnsi="Open Sans" w:cs="Open Sans"/>
          <w:sz w:val="20"/>
          <w:szCs w:val="20"/>
        </w:rPr>
        <w:t xml:space="preserve"> </w:t>
      </w:r>
      <w:r w:rsidR="0024734C" w:rsidRPr="006A2DAA">
        <w:rPr>
          <w:rFonts w:ascii="Open Sans" w:hAnsi="Open Sans" w:cs="Open Sans"/>
          <w:sz w:val="20"/>
          <w:szCs w:val="20"/>
        </w:rPr>
        <w:t xml:space="preserve"> </w:t>
      </w:r>
    </w:p>
    <w:p w14:paraId="2D86B251" w14:textId="77777777" w:rsidR="001B1E60" w:rsidRPr="006A2DAA" w:rsidRDefault="001B1E60" w:rsidP="006E4EFE">
      <w:pPr>
        <w:pStyle w:val="Heading2"/>
      </w:pPr>
    </w:p>
    <w:p w14:paraId="237387F2" w14:textId="7BCA2F38" w:rsidR="001B1E60" w:rsidRPr="006A2DAA" w:rsidRDefault="0024734C" w:rsidP="006E4EFE">
      <w:pPr>
        <w:pStyle w:val="Heading2"/>
      </w:pPr>
      <w:bookmarkStart w:id="32" w:name="_Toc158202086"/>
      <w:r w:rsidRPr="006A2DAA">
        <w:t>Paying Tuition</w:t>
      </w:r>
      <w:bookmarkEnd w:id="32"/>
    </w:p>
    <w:p w14:paraId="2233236F" w14:textId="3B43A94B" w:rsidR="001B1E60" w:rsidRPr="006A2DAA" w:rsidRDefault="0024734C">
      <w:pPr>
        <w:rPr>
          <w:rFonts w:ascii="Open Sans" w:hAnsi="Open Sans" w:cs="Open Sans"/>
          <w:sz w:val="20"/>
          <w:szCs w:val="20"/>
        </w:rPr>
      </w:pPr>
      <w:r w:rsidRPr="006A2DAA">
        <w:rPr>
          <w:rFonts w:ascii="Open Sans" w:hAnsi="Open Sans" w:cs="Open Sans"/>
          <w:sz w:val="20"/>
          <w:szCs w:val="20"/>
        </w:rPr>
        <w:t xml:space="preserve">Payment of tuition charges is due the </w:t>
      </w:r>
      <w:r w:rsidR="006131C0" w:rsidRPr="006A2DAA">
        <w:rPr>
          <w:rFonts w:ascii="Open Sans" w:hAnsi="Open Sans" w:cs="Open Sans"/>
          <w:sz w:val="20"/>
          <w:szCs w:val="20"/>
        </w:rPr>
        <w:t>third</w:t>
      </w:r>
      <w:r w:rsidR="007E68A2" w:rsidRPr="006A2DAA">
        <w:rPr>
          <w:rFonts w:ascii="Open Sans" w:hAnsi="Open Sans" w:cs="Open Sans"/>
          <w:sz w:val="20"/>
          <w:szCs w:val="20"/>
        </w:rPr>
        <w:t xml:space="preserve"> </w:t>
      </w:r>
      <w:r w:rsidRPr="006A2DAA">
        <w:rPr>
          <w:rFonts w:ascii="Open Sans" w:hAnsi="Open Sans" w:cs="Open Sans"/>
          <w:sz w:val="20"/>
          <w:szCs w:val="20"/>
        </w:rPr>
        <w:t>Friday of each quarter by 5</w:t>
      </w:r>
      <w:r w:rsidR="006131C0" w:rsidRPr="006A2DAA">
        <w:rPr>
          <w:rFonts w:ascii="Open Sans" w:hAnsi="Open Sans" w:cs="Open Sans"/>
          <w:sz w:val="20"/>
          <w:szCs w:val="20"/>
        </w:rPr>
        <w:t xml:space="preserve">:00 </w:t>
      </w:r>
      <w:r w:rsidRPr="006A2DAA">
        <w:rPr>
          <w:rFonts w:ascii="Open Sans" w:hAnsi="Open Sans" w:cs="Open Sans"/>
          <w:sz w:val="20"/>
          <w:szCs w:val="20"/>
        </w:rPr>
        <w:t>p</w:t>
      </w:r>
      <w:r w:rsidR="006131C0" w:rsidRPr="006A2DAA">
        <w:rPr>
          <w:rFonts w:ascii="Open Sans" w:hAnsi="Open Sans" w:cs="Open Sans"/>
          <w:sz w:val="20"/>
          <w:szCs w:val="20"/>
        </w:rPr>
        <w:t>.</w:t>
      </w:r>
      <w:r w:rsidRPr="006A2DAA">
        <w:rPr>
          <w:rFonts w:ascii="Open Sans" w:hAnsi="Open Sans" w:cs="Open Sans"/>
          <w:sz w:val="20"/>
          <w:szCs w:val="20"/>
        </w:rPr>
        <w:t>m</w:t>
      </w:r>
      <w:r w:rsidR="006131C0" w:rsidRPr="006A2DAA">
        <w:rPr>
          <w:rFonts w:ascii="Open Sans" w:hAnsi="Open Sans" w:cs="Open Sans"/>
          <w:sz w:val="20"/>
          <w:szCs w:val="20"/>
        </w:rPr>
        <w:t>.</w:t>
      </w:r>
      <w:r w:rsidRPr="006A2DAA">
        <w:rPr>
          <w:rFonts w:ascii="Open Sans" w:hAnsi="Open Sans" w:cs="Open Sans"/>
          <w:sz w:val="20"/>
          <w:szCs w:val="20"/>
        </w:rPr>
        <w:t xml:space="preserve"> and can be paid online via your </w:t>
      </w:r>
      <w:hyperlink r:id="rId63">
        <w:r w:rsidRPr="006A2DAA">
          <w:rPr>
            <w:rFonts w:ascii="Open Sans" w:hAnsi="Open Sans" w:cs="Open Sans"/>
            <w:color w:val="0563C1"/>
            <w:sz w:val="20"/>
            <w:szCs w:val="20"/>
            <w:u w:val="single"/>
          </w:rPr>
          <w:t>MyUW</w:t>
        </w:r>
      </w:hyperlink>
      <w:r w:rsidR="00B3222D" w:rsidRPr="006A2DAA">
        <w:rPr>
          <w:rFonts w:ascii="Open Sans" w:hAnsi="Open Sans" w:cs="Open Sans"/>
          <w:color w:val="0563C1"/>
          <w:sz w:val="20"/>
          <w:szCs w:val="20"/>
          <w:u w:val="single"/>
        </w:rPr>
        <w:t xml:space="preserve"> (https://www.tacoma.uw.edu/fa/finance/cashier/tuition-and-student-account-payments)</w:t>
      </w:r>
      <w:r w:rsidRPr="006A2DAA">
        <w:rPr>
          <w:rFonts w:ascii="Open Sans" w:hAnsi="Open Sans" w:cs="Open Sans"/>
          <w:sz w:val="20"/>
          <w:szCs w:val="20"/>
        </w:rPr>
        <w:t xml:space="preserve">. </w:t>
      </w:r>
    </w:p>
    <w:p w14:paraId="1EE32EF8" w14:textId="77777777" w:rsidR="001B1E60" w:rsidRPr="006A2DAA" w:rsidRDefault="001B1E60">
      <w:pPr>
        <w:rPr>
          <w:rFonts w:ascii="Open Sans" w:hAnsi="Open Sans" w:cs="Open Sans"/>
          <w:sz w:val="20"/>
          <w:szCs w:val="20"/>
        </w:rPr>
      </w:pPr>
    </w:p>
    <w:p w14:paraId="0C8DAB2D" w14:textId="77777777" w:rsidR="001B1E60" w:rsidRPr="006A2DAA" w:rsidRDefault="0024734C">
      <w:pPr>
        <w:pStyle w:val="Heading3"/>
        <w:rPr>
          <w:rFonts w:ascii="Open Sans" w:hAnsi="Open Sans" w:cs="Open Sans"/>
          <w:b w:val="0"/>
          <w:sz w:val="20"/>
          <w:szCs w:val="20"/>
        </w:rPr>
      </w:pPr>
      <w:bookmarkStart w:id="33" w:name="_Toc158202087"/>
      <w:r w:rsidRPr="006A2DAA">
        <w:rPr>
          <w:rFonts w:ascii="Open Sans" w:hAnsi="Open Sans" w:cs="Open Sans"/>
          <w:b w:val="0"/>
          <w:sz w:val="20"/>
          <w:szCs w:val="20"/>
        </w:rPr>
        <w:t>Tuition Payment Plan</w:t>
      </w:r>
      <w:r w:rsidR="00182DAE" w:rsidRPr="006A2DAA">
        <w:rPr>
          <w:rFonts w:ascii="Open Sans" w:hAnsi="Open Sans" w:cs="Open Sans"/>
          <w:b w:val="0"/>
          <w:sz w:val="20"/>
          <w:szCs w:val="20"/>
        </w:rPr>
        <w:t>:</w:t>
      </w:r>
      <w:bookmarkEnd w:id="33"/>
    </w:p>
    <w:p w14:paraId="31EC90F9" w14:textId="5AA635A2" w:rsidR="00182DAE" w:rsidRPr="006A2DAA" w:rsidRDefault="0024734C" w:rsidP="00182DAE">
      <w:pPr>
        <w:rPr>
          <w:rFonts w:ascii="Open Sans" w:hAnsi="Open Sans" w:cs="Open Sans"/>
          <w:sz w:val="20"/>
          <w:szCs w:val="20"/>
        </w:rPr>
      </w:pPr>
      <w:r w:rsidRPr="006A2DAA">
        <w:rPr>
          <w:rFonts w:ascii="Open Sans" w:hAnsi="Open Sans" w:cs="Open Sans"/>
          <w:sz w:val="20"/>
          <w:szCs w:val="20"/>
        </w:rPr>
        <w:t>The UW Tacoma Tuition payment plan option allows UW Tacoma students to pay their quarterly tuition in</w:t>
      </w:r>
      <w:r w:rsidR="00214099" w:rsidRPr="006A2DAA">
        <w:rPr>
          <w:rFonts w:ascii="Open Sans" w:hAnsi="Open Sans" w:cs="Open Sans"/>
          <w:sz w:val="20"/>
          <w:szCs w:val="20"/>
        </w:rPr>
        <w:t xml:space="preserve"> three installments</w:t>
      </w:r>
      <w:r w:rsidRPr="006A2DAA">
        <w:rPr>
          <w:rFonts w:ascii="Open Sans" w:hAnsi="Open Sans" w:cs="Open Sans"/>
          <w:sz w:val="20"/>
          <w:szCs w:val="20"/>
        </w:rPr>
        <w:t xml:space="preserve">. A new </w:t>
      </w:r>
      <w:hyperlink r:id="rId64">
        <w:r w:rsidRPr="006A2DAA">
          <w:rPr>
            <w:rFonts w:ascii="Open Sans" w:hAnsi="Open Sans" w:cs="Open Sans"/>
            <w:color w:val="0563C1"/>
            <w:sz w:val="20"/>
            <w:szCs w:val="20"/>
            <w:u w:val="single"/>
          </w:rPr>
          <w:t>enrollment form</w:t>
        </w:r>
      </w:hyperlink>
      <w:r w:rsidR="00B3222D" w:rsidRPr="006A2DAA">
        <w:rPr>
          <w:rFonts w:ascii="Open Sans" w:hAnsi="Open Sans" w:cs="Open Sans"/>
          <w:color w:val="0563C1"/>
          <w:sz w:val="20"/>
          <w:szCs w:val="20"/>
          <w:u w:val="single"/>
        </w:rPr>
        <w:t xml:space="preserve"> (https://www.tacoma.uw.edu/fa/finance/cashier/tuition-payment-plan)</w:t>
      </w:r>
      <w:r w:rsidRPr="006A2DAA">
        <w:rPr>
          <w:rFonts w:ascii="Open Sans" w:hAnsi="Open Sans" w:cs="Open Sans"/>
          <w:sz w:val="20"/>
          <w:szCs w:val="20"/>
        </w:rPr>
        <w:t xml:space="preserve"> must be submitted for each quarter.</w:t>
      </w:r>
      <w:r w:rsidR="00182DAE" w:rsidRPr="006A2DAA">
        <w:rPr>
          <w:rFonts w:ascii="Open Sans" w:hAnsi="Open Sans" w:cs="Open Sans"/>
          <w:sz w:val="20"/>
          <w:szCs w:val="20"/>
        </w:rPr>
        <w:t xml:space="preserve">  There is a $25 service fee for joining the plan.  Once accepted into the plan, the fee is added to your student account. The fee is due by the first Friday of the quarter.  This means that your first installment must be more than $25, as the fee is taken from your first payment.</w:t>
      </w:r>
    </w:p>
    <w:p w14:paraId="2AE955FA" w14:textId="77777777" w:rsidR="00B625DB" w:rsidRPr="006A2DAA" w:rsidRDefault="00B625DB" w:rsidP="00182DAE">
      <w:pPr>
        <w:rPr>
          <w:rFonts w:ascii="Open Sans" w:hAnsi="Open Sans" w:cs="Open Sans"/>
          <w:sz w:val="20"/>
          <w:szCs w:val="20"/>
        </w:rPr>
      </w:pPr>
    </w:p>
    <w:p w14:paraId="62EF8228" w14:textId="77777777" w:rsidR="001B1E60" w:rsidRPr="006A2DAA" w:rsidRDefault="0024734C">
      <w:pPr>
        <w:rPr>
          <w:rFonts w:ascii="Open Sans" w:hAnsi="Open Sans" w:cs="Open Sans"/>
          <w:sz w:val="20"/>
          <w:szCs w:val="20"/>
        </w:rPr>
      </w:pPr>
      <w:r w:rsidRPr="006A2DAA">
        <w:rPr>
          <w:rFonts w:ascii="Open Sans" w:hAnsi="Open Sans" w:cs="Open Sans"/>
          <w:sz w:val="20"/>
          <w:szCs w:val="20"/>
          <w:u w:val="single"/>
        </w:rPr>
        <w:t>Payment Plan Due Dates:</w:t>
      </w:r>
      <w:r w:rsidRPr="006A2DAA">
        <w:rPr>
          <w:rFonts w:ascii="Open Sans" w:hAnsi="Open Sans" w:cs="Open Sans"/>
          <w:b/>
          <w:sz w:val="20"/>
          <w:szCs w:val="20"/>
        </w:rPr>
        <w:t> </w:t>
      </w:r>
      <w:r w:rsidRPr="006A2DAA">
        <w:rPr>
          <w:rFonts w:ascii="Open Sans" w:hAnsi="Open Sans" w:cs="Open Sans"/>
          <w:sz w:val="20"/>
          <w:szCs w:val="20"/>
        </w:rPr>
        <w:t>due dates are always the </w:t>
      </w:r>
      <w:r w:rsidRPr="006A2DAA">
        <w:rPr>
          <w:rFonts w:ascii="Open Sans" w:hAnsi="Open Sans" w:cs="Open Sans"/>
          <w:b/>
          <w:sz w:val="20"/>
          <w:szCs w:val="20"/>
        </w:rPr>
        <w:t>first, third and fifth Fridays</w:t>
      </w:r>
      <w:r w:rsidRPr="006A2DAA">
        <w:rPr>
          <w:rFonts w:ascii="Open Sans" w:hAnsi="Open Sans" w:cs="Open Sans"/>
          <w:sz w:val="20"/>
          <w:szCs w:val="20"/>
        </w:rPr>
        <w:t> of the quarter. If the initial payment is not received by the first due date, yo</w:t>
      </w:r>
      <w:r w:rsidR="007B54F3" w:rsidRPr="006A2DAA">
        <w:rPr>
          <w:rFonts w:ascii="Open Sans" w:hAnsi="Open Sans" w:cs="Open Sans"/>
          <w:sz w:val="20"/>
          <w:szCs w:val="20"/>
        </w:rPr>
        <w:t xml:space="preserve">u will not be allowed to continue with the payment plan </w:t>
      </w:r>
      <w:r w:rsidRPr="006A2DAA">
        <w:rPr>
          <w:rFonts w:ascii="Open Sans" w:hAnsi="Open Sans" w:cs="Open Sans"/>
          <w:sz w:val="20"/>
          <w:szCs w:val="20"/>
        </w:rPr>
        <w:t>program. The remaining two payments are each subject to a $55 late fee, if they are not made on time.</w:t>
      </w:r>
    </w:p>
    <w:p w14:paraId="19611D2A" w14:textId="77777777" w:rsidR="001B1E60" w:rsidRPr="006A2DAA" w:rsidRDefault="001B1E60">
      <w:pPr>
        <w:rPr>
          <w:rFonts w:ascii="Open Sans" w:hAnsi="Open Sans" w:cs="Open Sans"/>
          <w:sz w:val="20"/>
          <w:szCs w:val="20"/>
        </w:rPr>
      </w:pPr>
    </w:p>
    <w:p w14:paraId="3DA88590" w14:textId="77777777" w:rsidR="001B1E60" w:rsidRPr="006A2DAA" w:rsidRDefault="0024734C">
      <w:pPr>
        <w:pStyle w:val="Heading3"/>
        <w:rPr>
          <w:rFonts w:ascii="Open Sans" w:hAnsi="Open Sans" w:cs="Open Sans"/>
          <w:b w:val="0"/>
          <w:sz w:val="20"/>
          <w:szCs w:val="20"/>
        </w:rPr>
      </w:pPr>
      <w:bookmarkStart w:id="34" w:name="_Toc158202088"/>
      <w:r w:rsidRPr="006A2DAA">
        <w:rPr>
          <w:rFonts w:ascii="Open Sans" w:hAnsi="Open Sans" w:cs="Open Sans"/>
          <w:b w:val="0"/>
          <w:sz w:val="20"/>
          <w:szCs w:val="20"/>
        </w:rPr>
        <w:t>Short Term Loan Program</w:t>
      </w:r>
      <w:r w:rsidR="00182DAE" w:rsidRPr="006A2DAA">
        <w:rPr>
          <w:rFonts w:ascii="Open Sans" w:hAnsi="Open Sans" w:cs="Open Sans"/>
          <w:b w:val="0"/>
          <w:sz w:val="20"/>
          <w:szCs w:val="20"/>
        </w:rPr>
        <w:t>:</w:t>
      </w:r>
      <w:bookmarkEnd w:id="34"/>
    </w:p>
    <w:p w14:paraId="0518ACB9" w14:textId="0A98D34A" w:rsidR="001B1E60" w:rsidRPr="006A2DAA" w:rsidRDefault="0024734C">
      <w:pPr>
        <w:rPr>
          <w:rFonts w:ascii="Open Sans" w:hAnsi="Open Sans" w:cs="Open Sans"/>
          <w:sz w:val="20"/>
          <w:szCs w:val="20"/>
        </w:rPr>
      </w:pPr>
      <w:r w:rsidRPr="006A2DAA">
        <w:rPr>
          <w:rFonts w:ascii="Open Sans" w:hAnsi="Open Sans" w:cs="Open Sans"/>
          <w:sz w:val="20"/>
          <w:szCs w:val="20"/>
        </w:rPr>
        <w:t xml:space="preserve">The Office of Student Financial Aid has funds available for short-term loans to assist students with temporary cash flow problems. Short-term loans are available only to students currently attending the university (loans cannot be processed between quarters). Funds are generally available </w:t>
      </w:r>
      <w:r w:rsidR="007B54F3" w:rsidRPr="006A2DAA">
        <w:rPr>
          <w:rFonts w:ascii="Open Sans" w:hAnsi="Open Sans" w:cs="Open Sans"/>
          <w:sz w:val="20"/>
          <w:szCs w:val="20"/>
        </w:rPr>
        <w:t>within one to four working days.</w:t>
      </w:r>
    </w:p>
    <w:p w14:paraId="1EA6ECA8" w14:textId="77777777" w:rsidR="001B1E60" w:rsidRPr="006A2DAA" w:rsidRDefault="001B1E60">
      <w:pPr>
        <w:rPr>
          <w:rFonts w:ascii="Open Sans" w:hAnsi="Open Sans" w:cs="Open Sans"/>
          <w:sz w:val="20"/>
          <w:szCs w:val="20"/>
        </w:rPr>
      </w:pPr>
    </w:p>
    <w:p w14:paraId="04D1AC65" w14:textId="1F857F7E" w:rsidR="00C560F7" w:rsidRPr="006A2DAA" w:rsidRDefault="0024734C">
      <w:pPr>
        <w:rPr>
          <w:rFonts w:ascii="Open Sans" w:hAnsi="Open Sans" w:cs="Open Sans"/>
          <w:sz w:val="20"/>
          <w:szCs w:val="20"/>
        </w:rPr>
      </w:pPr>
      <w:r w:rsidRPr="006A2DAA">
        <w:rPr>
          <w:rFonts w:ascii="Open Sans" w:hAnsi="Open Sans" w:cs="Open Sans"/>
          <w:sz w:val="20"/>
          <w:szCs w:val="20"/>
        </w:rPr>
        <w:t xml:space="preserve">Repayment is due by the next quarter, or whenever additional funds such as financial aid arrive on account, whichever comes first. There is </w:t>
      </w:r>
      <w:r w:rsidRPr="006A2DAA">
        <w:rPr>
          <w:rFonts w:ascii="Open Sans" w:hAnsi="Open Sans" w:cs="Open Sans"/>
          <w:b/>
          <w:sz w:val="20"/>
          <w:szCs w:val="20"/>
        </w:rPr>
        <w:t>no interest</w:t>
      </w:r>
      <w:r w:rsidRPr="006A2DAA">
        <w:rPr>
          <w:rFonts w:ascii="Open Sans" w:hAnsi="Open Sans" w:cs="Open Sans"/>
          <w:sz w:val="20"/>
          <w:szCs w:val="20"/>
        </w:rPr>
        <w:t xml:space="preserve"> on the short-term loans, but there is a </w:t>
      </w:r>
      <w:r w:rsidRPr="006A2DAA">
        <w:rPr>
          <w:rFonts w:ascii="Open Sans" w:hAnsi="Open Sans" w:cs="Open Sans"/>
          <w:b/>
          <w:sz w:val="20"/>
          <w:szCs w:val="20"/>
        </w:rPr>
        <w:t>$30 service charge</w:t>
      </w:r>
      <w:r w:rsidRPr="006A2DAA">
        <w:rPr>
          <w:rFonts w:ascii="Open Sans" w:hAnsi="Open Sans" w:cs="Open Sans"/>
          <w:sz w:val="20"/>
          <w:szCs w:val="20"/>
        </w:rPr>
        <w:t xml:space="preserve"> added to the repayment amount. Students may apply online through MyUW’s Personal Services. Graduate students may borrow </w:t>
      </w:r>
      <w:r w:rsidRPr="006A2DAA">
        <w:rPr>
          <w:rFonts w:ascii="Open Sans" w:hAnsi="Open Sans" w:cs="Open Sans"/>
          <w:b/>
          <w:sz w:val="20"/>
          <w:szCs w:val="20"/>
        </w:rPr>
        <w:t>up to $3,200</w:t>
      </w:r>
      <w:r w:rsidRPr="006A2DAA">
        <w:rPr>
          <w:rFonts w:ascii="Open Sans" w:hAnsi="Open Sans" w:cs="Open Sans"/>
          <w:sz w:val="20"/>
          <w:szCs w:val="20"/>
        </w:rPr>
        <w:t xml:space="preserve">. </w:t>
      </w:r>
    </w:p>
    <w:p w14:paraId="7ACF5D7A" w14:textId="77777777" w:rsidR="00C560F7" w:rsidRPr="006A2DAA" w:rsidRDefault="00C560F7">
      <w:pPr>
        <w:rPr>
          <w:rFonts w:ascii="Open Sans" w:hAnsi="Open Sans" w:cs="Open Sans"/>
          <w:sz w:val="20"/>
          <w:szCs w:val="20"/>
        </w:rPr>
      </w:pPr>
    </w:p>
    <w:p w14:paraId="63E29CEE" w14:textId="17AD04B5" w:rsidR="001B1E60" w:rsidRPr="006A2DAA" w:rsidRDefault="0024734C">
      <w:pPr>
        <w:rPr>
          <w:rFonts w:ascii="Open Sans" w:hAnsi="Open Sans" w:cs="Open Sans"/>
          <w:sz w:val="20"/>
          <w:szCs w:val="20"/>
        </w:rPr>
      </w:pPr>
      <w:r w:rsidRPr="006A2DAA">
        <w:rPr>
          <w:rFonts w:ascii="Open Sans" w:hAnsi="Open Sans" w:cs="Open Sans"/>
          <w:sz w:val="20"/>
          <w:szCs w:val="20"/>
        </w:rPr>
        <w:t>For more information</w:t>
      </w:r>
      <w:r w:rsidR="00E77706" w:rsidRPr="006A2DAA">
        <w:rPr>
          <w:rFonts w:ascii="Open Sans" w:hAnsi="Open Sans" w:cs="Open Sans"/>
          <w:sz w:val="20"/>
          <w:szCs w:val="20"/>
        </w:rPr>
        <w:t>,</w:t>
      </w:r>
      <w:r w:rsidRPr="006A2DAA">
        <w:rPr>
          <w:rFonts w:ascii="Open Sans" w:hAnsi="Open Sans" w:cs="Open Sans"/>
          <w:sz w:val="20"/>
          <w:szCs w:val="20"/>
        </w:rPr>
        <w:t xml:space="preserve"> visit: </w:t>
      </w:r>
      <w:hyperlink r:id="rId65">
        <w:r w:rsidRPr="006A2DAA">
          <w:rPr>
            <w:rFonts w:ascii="Open Sans" w:hAnsi="Open Sans" w:cs="Open Sans"/>
            <w:color w:val="0563C1"/>
            <w:sz w:val="20"/>
            <w:szCs w:val="20"/>
            <w:u w:val="single"/>
          </w:rPr>
          <w:t>https://www.washington.edu/financialaid/types-of-aid/loans/short-term-loans/</w:t>
        </w:r>
      </w:hyperlink>
      <w:r w:rsidRPr="006A2DAA">
        <w:rPr>
          <w:rFonts w:ascii="Open Sans" w:hAnsi="Open Sans" w:cs="Open Sans"/>
          <w:sz w:val="20"/>
          <w:szCs w:val="20"/>
        </w:rPr>
        <w:t xml:space="preserve"> </w:t>
      </w:r>
    </w:p>
    <w:p w14:paraId="549D3EA9" w14:textId="77777777" w:rsidR="00182DAE" w:rsidRPr="006A2DAA" w:rsidRDefault="00182DAE" w:rsidP="006E4EFE">
      <w:pPr>
        <w:pStyle w:val="Heading1"/>
      </w:pPr>
    </w:p>
    <w:p w14:paraId="2F79AAFE" w14:textId="6F666F0A" w:rsidR="001B1E60" w:rsidRPr="006A2DAA" w:rsidRDefault="00E77706" w:rsidP="006E4EFE">
      <w:pPr>
        <w:pStyle w:val="Heading1"/>
      </w:pPr>
      <w:bookmarkStart w:id="35" w:name="_Toc158202089"/>
      <w:r w:rsidRPr="006A2DAA">
        <w:t xml:space="preserve">Overview of </w:t>
      </w:r>
      <w:r w:rsidR="0024734C" w:rsidRPr="006A2DAA">
        <w:t>School of Education Graduate Programs</w:t>
      </w:r>
      <w:bookmarkEnd w:id="35"/>
    </w:p>
    <w:p w14:paraId="69A1A4B1" w14:textId="040C7C56" w:rsidR="001B1E60" w:rsidRPr="006A2DAA" w:rsidRDefault="0024734C" w:rsidP="006E4EFE">
      <w:pPr>
        <w:pStyle w:val="Heading2"/>
      </w:pPr>
      <w:bookmarkStart w:id="36" w:name="_Toc158202090"/>
      <w:r w:rsidRPr="006A2DAA">
        <w:t>Teacher Certification Program</w:t>
      </w:r>
      <w:bookmarkEnd w:id="36"/>
      <w:r w:rsidR="00D41CC1" w:rsidRPr="006A2DAA">
        <w:t xml:space="preserve"> with 1</w:t>
      </w:r>
      <w:r w:rsidR="002B791D">
        <w:t>-</w:t>
      </w:r>
      <w:r w:rsidR="00D41CC1" w:rsidRPr="006A2DAA">
        <w:t>year Master</w:t>
      </w:r>
      <w:r w:rsidR="002B791D">
        <w:t xml:space="preserve"> of Education</w:t>
      </w:r>
      <w:r w:rsidR="00D41CC1" w:rsidRPr="006A2DAA">
        <w:t xml:space="preserve"> Option</w:t>
      </w:r>
    </w:p>
    <w:p w14:paraId="79381302" w14:textId="464CA214" w:rsidR="001B1E60" w:rsidRPr="006A2DAA" w:rsidRDefault="0024734C" w:rsidP="00C8266A">
      <w:pPr>
        <w:pStyle w:val="Heading3"/>
        <w:rPr>
          <w:rFonts w:ascii="Open Sans" w:hAnsi="Open Sans" w:cs="Open Sans"/>
          <w:b w:val="0"/>
          <w:sz w:val="20"/>
        </w:rPr>
      </w:pPr>
      <w:bookmarkStart w:id="37" w:name="_Toc158202091"/>
      <w:r w:rsidRPr="006A2DAA">
        <w:rPr>
          <w:rFonts w:ascii="Open Sans" w:hAnsi="Open Sans" w:cs="Open Sans"/>
          <w:b w:val="0"/>
          <w:sz w:val="20"/>
        </w:rPr>
        <w:t>Program Overview</w:t>
      </w:r>
      <w:bookmarkEnd w:id="37"/>
    </w:p>
    <w:p w14:paraId="773E2577" w14:textId="6E0A91B5" w:rsidR="001B1E60" w:rsidRPr="006A2DAA" w:rsidRDefault="00935DF6">
      <w:pPr>
        <w:rPr>
          <w:rFonts w:ascii="Open Sans" w:hAnsi="Open Sans" w:cs="Open Sans"/>
          <w:sz w:val="20"/>
          <w:szCs w:val="20"/>
        </w:rPr>
      </w:pPr>
      <w:r w:rsidRPr="006A2DAA">
        <w:rPr>
          <w:rFonts w:ascii="Open Sans" w:hAnsi="Open Sans" w:cs="Open Sans"/>
          <w:sz w:val="20"/>
          <w:szCs w:val="20"/>
        </w:rPr>
        <w:t>The graduate teaching certification program in elementary and secondary is a cohort</w:t>
      </w:r>
      <w:r w:rsidR="008B514C" w:rsidRPr="006A2DAA">
        <w:rPr>
          <w:rFonts w:ascii="Open Sans" w:hAnsi="Open Sans" w:cs="Open Sans"/>
          <w:sz w:val="20"/>
          <w:szCs w:val="20"/>
        </w:rPr>
        <w:t>-</w:t>
      </w:r>
      <w:r w:rsidRPr="006A2DAA">
        <w:rPr>
          <w:rFonts w:ascii="Open Sans" w:hAnsi="Open Sans" w:cs="Open Sans"/>
          <w:sz w:val="20"/>
          <w:szCs w:val="20"/>
        </w:rPr>
        <w:t xml:space="preserve">based program starting in summer quarter that includes a </w:t>
      </w:r>
      <w:r w:rsidR="003443F8" w:rsidRPr="006A2DAA">
        <w:rPr>
          <w:rFonts w:ascii="Open Sans" w:hAnsi="Open Sans" w:cs="Open Sans"/>
          <w:sz w:val="20"/>
          <w:szCs w:val="20"/>
        </w:rPr>
        <w:t>1-year</w:t>
      </w:r>
      <w:r w:rsidRPr="006A2DAA">
        <w:rPr>
          <w:rFonts w:ascii="Open Sans" w:hAnsi="Open Sans" w:cs="Open Sans"/>
          <w:sz w:val="20"/>
          <w:szCs w:val="20"/>
        </w:rPr>
        <w:t xml:space="preserve"> Master of Education </w:t>
      </w:r>
      <w:r w:rsidR="002B791D">
        <w:rPr>
          <w:rFonts w:ascii="Open Sans" w:hAnsi="Open Sans" w:cs="Open Sans"/>
          <w:sz w:val="20"/>
          <w:szCs w:val="20"/>
        </w:rPr>
        <w:t xml:space="preserve">(MEd) </w:t>
      </w:r>
      <w:r w:rsidRPr="006A2DAA">
        <w:rPr>
          <w:rFonts w:ascii="Open Sans" w:hAnsi="Open Sans" w:cs="Open Sans"/>
          <w:sz w:val="20"/>
          <w:szCs w:val="20"/>
        </w:rPr>
        <w:t>option. The coursework focuses on Teacher Education, which features elementary methods courses in literacy, mathematics, social studies, and science</w:t>
      </w:r>
      <w:r w:rsidR="008B514C" w:rsidRPr="006A2DAA">
        <w:rPr>
          <w:rFonts w:ascii="Open Sans" w:hAnsi="Open Sans" w:cs="Open Sans"/>
          <w:sz w:val="20"/>
          <w:szCs w:val="20"/>
        </w:rPr>
        <w:t>;</w:t>
      </w:r>
      <w:r w:rsidRPr="006A2DAA">
        <w:rPr>
          <w:rFonts w:ascii="Open Sans" w:hAnsi="Open Sans" w:cs="Open Sans"/>
          <w:sz w:val="20"/>
          <w:szCs w:val="20"/>
        </w:rPr>
        <w:t xml:space="preserve"> and secondary methods courses in mathematics and science; preparation for non-curricular aspects of the teacher’s role (e.g. classroom management); course work and critical reflection on contemporary issues in education including culturally responsive/sustaining, decolonizing, and inclusive pedagogies; and multiple classroom teaching experiences with collaborative mentorship. Mentor teachers, field supervisors, and university faculty work together to provide students (also known as teacher candidates) with a program that ensures integration of course content with hands-on experience</w:t>
      </w:r>
      <w:r w:rsidR="0024734C" w:rsidRPr="006A2DAA">
        <w:rPr>
          <w:rFonts w:ascii="Open Sans" w:hAnsi="Open Sans" w:cs="Open Sans"/>
          <w:sz w:val="20"/>
          <w:szCs w:val="20"/>
        </w:rPr>
        <w:t>. Elementary</w:t>
      </w:r>
      <w:r w:rsidR="007E68A2" w:rsidRPr="006A2DAA">
        <w:rPr>
          <w:rFonts w:ascii="Open Sans" w:hAnsi="Open Sans" w:cs="Open Sans"/>
          <w:sz w:val="20"/>
          <w:szCs w:val="20"/>
        </w:rPr>
        <w:t xml:space="preserve"> and Secondary</w:t>
      </w:r>
      <w:r w:rsidR="0024734C" w:rsidRPr="006A2DAA">
        <w:rPr>
          <w:rFonts w:ascii="Open Sans" w:hAnsi="Open Sans" w:cs="Open Sans"/>
          <w:sz w:val="20"/>
          <w:szCs w:val="20"/>
        </w:rPr>
        <w:t xml:space="preserve"> Education candidates begin their autumn quarter fieldwork in mid-August, to attend </w:t>
      </w:r>
      <w:r w:rsidR="00F91878" w:rsidRPr="006A2DAA">
        <w:rPr>
          <w:rFonts w:ascii="Open Sans" w:hAnsi="Open Sans" w:cs="Open Sans"/>
          <w:sz w:val="20"/>
          <w:szCs w:val="20"/>
        </w:rPr>
        <w:t>school</w:t>
      </w:r>
      <w:r w:rsidR="0024734C" w:rsidRPr="006A2DAA">
        <w:rPr>
          <w:rFonts w:ascii="Open Sans" w:hAnsi="Open Sans" w:cs="Open Sans"/>
          <w:sz w:val="20"/>
          <w:szCs w:val="20"/>
        </w:rPr>
        <w:t xml:space="preserve"> orientations and professional development days. </w:t>
      </w:r>
      <w:r w:rsidRPr="006A2DAA">
        <w:rPr>
          <w:rFonts w:ascii="Open Sans" w:hAnsi="Open Sans" w:cs="Open Sans"/>
          <w:sz w:val="20"/>
          <w:szCs w:val="20"/>
        </w:rPr>
        <w:t xml:space="preserve">In addition, </w:t>
      </w:r>
      <w:r w:rsidR="002704BC" w:rsidRPr="006A2DAA">
        <w:rPr>
          <w:rFonts w:ascii="Open Sans" w:hAnsi="Open Sans" w:cs="Open Sans"/>
          <w:sz w:val="20"/>
          <w:szCs w:val="20"/>
        </w:rPr>
        <w:t xml:space="preserve">the graduate TCP programs also offer a </w:t>
      </w:r>
      <w:r w:rsidR="002A5E73" w:rsidRPr="006A2DAA">
        <w:rPr>
          <w:rFonts w:ascii="Open Sans" w:hAnsi="Open Sans" w:cs="Open Sans"/>
          <w:sz w:val="20"/>
          <w:szCs w:val="20"/>
        </w:rPr>
        <w:t>one-year</w:t>
      </w:r>
      <w:r w:rsidR="002704BC" w:rsidRPr="006A2DAA">
        <w:rPr>
          <w:rFonts w:ascii="Open Sans" w:hAnsi="Open Sans" w:cs="Open Sans"/>
          <w:sz w:val="20"/>
          <w:szCs w:val="20"/>
        </w:rPr>
        <w:t xml:space="preserve"> Master in Education (MEd) degree. If the candidate selects this option, they will take an additional graduate level course and complete a culminating project in Spring Quarter to fulfill the MEd degree requirements. </w:t>
      </w:r>
    </w:p>
    <w:p w14:paraId="26303C3F" w14:textId="77777777" w:rsidR="001B1E60" w:rsidRPr="006A2DAA" w:rsidRDefault="001B1E60">
      <w:pPr>
        <w:rPr>
          <w:rFonts w:ascii="Open Sans" w:hAnsi="Open Sans" w:cs="Open Sans"/>
          <w:sz w:val="20"/>
          <w:szCs w:val="20"/>
        </w:rPr>
      </w:pPr>
    </w:p>
    <w:p w14:paraId="2383F3A9" w14:textId="12F6AE69" w:rsidR="001B1E60" w:rsidRPr="006A2DAA" w:rsidRDefault="0024734C">
      <w:pPr>
        <w:rPr>
          <w:rFonts w:ascii="Open Sans" w:hAnsi="Open Sans" w:cs="Open Sans"/>
          <w:sz w:val="20"/>
          <w:szCs w:val="20"/>
        </w:rPr>
      </w:pPr>
      <w:r w:rsidRPr="006A2DAA">
        <w:rPr>
          <w:rFonts w:ascii="Open Sans" w:hAnsi="Open Sans" w:cs="Open Sans"/>
          <w:sz w:val="20"/>
          <w:szCs w:val="20"/>
        </w:rPr>
        <w:t xml:space="preserve">This </w:t>
      </w:r>
      <w:r w:rsidR="002A5E73" w:rsidRPr="006A2DAA">
        <w:rPr>
          <w:rFonts w:ascii="Open Sans" w:hAnsi="Open Sans" w:cs="Open Sans"/>
          <w:sz w:val="20"/>
          <w:szCs w:val="20"/>
        </w:rPr>
        <w:t xml:space="preserve">graduate TCP </w:t>
      </w:r>
      <w:r w:rsidRPr="006A2DAA">
        <w:rPr>
          <w:rFonts w:ascii="Open Sans" w:hAnsi="Open Sans" w:cs="Open Sans"/>
          <w:sz w:val="20"/>
          <w:szCs w:val="20"/>
        </w:rPr>
        <w:t>program is based on the most current educational research and theory. Our goal is to ensure that our graduates have a positive impact on student learning. The UW</w:t>
      </w:r>
      <w:r w:rsidR="008D799A" w:rsidRPr="006A2DAA">
        <w:rPr>
          <w:rFonts w:ascii="Open Sans" w:hAnsi="Open Sans" w:cs="Open Sans"/>
          <w:sz w:val="20"/>
          <w:szCs w:val="20"/>
        </w:rPr>
        <w:t xml:space="preserve"> </w:t>
      </w:r>
      <w:r w:rsidRPr="006A2DAA">
        <w:rPr>
          <w:rFonts w:ascii="Open Sans" w:hAnsi="Open Sans" w:cs="Open Sans"/>
          <w:sz w:val="20"/>
          <w:szCs w:val="20"/>
        </w:rPr>
        <w:t>T</w:t>
      </w:r>
      <w:r w:rsidR="008D799A" w:rsidRPr="006A2DAA">
        <w:rPr>
          <w:rFonts w:ascii="Open Sans" w:hAnsi="Open Sans" w:cs="Open Sans"/>
          <w:sz w:val="20"/>
          <w:szCs w:val="20"/>
        </w:rPr>
        <w:t>acoma</w:t>
      </w:r>
      <w:r w:rsidRPr="006A2DAA">
        <w:rPr>
          <w:rFonts w:ascii="Open Sans" w:hAnsi="Open Sans" w:cs="Open Sans"/>
          <w:sz w:val="20"/>
          <w:szCs w:val="20"/>
        </w:rPr>
        <w:t xml:space="preserve"> School of Education currently offers the follow tracks for certification:</w:t>
      </w:r>
    </w:p>
    <w:p w14:paraId="18276BC5" w14:textId="11D62EB3" w:rsidR="001B1E60" w:rsidRPr="006A2DAA" w:rsidRDefault="0024734C" w:rsidP="00A67BF0">
      <w:pPr>
        <w:numPr>
          <w:ilvl w:val="0"/>
          <w:numId w:val="20"/>
        </w:numPr>
        <w:pBdr>
          <w:top w:val="nil"/>
          <w:left w:val="nil"/>
          <w:bottom w:val="nil"/>
          <w:right w:val="nil"/>
          <w:between w:val="nil"/>
        </w:pBdr>
        <w:ind w:left="360"/>
        <w:rPr>
          <w:rFonts w:ascii="Open Sans" w:hAnsi="Open Sans" w:cs="Open Sans"/>
          <w:sz w:val="20"/>
          <w:szCs w:val="20"/>
        </w:rPr>
      </w:pPr>
      <w:r w:rsidRPr="006A2DAA">
        <w:rPr>
          <w:rFonts w:ascii="Open Sans" w:hAnsi="Open Sans" w:cs="Open Sans"/>
          <w:color w:val="000000"/>
          <w:sz w:val="20"/>
          <w:szCs w:val="20"/>
        </w:rPr>
        <w:t>Elementary Education (K-8) with an endorsement in Special Education (K-12)</w:t>
      </w:r>
    </w:p>
    <w:p w14:paraId="3B5E2215" w14:textId="34226EE3" w:rsidR="001B1E60" w:rsidRPr="006A2DAA" w:rsidRDefault="0024734C" w:rsidP="00A67BF0">
      <w:pPr>
        <w:numPr>
          <w:ilvl w:val="0"/>
          <w:numId w:val="12"/>
        </w:numPr>
        <w:pBdr>
          <w:top w:val="nil"/>
          <w:left w:val="nil"/>
          <w:bottom w:val="nil"/>
          <w:right w:val="nil"/>
          <w:between w:val="nil"/>
        </w:pBdr>
        <w:ind w:left="360"/>
        <w:rPr>
          <w:rFonts w:ascii="Open Sans" w:hAnsi="Open Sans" w:cs="Open Sans"/>
          <w:sz w:val="20"/>
          <w:szCs w:val="20"/>
        </w:rPr>
      </w:pPr>
      <w:r w:rsidRPr="006A2DAA">
        <w:rPr>
          <w:rFonts w:ascii="Open Sans" w:hAnsi="Open Sans" w:cs="Open Sans"/>
          <w:color w:val="000000"/>
          <w:sz w:val="20"/>
          <w:szCs w:val="20"/>
        </w:rPr>
        <w:t>Elementary Education (K-8) with an endorsement in English Language Learners (K-12)</w:t>
      </w:r>
    </w:p>
    <w:p w14:paraId="254E5E57" w14:textId="77777777" w:rsidR="001B1E60" w:rsidRPr="006A2DAA" w:rsidRDefault="0024734C" w:rsidP="00A67BF0">
      <w:pPr>
        <w:numPr>
          <w:ilvl w:val="1"/>
          <w:numId w:val="12"/>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Optional Endorsements for all Elementary Education Candidates:</w:t>
      </w:r>
    </w:p>
    <w:p w14:paraId="4A85F9DC" w14:textId="2B701527" w:rsidR="001B1E60" w:rsidRPr="00225B5A" w:rsidRDefault="0024734C" w:rsidP="00225B5A">
      <w:pPr>
        <w:pStyle w:val="ListParagraph"/>
        <w:numPr>
          <w:ilvl w:val="2"/>
          <w:numId w:val="12"/>
        </w:numPr>
        <w:pBdr>
          <w:top w:val="nil"/>
          <w:left w:val="nil"/>
          <w:bottom w:val="nil"/>
          <w:right w:val="nil"/>
          <w:between w:val="nil"/>
        </w:pBdr>
        <w:rPr>
          <w:rFonts w:ascii="Open Sans" w:hAnsi="Open Sans" w:cs="Open Sans"/>
          <w:sz w:val="20"/>
          <w:szCs w:val="20"/>
        </w:rPr>
      </w:pPr>
      <w:r w:rsidRPr="00225B5A">
        <w:rPr>
          <w:rFonts w:ascii="Open Sans" w:hAnsi="Open Sans" w:cs="Open Sans"/>
          <w:color w:val="000000"/>
          <w:sz w:val="20"/>
          <w:szCs w:val="20"/>
        </w:rPr>
        <w:t>Middle Level Math (</w:t>
      </w:r>
      <w:r w:rsidR="006131C0" w:rsidRPr="00225B5A">
        <w:rPr>
          <w:rFonts w:ascii="Open Sans" w:hAnsi="Open Sans" w:cs="Open Sans"/>
          <w:color w:val="000000"/>
          <w:sz w:val="20"/>
          <w:szCs w:val="20"/>
        </w:rPr>
        <w:t>grades 4</w:t>
      </w:r>
      <w:r w:rsidR="001D217C" w:rsidRPr="00225B5A">
        <w:rPr>
          <w:rFonts w:ascii="Open Sans" w:hAnsi="Open Sans" w:cs="Open Sans"/>
          <w:color w:val="000000"/>
          <w:sz w:val="20"/>
          <w:szCs w:val="20"/>
        </w:rPr>
        <w:t>-9)</w:t>
      </w:r>
      <w:r w:rsidRPr="00225B5A">
        <w:rPr>
          <w:rFonts w:ascii="Open Sans" w:hAnsi="Open Sans" w:cs="Open Sans"/>
          <w:color w:val="000000"/>
          <w:sz w:val="20"/>
          <w:szCs w:val="20"/>
        </w:rPr>
        <w:t>)</w:t>
      </w:r>
    </w:p>
    <w:p w14:paraId="10CF46FD" w14:textId="716EAAC2" w:rsidR="001B1E60" w:rsidRPr="00225B5A" w:rsidRDefault="0024734C" w:rsidP="00225B5A">
      <w:pPr>
        <w:pStyle w:val="ListParagraph"/>
        <w:numPr>
          <w:ilvl w:val="2"/>
          <w:numId w:val="12"/>
        </w:numPr>
        <w:pBdr>
          <w:top w:val="nil"/>
          <w:left w:val="nil"/>
          <w:bottom w:val="nil"/>
          <w:right w:val="nil"/>
          <w:between w:val="nil"/>
        </w:pBdr>
        <w:rPr>
          <w:rFonts w:ascii="Open Sans" w:hAnsi="Open Sans" w:cs="Open Sans"/>
          <w:sz w:val="20"/>
          <w:szCs w:val="20"/>
        </w:rPr>
      </w:pPr>
      <w:r w:rsidRPr="00225B5A">
        <w:rPr>
          <w:rFonts w:ascii="Open Sans" w:hAnsi="Open Sans" w:cs="Open Sans"/>
          <w:color w:val="000000"/>
          <w:sz w:val="20"/>
          <w:szCs w:val="20"/>
        </w:rPr>
        <w:t>Middle Level Science (</w:t>
      </w:r>
      <w:r w:rsidR="001D217C" w:rsidRPr="00225B5A">
        <w:rPr>
          <w:rFonts w:ascii="Open Sans" w:hAnsi="Open Sans" w:cs="Open Sans"/>
          <w:color w:val="000000"/>
          <w:sz w:val="20"/>
          <w:szCs w:val="20"/>
        </w:rPr>
        <w:t>grades 4-9</w:t>
      </w:r>
      <w:r w:rsidRPr="00225B5A">
        <w:rPr>
          <w:rFonts w:ascii="Open Sans" w:hAnsi="Open Sans" w:cs="Open Sans"/>
          <w:color w:val="000000"/>
          <w:sz w:val="20"/>
          <w:szCs w:val="20"/>
        </w:rPr>
        <w:t>)</w:t>
      </w:r>
    </w:p>
    <w:p w14:paraId="7AE3181F" w14:textId="4D7FD09E" w:rsidR="001B1E60" w:rsidRPr="00225B5A" w:rsidRDefault="0024734C" w:rsidP="00225B5A">
      <w:pPr>
        <w:pStyle w:val="ListParagraph"/>
        <w:numPr>
          <w:ilvl w:val="2"/>
          <w:numId w:val="12"/>
        </w:numPr>
        <w:pBdr>
          <w:top w:val="nil"/>
          <w:left w:val="nil"/>
          <w:bottom w:val="nil"/>
          <w:right w:val="nil"/>
          <w:between w:val="nil"/>
        </w:pBdr>
        <w:rPr>
          <w:rFonts w:ascii="Open Sans" w:hAnsi="Open Sans" w:cs="Open Sans"/>
          <w:sz w:val="20"/>
          <w:szCs w:val="20"/>
        </w:rPr>
      </w:pPr>
      <w:r w:rsidRPr="00225B5A">
        <w:rPr>
          <w:rFonts w:ascii="Open Sans" w:hAnsi="Open Sans" w:cs="Open Sans"/>
          <w:color w:val="000000"/>
          <w:sz w:val="20"/>
          <w:szCs w:val="20"/>
        </w:rPr>
        <w:t>Middle Level Humanities (</w:t>
      </w:r>
      <w:r w:rsidR="001D217C" w:rsidRPr="00225B5A">
        <w:rPr>
          <w:rFonts w:ascii="Open Sans" w:hAnsi="Open Sans" w:cs="Open Sans"/>
          <w:color w:val="000000"/>
          <w:sz w:val="20"/>
          <w:szCs w:val="20"/>
        </w:rPr>
        <w:t>grades 4-9</w:t>
      </w:r>
      <w:r w:rsidRPr="00225B5A">
        <w:rPr>
          <w:rFonts w:ascii="Open Sans" w:hAnsi="Open Sans" w:cs="Open Sans"/>
          <w:color w:val="000000"/>
          <w:sz w:val="20"/>
          <w:szCs w:val="20"/>
        </w:rPr>
        <w:t>)</w:t>
      </w:r>
    </w:p>
    <w:p w14:paraId="752150A6" w14:textId="5B2C0457" w:rsidR="001B1E60" w:rsidRPr="006A2DAA" w:rsidRDefault="0024734C" w:rsidP="00A67BF0">
      <w:pPr>
        <w:numPr>
          <w:ilvl w:val="0"/>
          <w:numId w:val="12"/>
        </w:numPr>
        <w:pBdr>
          <w:top w:val="nil"/>
          <w:left w:val="nil"/>
          <w:bottom w:val="nil"/>
          <w:right w:val="nil"/>
          <w:between w:val="nil"/>
        </w:pBdr>
        <w:ind w:left="360"/>
        <w:rPr>
          <w:rFonts w:ascii="Open Sans" w:hAnsi="Open Sans" w:cs="Open Sans"/>
          <w:sz w:val="20"/>
          <w:szCs w:val="20"/>
        </w:rPr>
      </w:pPr>
      <w:r w:rsidRPr="006A2DAA">
        <w:rPr>
          <w:rFonts w:ascii="Open Sans" w:hAnsi="Open Sans" w:cs="Open Sans"/>
          <w:color w:val="000000"/>
          <w:sz w:val="20"/>
          <w:szCs w:val="20"/>
        </w:rPr>
        <w:t>Secondary Mathematics (</w:t>
      </w:r>
      <w:r w:rsidR="001D217C" w:rsidRPr="006A2DAA">
        <w:rPr>
          <w:rFonts w:ascii="Open Sans" w:hAnsi="Open Sans" w:cs="Open Sans"/>
          <w:color w:val="000000"/>
          <w:sz w:val="20"/>
          <w:szCs w:val="20"/>
        </w:rPr>
        <w:t>grades 5-12</w:t>
      </w:r>
      <w:r w:rsidRPr="006A2DAA">
        <w:rPr>
          <w:rFonts w:ascii="Open Sans" w:hAnsi="Open Sans" w:cs="Open Sans"/>
          <w:color w:val="000000"/>
          <w:sz w:val="20"/>
          <w:szCs w:val="20"/>
        </w:rPr>
        <w:t>)</w:t>
      </w:r>
    </w:p>
    <w:p w14:paraId="1A1FE605" w14:textId="3D15300B" w:rsidR="001B1E60" w:rsidRPr="006A2DAA" w:rsidRDefault="0024734C" w:rsidP="00A67BF0">
      <w:pPr>
        <w:numPr>
          <w:ilvl w:val="0"/>
          <w:numId w:val="12"/>
        </w:numPr>
        <w:pBdr>
          <w:top w:val="nil"/>
          <w:left w:val="nil"/>
          <w:bottom w:val="nil"/>
          <w:right w:val="nil"/>
          <w:between w:val="nil"/>
        </w:pBdr>
        <w:ind w:left="360"/>
        <w:rPr>
          <w:rFonts w:ascii="Open Sans" w:hAnsi="Open Sans" w:cs="Open Sans"/>
          <w:sz w:val="20"/>
          <w:szCs w:val="20"/>
        </w:rPr>
      </w:pPr>
      <w:r w:rsidRPr="006A2DAA">
        <w:rPr>
          <w:rFonts w:ascii="Open Sans" w:hAnsi="Open Sans" w:cs="Open Sans"/>
          <w:color w:val="000000"/>
          <w:sz w:val="20"/>
          <w:szCs w:val="20"/>
        </w:rPr>
        <w:t>Secondary Science (</w:t>
      </w:r>
      <w:r w:rsidR="001D217C" w:rsidRPr="006A2DAA">
        <w:rPr>
          <w:rFonts w:ascii="Open Sans" w:hAnsi="Open Sans" w:cs="Open Sans"/>
          <w:color w:val="000000"/>
          <w:sz w:val="20"/>
          <w:szCs w:val="20"/>
        </w:rPr>
        <w:t>grades 5-12</w:t>
      </w:r>
      <w:r w:rsidRPr="006A2DAA">
        <w:rPr>
          <w:rFonts w:ascii="Open Sans" w:hAnsi="Open Sans" w:cs="Open Sans"/>
          <w:color w:val="000000"/>
          <w:sz w:val="20"/>
          <w:szCs w:val="20"/>
        </w:rPr>
        <w:t>)</w:t>
      </w:r>
    </w:p>
    <w:p w14:paraId="54C80F14" w14:textId="77777777" w:rsidR="001B1E60" w:rsidRPr="006A2DAA" w:rsidRDefault="0024734C" w:rsidP="00A67BF0">
      <w:pPr>
        <w:numPr>
          <w:ilvl w:val="1"/>
          <w:numId w:val="12"/>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Science Endorsement Options:</w:t>
      </w:r>
    </w:p>
    <w:p w14:paraId="19F75420" w14:textId="77777777" w:rsidR="001B1E60" w:rsidRPr="006A2DAA" w:rsidRDefault="001B1E60">
      <w:pPr>
        <w:pBdr>
          <w:top w:val="nil"/>
          <w:left w:val="nil"/>
          <w:bottom w:val="nil"/>
          <w:right w:val="nil"/>
          <w:between w:val="nil"/>
        </w:pBdr>
        <w:ind w:left="2160" w:hanging="360"/>
        <w:rPr>
          <w:rFonts w:ascii="Open Sans" w:hAnsi="Open Sans" w:cs="Open Sans"/>
          <w:color w:val="000000"/>
          <w:sz w:val="20"/>
          <w:szCs w:val="20"/>
        </w:rPr>
        <w:sectPr w:rsidR="001B1E60" w:rsidRPr="006A2DAA">
          <w:type w:val="continuous"/>
          <w:pgSz w:w="12240" w:h="15840"/>
          <w:pgMar w:top="1440" w:right="1440" w:bottom="1440" w:left="1440" w:header="720" w:footer="720" w:gutter="0"/>
          <w:cols w:space="720" w:equalWidth="0">
            <w:col w:w="9360"/>
          </w:cols>
          <w:titlePg/>
        </w:sectPr>
      </w:pPr>
    </w:p>
    <w:p w14:paraId="40630BA5" w14:textId="77777777" w:rsidR="001B1E60" w:rsidRPr="006A2DAA" w:rsidRDefault="0024734C" w:rsidP="00A67BF0">
      <w:pPr>
        <w:numPr>
          <w:ilvl w:val="2"/>
          <w:numId w:val="12"/>
        </w:numPr>
        <w:pBdr>
          <w:top w:val="nil"/>
          <w:left w:val="nil"/>
          <w:bottom w:val="nil"/>
          <w:right w:val="nil"/>
          <w:between w:val="nil"/>
        </w:pBdr>
        <w:contextualSpacing/>
        <w:rPr>
          <w:rFonts w:ascii="Open Sans" w:hAnsi="Open Sans" w:cs="Open Sans"/>
          <w:sz w:val="20"/>
          <w:szCs w:val="20"/>
        </w:rPr>
      </w:pPr>
      <w:r w:rsidRPr="006A2DAA">
        <w:rPr>
          <w:rFonts w:ascii="Open Sans" w:hAnsi="Open Sans" w:cs="Open Sans"/>
          <w:color w:val="000000"/>
          <w:sz w:val="20"/>
          <w:szCs w:val="20"/>
        </w:rPr>
        <w:t>Biology</w:t>
      </w:r>
    </w:p>
    <w:p w14:paraId="32C27F60" w14:textId="77777777" w:rsidR="001B1E60" w:rsidRPr="006A2DAA" w:rsidRDefault="0024734C" w:rsidP="00A67BF0">
      <w:pPr>
        <w:numPr>
          <w:ilvl w:val="2"/>
          <w:numId w:val="12"/>
        </w:numPr>
        <w:pBdr>
          <w:top w:val="nil"/>
          <w:left w:val="nil"/>
          <w:bottom w:val="nil"/>
          <w:right w:val="nil"/>
          <w:between w:val="nil"/>
        </w:pBdr>
        <w:contextualSpacing/>
        <w:rPr>
          <w:rFonts w:ascii="Open Sans" w:hAnsi="Open Sans" w:cs="Open Sans"/>
          <w:sz w:val="20"/>
          <w:szCs w:val="20"/>
        </w:rPr>
      </w:pPr>
      <w:r w:rsidRPr="006A2DAA">
        <w:rPr>
          <w:rFonts w:ascii="Open Sans" w:hAnsi="Open Sans" w:cs="Open Sans"/>
          <w:color w:val="000000"/>
          <w:sz w:val="20"/>
          <w:szCs w:val="20"/>
        </w:rPr>
        <w:t xml:space="preserve">Chemistry </w:t>
      </w:r>
    </w:p>
    <w:p w14:paraId="6A9D55D2" w14:textId="77777777" w:rsidR="001B1E60" w:rsidRPr="006A2DAA" w:rsidRDefault="0024734C" w:rsidP="00A67BF0">
      <w:pPr>
        <w:numPr>
          <w:ilvl w:val="2"/>
          <w:numId w:val="12"/>
        </w:numPr>
        <w:pBdr>
          <w:top w:val="nil"/>
          <w:left w:val="nil"/>
          <w:bottom w:val="nil"/>
          <w:right w:val="nil"/>
          <w:between w:val="nil"/>
        </w:pBdr>
        <w:contextualSpacing/>
        <w:rPr>
          <w:rFonts w:ascii="Open Sans" w:hAnsi="Open Sans" w:cs="Open Sans"/>
          <w:sz w:val="20"/>
          <w:szCs w:val="20"/>
        </w:rPr>
      </w:pPr>
      <w:r w:rsidRPr="006A2DAA">
        <w:rPr>
          <w:rFonts w:ascii="Open Sans" w:hAnsi="Open Sans" w:cs="Open Sans"/>
          <w:color w:val="000000"/>
          <w:sz w:val="20"/>
          <w:szCs w:val="20"/>
        </w:rPr>
        <w:t xml:space="preserve">General Science </w:t>
      </w:r>
    </w:p>
    <w:p w14:paraId="30F25239" w14:textId="77777777" w:rsidR="001B1E60" w:rsidRPr="006A2DAA" w:rsidRDefault="0024734C" w:rsidP="00A67BF0">
      <w:pPr>
        <w:numPr>
          <w:ilvl w:val="2"/>
          <w:numId w:val="12"/>
        </w:numPr>
        <w:pBdr>
          <w:top w:val="nil"/>
          <w:left w:val="nil"/>
          <w:bottom w:val="nil"/>
          <w:right w:val="nil"/>
          <w:between w:val="nil"/>
        </w:pBdr>
        <w:ind w:left="0" w:hanging="270"/>
        <w:contextualSpacing/>
        <w:rPr>
          <w:rFonts w:ascii="Open Sans" w:hAnsi="Open Sans" w:cs="Open Sans"/>
          <w:sz w:val="20"/>
          <w:szCs w:val="20"/>
        </w:rPr>
      </w:pPr>
      <w:r w:rsidRPr="006A2DAA">
        <w:rPr>
          <w:rFonts w:ascii="Open Sans" w:hAnsi="Open Sans" w:cs="Open Sans"/>
          <w:color w:val="000000"/>
          <w:sz w:val="20"/>
          <w:szCs w:val="20"/>
        </w:rPr>
        <w:t>Earth and Space Science</w:t>
      </w:r>
    </w:p>
    <w:p w14:paraId="5B4934FD" w14:textId="40EC2292" w:rsidR="001B1E60" w:rsidRPr="006A2DAA" w:rsidRDefault="00F91878" w:rsidP="00A67BF0">
      <w:pPr>
        <w:numPr>
          <w:ilvl w:val="2"/>
          <w:numId w:val="12"/>
        </w:numPr>
        <w:pBdr>
          <w:top w:val="nil"/>
          <w:left w:val="nil"/>
          <w:bottom w:val="nil"/>
          <w:right w:val="nil"/>
          <w:between w:val="nil"/>
        </w:pBdr>
        <w:ind w:left="-1980" w:firstLine="1710"/>
        <w:contextualSpacing/>
        <w:rPr>
          <w:rFonts w:ascii="Open Sans" w:hAnsi="Open Sans" w:cs="Open Sans"/>
          <w:sz w:val="20"/>
          <w:szCs w:val="20"/>
        </w:rPr>
        <w:sectPr w:rsidR="001B1E60" w:rsidRPr="006A2DAA">
          <w:type w:val="continuous"/>
          <w:pgSz w:w="12240" w:h="15840"/>
          <w:pgMar w:top="1440" w:right="1440" w:bottom="1440" w:left="1440" w:header="720" w:footer="720" w:gutter="0"/>
          <w:cols w:num="2" w:space="720" w:equalWidth="0">
            <w:col w:w="4320" w:space="720"/>
            <w:col w:w="4320" w:space="0"/>
          </w:cols>
          <w:titlePg/>
        </w:sectPr>
      </w:pPr>
      <w:r w:rsidRPr="006A2DAA">
        <w:rPr>
          <w:rFonts w:ascii="Open Sans" w:hAnsi="Open Sans" w:cs="Open Sans"/>
          <w:color w:val="000000"/>
          <w:sz w:val="20"/>
          <w:szCs w:val="20"/>
        </w:rPr>
        <w:t>Physic</w:t>
      </w:r>
      <w:r w:rsidR="00080BA6" w:rsidRPr="006A2DAA">
        <w:rPr>
          <w:rFonts w:ascii="Open Sans" w:hAnsi="Open Sans" w:cs="Open Sans"/>
          <w:color w:val="000000"/>
          <w:sz w:val="20"/>
          <w:szCs w:val="20"/>
        </w:rPr>
        <w:t>s</w:t>
      </w:r>
    </w:p>
    <w:p w14:paraId="2282B769" w14:textId="77777777" w:rsidR="001B1E60" w:rsidRPr="006A2DAA" w:rsidRDefault="001B1E60">
      <w:pPr>
        <w:rPr>
          <w:rFonts w:ascii="Open Sans" w:hAnsi="Open Sans" w:cs="Open Sans"/>
          <w:sz w:val="20"/>
          <w:szCs w:val="20"/>
        </w:rPr>
        <w:sectPr w:rsidR="001B1E60" w:rsidRPr="006A2DAA">
          <w:type w:val="continuous"/>
          <w:pgSz w:w="12240" w:h="15840"/>
          <w:pgMar w:top="1440" w:right="1440" w:bottom="1440" w:left="1440" w:header="720" w:footer="720" w:gutter="0"/>
          <w:cols w:space="720" w:equalWidth="0">
            <w:col w:w="9360"/>
          </w:cols>
          <w:titlePg/>
        </w:sectPr>
      </w:pPr>
    </w:p>
    <w:p w14:paraId="0BC30765" w14:textId="1A64A647" w:rsidR="00D41CC1" w:rsidRPr="006A2DAA" w:rsidRDefault="00D41CC1">
      <w:pPr>
        <w:rPr>
          <w:rFonts w:ascii="Open Sans" w:hAnsi="Open Sans" w:cs="Open Sans"/>
          <w:b/>
          <w:sz w:val="20"/>
          <w:szCs w:val="20"/>
          <w:u w:val="single"/>
        </w:rPr>
        <w:sectPr w:rsidR="00D41CC1" w:rsidRPr="006A2DAA">
          <w:type w:val="continuous"/>
          <w:pgSz w:w="12240" w:h="15840"/>
          <w:pgMar w:top="1440" w:right="1440" w:bottom="1440" w:left="1440" w:header="720" w:footer="720" w:gutter="0"/>
          <w:cols w:space="720" w:equalWidth="0">
            <w:col w:w="9360"/>
          </w:cols>
          <w:titlePg/>
        </w:sectPr>
      </w:pPr>
    </w:p>
    <w:p w14:paraId="53FF75C6" w14:textId="5BC345A3" w:rsidR="001B1E60" w:rsidRPr="006A2DAA" w:rsidRDefault="0024734C" w:rsidP="00C8266A">
      <w:pPr>
        <w:pStyle w:val="Heading3"/>
        <w:rPr>
          <w:rFonts w:ascii="Open Sans" w:hAnsi="Open Sans" w:cs="Open Sans"/>
          <w:b w:val="0"/>
          <w:sz w:val="20"/>
        </w:rPr>
      </w:pPr>
      <w:bookmarkStart w:id="38" w:name="_Toc158202092"/>
      <w:r w:rsidRPr="006A2DAA">
        <w:rPr>
          <w:rFonts w:ascii="Open Sans" w:hAnsi="Open Sans" w:cs="Open Sans"/>
          <w:b w:val="0"/>
          <w:sz w:val="20"/>
        </w:rPr>
        <w:t>Teacher Certification Program Fees</w:t>
      </w:r>
      <w:bookmarkEnd w:id="38"/>
    </w:p>
    <w:p w14:paraId="0A55FCBB" w14:textId="77777777" w:rsidR="001B1E60" w:rsidRPr="006A2DAA" w:rsidRDefault="0024734C">
      <w:pPr>
        <w:rPr>
          <w:rFonts w:ascii="Open Sans" w:hAnsi="Open Sans" w:cs="Open Sans"/>
          <w:sz w:val="20"/>
          <w:szCs w:val="20"/>
        </w:rPr>
      </w:pPr>
      <w:r w:rsidRPr="006A2DAA">
        <w:rPr>
          <w:rFonts w:ascii="Open Sans" w:hAnsi="Open Sans" w:cs="Open Sans"/>
          <w:sz w:val="20"/>
          <w:szCs w:val="20"/>
        </w:rPr>
        <w:t xml:space="preserve"> (All fees are non-refundable</w:t>
      </w:r>
      <w:r w:rsidR="00F91878" w:rsidRPr="006A2DAA">
        <w:rPr>
          <w:rFonts w:ascii="Open Sans" w:hAnsi="Open Sans" w:cs="Open Sans"/>
          <w:sz w:val="20"/>
          <w:szCs w:val="20"/>
        </w:rPr>
        <w:t xml:space="preserve"> and subject to change</w:t>
      </w:r>
      <w:r w:rsidRPr="006A2DAA">
        <w:rPr>
          <w:rFonts w:ascii="Open Sans" w:hAnsi="Open Sans" w:cs="Open Sans"/>
          <w:sz w:val="20"/>
          <w:szCs w:val="20"/>
        </w:rPr>
        <w:t>)</w:t>
      </w:r>
    </w:p>
    <w:p w14:paraId="1FCD5692" w14:textId="77777777" w:rsidR="001B1E60" w:rsidRPr="006A2DAA" w:rsidRDefault="001B1E60">
      <w:pPr>
        <w:rPr>
          <w:rFonts w:ascii="Open Sans" w:hAnsi="Open Sans" w:cs="Open Sans"/>
          <w:sz w:val="20"/>
          <w:szCs w:val="20"/>
        </w:rPr>
      </w:pPr>
    </w:p>
    <w:p w14:paraId="237EE134" w14:textId="77777777" w:rsidR="001B1E60" w:rsidRPr="006A2DAA" w:rsidRDefault="001B1E60">
      <w:pPr>
        <w:rPr>
          <w:rFonts w:ascii="Open Sans" w:hAnsi="Open Sans" w:cs="Open Sans"/>
          <w:b/>
          <w:sz w:val="20"/>
          <w:szCs w:val="20"/>
        </w:rPr>
        <w:sectPr w:rsidR="001B1E60" w:rsidRPr="006A2DAA">
          <w:type w:val="continuous"/>
          <w:pgSz w:w="12240" w:h="15840"/>
          <w:pgMar w:top="1440" w:right="1440" w:bottom="1440" w:left="1440" w:header="720" w:footer="720" w:gutter="0"/>
          <w:cols w:space="720" w:equalWidth="0">
            <w:col w:w="9360"/>
          </w:cols>
          <w:titlePg/>
        </w:sectPr>
      </w:pPr>
    </w:p>
    <w:p w14:paraId="55924A47" w14:textId="77777777" w:rsidR="001B1E60" w:rsidRPr="006A2DAA" w:rsidRDefault="0024734C">
      <w:pPr>
        <w:rPr>
          <w:rFonts w:ascii="Open Sans" w:hAnsi="Open Sans" w:cs="Open Sans"/>
          <w:b/>
          <w:sz w:val="20"/>
          <w:szCs w:val="20"/>
        </w:rPr>
      </w:pPr>
      <w:r w:rsidRPr="006A2DAA">
        <w:rPr>
          <w:rFonts w:ascii="Open Sans" w:hAnsi="Open Sans" w:cs="Open Sans"/>
          <w:b/>
          <w:sz w:val="20"/>
          <w:szCs w:val="20"/>
        </w:rPr>
        <w:t>ESD Fingerprinting</w:t>
      </w:r>
    </w:p>
    <w:p w14:paraId="68385D15" w14:textId="77777777" w:rsidR="001B1E60" w:rsidRPr="006A2DAA" w:rsidRDefault="0024734C" w:rsidP="008B502A">
      <w:pPr>
        <w:rPr>
          <w:rFonts w:ascii="Open Sans" w:hAnsi="Open Sans" w:cs="Open Sans"/>
          <w:sz w:val="20"/>
          <w:szCs w:val="20"/>
        </w:rPr>
      </w:pPr>
      <w:r w:rsidRPr="006A2DAA">
        <w:rPr>
          <w:rFonts w:ascii="Open Sans" w:hAnsi="Open Sans" w:cs="Open Sans"/>
          <w:sz w:val="20"/>
          <w:szCs w:val="20"/>
        </w:rPr>
        <w:t xml:space="preserve">Summer </w:t>
      </w:r>
      <w:commentRangeStart w:id="39"/>
      <w:r w:rsidRPr="006A2DAA">
        <w:rPr>
          <w:rFonts w:ascii="Open Sans" w:hAnsi="Open Sans" w:cs="Open Sans"/>
          <w:sz w:val="20"/>
          <w:szCs w:val="20"/>
        </w:rPr>
        <w:t>Quarter</w:t>
      </w:r>
      <w:commentRangeEnd w:id="39"/>
      <w:r w:rsidR="00416F9E">
        <w:rPr>
          <w:rStyle w:val="CommentReference"/>
        </w:rPr>
        <w:commentReference w:id="39"/>
      </w:r>
      <w:r w:rsidRPr="006A2DAA">
        <w:rPr>
          <w:rFonts w:ascii="Open Sans" w:hAnsi="Open Sans" w:cs="Open Sans"/>
          <w:sz w:val="20"/>
          <w:szCs w:val="20"/>
        </w:rPr>
        <w:t>………….…</w:t>
      </w:r>
      <w:r w:rsidR="00055EE2" w:rsidRPr="006A2DAA">
        <w:rPr>
          <w:rFonts w:ascii="Open Sans" w:hAnsi="Open Sans" w:cs="Open Sans"/>
          <w:sz w:val="20"/>
          <w:szCs w:val="20"/>
        </w:rPr>
        <w:t>……..</w:t>
      </w:r>
      <w:r w:rsidRPr="006A2DAA">
        <w:rPr>
          <w:rFonts w:ascii="Open Sans" w:hAnsi="Open Sans" w:cs="Open Sans"/>
          <w:sz w:val="20"/>
          <w:szCs w:val="20"/>
        </w:rPr>
        <w:t>$</w:t>
      </w:r>
      <w:r w:rsidR="00055EE2" w:rsidRPr="006A2DAA">
        <w:rPr>
          <w:rFonts w:ascii="Open Sans" w:hAnsi="Open Sans" w:cs="Open Sans"/>
          <w:sz w:val="20"/>
          <w:szCs w:val="20"/>
        </w:rPr>
        <w:t>78-$88</w:t>
      </w:r>
    </w:p>
    <w:p w14:paraId="5557DFEB" w14:textId="77777777" w:rsidR="001B1E60" w:rsidRPr="006A2DAA" w:rsidRDefault="001B1E60" w:rsidP="005B416B">
      <w:pPr>
        <w:rPr>
          <w:rFonts w:ascii="Open Sans" w:hAnsi="Open Sans" w:cs="Open Sans"/>
          <w:sz w:val="20"/>
          <w:szCs w:val="20"/>
        </w:rPr>
      </w:pPr>
    </w:p>
    <w:p w14:paraId="27362CCA" w14:textId="6BE50559" w:rsidR="001B1E60" w:rsidRPr="006A2DAA" w:rsidRDefault="0024734C" w:rsidP="005B416B">
      <w:pPr>
        <w:rPr>
          <w:rFonts w:ascii="Open Sans" w:hAnsi="Open Sans" w:cs="Open Sans"/>
          <w:b/>
          <w:sz w:val="20"/>
          <w:szCs w:val="20"/>
        </w:rPr>
      </w:pPr>
      <w:r w:rsidRPr="006A2DAA">
        <w:rPr>
          <w:rFonts w:ascii="Open Sans" w:hAnsi="Open Sans" w:cs="Open Sans"/>
          <w:b/>
          <w:sz w:val="20"/>
          <w:szCs w:val="20"/>
        </w:rPr>
        <w:t>Course Fees</w:t>
      </w:r>
      <w:r w:rsidR="005B416B" w:rsidRPr="006A2DAA">
        <w:rPr>
          <w:rFonts w:ascii="Open Sans" w:hAnsi="Open Sans" w:cs="Open Sans"/>
          <w:sz w:val="20"/>
          <w:szCs w:val="20"/>
        </w:rPr>
        <w:t>*</w:t>
      </w:r>
    </w:p>
    <w:p w14:paraId="646102DE" w14:textId="75B85F29" w:rsidR="001B1E60" w:rsidRPr="006A2DAA" w:rsidRDefault="00F91878" w:rsidP="005B416B">
      <w:pPr>
        <w:rPr>
          <w:rFonts w:ascii="Open Sans" w:hAnsi="Open Sans" w:cs="Open Sans"/>
          <w:sz w:val="20"/>
          <w:szCs w:val="20"/>
        </w:rPr>
      </w:pPr>
      <w:r w:rsidRPr="006A2DAA">
        <w:rPr>
          <w:rFonts w:ascii="Open Sans" w:hAnsi="Open Sans" w:cs="Open Sans"/>
          <w:sz w:val="20"/>
          <w:szCs w:val="20"/>
        </w:rPr>
        <w:t>SPED</w:t>
      </w:r>
      <w:r w:rsidR="0024734C" w:rsidRPr="006A2DAA">
        <w:rPr>
          <w:rFonts w:ascii="Open Sans" w:hAnsi="Open Sans" w:cs="Open Sans"/>
          <w:sz w:val="20"/>
          <w:szCs w:val="20"/>
        </w:rPr>
        <w:t xml:space="preserve"> </w:t>
      </w:r>
      <w:r w:rsidRPr="006A2DAA">
        <w:rPr>
          <w:rFonts w:ascii="Open Sans" w:hAnsi="Open Sans" w:cs="Open Sans"/>
          <w:sz w:val="20"/>
          <w:szCs w:val="20"/>
        </w:rPr>
        <w:t xml:space="preserve">Assessment </w:t>
      </w:r>
      <w:r w:rsidR="0024734C" w:rsidRPr="006A2DAA">
        <w:rPr>
          <w:rFonts w:ascii="Open Sans" w:hAnsi="Open Sans" w:cs="Open Sans"/>
          <w:sz w:val="20"/>
          <w:szCs w:val="20"/>
        </w:rPr>
        <w:t xml:space="preserve">(Summer </w:t>
      </w:r>
      <w:r w:rsidR="004A6D77" w:rsidRPr="006A2DAA">
        <w:rPr>
          <w:rFonts w:ascii="Open Sans" w:hAnsi="Open Sans" w:cs="Open Sans"/>
          <w:sz w:val="20"/>
          <w:szCs w:val="20"/>
        </w:rPr>
        <w:t>202</w:t>
      </w:r>
      <w:r w:rsidR="00411E93" w:rsidRPr="006A2DAA">
        <w:rPr>
          <w:rFonts w:ascii="Open Sans" w:hAnsi="Open Sans" w:cs="Open Sans"/>
          <w:sz w:val="20"/>
          <w:szCs w:val="20"/>
        </w:rPr>
        <w:t>5</w:t>
      </w:r>
      <w:r w:rsidR="0024734C" w:rsidRPr="006A2DAA">
        <w:rPr>
          <w:rFonts w:ascii="Open Sans" w:hAnsi="Open Sans" w:cs="Open Sans"/>
          <w:sz w:val="20"/>
          <w:szCs w:val="20"/>
        </w:rPr>
        <w:t>)…$</w:t>
      </w:r>
      <w:r w:rsidR="007E68A2" w:rsidRPr="006A2DAA">
        <w:rPr>
          <w:rFonts w:ascii="Open Sans" w:hAnsi="Open Sans" w:cs="Open Sans"/>
          <w:sz w:val="20"/>
          <w:szCs w:val="20"/>
        </w:rPr>
        <w:t>50</w:t>
      </w:r>
      <w:r w:rsidR="0024734C" w:rsidRPr="006A2DAA">
        <w:rPr>
          <w:rFonts w:ascii="Open Sans" w:hAnsi="Open Sans" w:cs="Open Sans"/>
          <w:sz w:val="20"/>
          <w:szCs w:val="20"/>
        </w:rPr>
        <w:t>.00</w:t>
      </w:r>
    </w:p>
    <w:p w14:paraId="343E0E54" w14:textId="1427DFF2" w:rsidR="009C6CFE" w:rsidRPr="006A2DAA" w:rsidRDefault="004A6D77">
      <w:pPr>
        <w:rPr>
          <w:rFonts w:ascii="Open Sans" w:hAnsi="Open Sans" w:cs="Open Sans"/>
          <w:sz w:val="20"/>
          <w:szCs w:val="20"/>
        </w:rPr>
      </w:pPr>
      <w:r w:rsidRPr="006A2DAA">
        <w:rPr>
          <w:rFonts w:ascii="Open Sans" w:hAnsi="Open Sans" w:cs="Open Sans"/>
          <w:sz w:val="20"/>
          <w:szCs w:val="20"/>
        </w:rPr>
        <w:t>Arts in the School (Summer 202</w:t>
      </w:r>
      <w:r w:rsidR="0030073D" w:rsidRPr="006A2DAA">
        <w:rPr>
          <w:rFonts w:ascii="Open Sans" w:hAnsi="Open Sans" w:cs="Open Sans"/>
          <w:sz w:val="20"/>
          <w:szCs w:val="20"/>
        </w:rPr>
        <w:t>5</w:t>
      </w:r>
      <w:r w:rsidR="0024734C" w:rsidRPr="006A2DAA">
        <w:rPr>
          <w:rFonts w:ascii="Open Sans" w:hAnsi="Open Sans" w:cs="Open Sans"/>
          <w:sz w:val="20"/>
          <w:szCs w:val="20"/>
        </w:rPr>
        <w:t>).....$80.00</w:t>
      </w:r>
    </w:p>
    <w:p w14:paraId="131BC996" w14:textId="45632073" w:rsidR="009C6CFE" w:rsidRPr="006A2DAA" w:rsidRDefault="009C6CFE">
      <w:pPr>
        <w:rPr>
          <w:rFonts w:ascii="Open Sans" w:hAnsi="Open Sans" w:cs="Open Sans"/>
          <w:sz w:val="20"/>
          <w:szCs w:val="20"/>
        </w:rPr>
      </w:pPr>
      <w:r w:rsidRPr="006A2DAA">
        <w:rPr>
          <w:rFonts w:ascii="Open Sans" w:hAnsi="Open Sans" w:cs="Open Sans"/>
          <w:sz w:val="20"/>
          <w:szCs w:val="20"/>
        </w:rPr>
        <w:t>Math Methods I (</w:t>
      </w:r>
      <w:r w:rsidR="00411E93" w:rsidRPr="006A2DAA">
        <w:rPr>
          <w:rFonts w:ascii="Open Sans" w:hAnsi="Open Sans" w:cs="Open Sans"/>
          <w:sz w:val="20"/>
          <w:szCs w:val="20"/>
        </w:rPr>
        <w:t>Autumn</w:t>
      </w:r>
      <w:r w:rsidRPr="006A2DAA">
        <w:rPr>
          <w:rFonts w:ascii="Open Sans" w:hAnsi="Open Sans" w:cs="Open Sans"/>
          <w:sz w:val="20"/>
          <w:szCs w:val="20"/>
        </w:rPr>
        <w:t xml:space="preserve"> 202</w:t>
      </w:r>
      <w:r w:rsidR="00411E93" w:rsidRPr="006A2DAA">
        <w:rPr>
          <w:rFonts w:ascii="Open Sans" w:hAnsi="Open Sans" w:cs="Open Sans"/>
          <w:sz w:val="20"/>
          <w:szCs w:val="20"/>
        </w:rPr>
        <w:t>4</w:t>
      </w:r>
      <w:r w:rsidRPr="006A2DAA">
        <w:rPr>
          <w:rFonts w:ascii="Open Sans" w:hAnsi="Open Sans" w:cs="Open Sans"/>
          <w:sz w:val="20"/>
          <w:szCs w:val="20"/>
        </w:rPr>
        <w:t>)…….$49.00</w:t>
      </w:r>
    </w:p>
    <w:p w14:paraId="444E932A" w14:textId="77777777" w:rsidR="001B1E60" w:rsidRPr="006A2DAA" w:rsidRDefault="001B1E60">
      <w:pPr>
        <w:rPr>
          <w:rFonts w:ascii="Open Sans" w:hAnsi="Open Sans" w:cs="Open Sans"/>
          <w:b/>
          <w:sz w:val="20"/>
          <w:szCs w:val="20"/>
        </w:rPr>
      </w:pPr>
    </w:p>
    <w:p w14:paraId="157079D1" w14:textId="4C0B195F" w:rsidR="001B1E60" w:rsidRPr="006A2DAA" w:rsidRDefault="0024734C" w:rsidP="005B416B">
      <w:pPr>
        <w:rPr>
          <w:rFonts w:ascii="Open Sans" w:hAnsi="Open Sans" w:cs="Open Sans"/>
          <w:b/>
          <w:sz w:val="20"/>
          <w:szCs w:val="20"/>
        </w:rPr>
      </w:pPr>
      <w:r w:rsidRPr="006A2DAA">
        <w:rPr>
          <w:rFonts w:ascii="Open Sans" w:hAnsi="Open Sans" w:cs="Open Sans"/>
          <w:b/>
          <w:sz w:val="20"/>
          <w:szCs w:val="20"/>
        </w:rPr>
        <w:t>Fieldwork Fee</w:t>
      </w:r>
      <w:r w:rsidR="005B416B" w:rsidRPr="006A2DAA">
        <w:rPr>
          <w:rFonts w:ascii="Open Sans" w:hAnsi="Open Sans" w:cs="Open Sans"/>
          <w:sz w:val="20"/>
          <w:szCs w:val="20"/>
        </w:rPr>
        <w:t>*</w:t>
      </w:r>
    </w:p>
    <w:p w14:paraId="16FE0C50" w14:textId="02FFA694" w:rsidR="001B1E60" w:rsidRPr="006A2DAA" w:rsidRDefault="0024734C" w:rsidP="005B416B">
      <w:pPr>
        <w:rPr>
          <w:rFonts w:ascii="Open Sans" w:hAnsi="Open Sans" w:cs="Open Sans"/>
          <w:sz w:val="20"/>
          <w:szCs w:val="20"/>
        </w:rPr>
      </w:pPr>
      <w:r w:rsidRPr="006A2DAA">
        <w:rPr>
          <w:rFonts w:ascii="Open Sans" w:hAnsi="Open Sans" w:cs="Open Sans"/>
          <w:sz w:val="20"/>
          <w:szCs w:val="20"/>
        </w:rPr>
        <w:t>A</w:t>
      </w:r>
      <w:r w:rsidR="00055EE2" w:rsidRPr="006A2DAA">
        <w:rPr>
          <w:rFonts w:ascii="Open Sans" w:hAnsi="Open Sans" w:cs="Open Sans"/>
          <w:sz w:val="20"/>
          <w:szCs w:val="20"/>
        </w:rPr>
        <w:t>utumn Quarter (</w:t>
      </w:r>
      <w:r w:rsidR="00F21AD8" w:rsidRPr="006A2DAA">
        <w:rPr>
          <w:rFonts w:ascii="Open Sans" w:hAnsi="Open Sans" w:cs="Open Sans"/>
          <w:sz w:val="20"/>
          <w:szCs w:val="20"/>
        </w:rPr>
        <w:t>All TCP</w:t>
      </w:r>
      <w:r w:rsidR="00055EE2" w:rsidRPr="006A2DAA">
        <w:rPr>
          <w:rFonts w:ascii="Open Sans" w:hAnsi="Open Sans" w:cs="Open Sans"/>
          <w:sz w:val="20"/>
          <w:szCs w:val="20"/>
        </w:rPr>
        <w:t>)……….</w:t>
      </w:r>
      <w:r w:rsidR="00131571" w:rsidRPr="006A2DAA">
        <w:rPr>
          <w:rFonts w:ascii="Open Sans" w:hAnsi="Open Sans" w:cs="Open Sans"/>
          <w:sz w:val="20"/>
          <w:szCs w:val="20"/>
        </w:rPr>
        <w:t xml:space="preserve"> </w:t>
      </w:r>
      <w:r w:rsidR="00055EE2" w:rsidRPr="006A2DAA">
        <w:rPr>
          <w:rFonts w:ascii="Open Sans" w:hAnsi="Open Sans" w:cs="Open Sans"/>
          <w:sz w:val="20"/>
          <w:szCs w:val="20"/>
        </w:rPr>
        <w:t>$268</w:t>
      </w:r>
      <w:r w:rsidRPr="006A2DAA">
        <w:rPr>
          <w:rFonts w:ascii="Open Sans" w:hAnsi="Open Sans" w:cs="Open Sans"/>
          <w:sz w:val="20"/>
          <w:szCs w:val="20"/>
        </w:rPr>
        <w:t>.00</w:t>
      </w:r>
    </w:p>
    <w:p w14:paraId="2B2B142F" w14:textId="485A9EF6" w:rsidR="001B1E60" w:rsidRPr="006A2DAA" w:rsidRDefault="0024734C">
      <w:pPr>
        <w:rPr>
          <w:rFonts w:ascii="Open Sans" w:hAnsi="Open Sans" w:cs="Open Sans"/>
          <w:sz w:val="20"/>
          <w:szCs w:val="20"/>
        </w:rPr>
      </w:pPr>
      <w:r w:rsidRPr="006A2DAA">
        <w:rPr>
          <w:rFonts w:ascii="Open Sans" w:hAnsi="Open Sans" w:cs="Open Sans"/>
          <w:sz w:val="20"/>
          <w:szCs w:val="20"/>
        </w:rPr>
        <w:t>W</w:t>
      </w:r>
      <w:r w:rsidR="00055EE2" w:rsidRPr="006A2DAA">
        <w:rPr>
          <w:rFonts w:ascii="Open Sans" w:hAnsi="Open Sans" w:cs="Open Sans"/>
          <w:sz w:val="20"/>
          <w:szCs w:val="20"/>
        </w:rPr>
        <w:t>inter quarter (All TCP)………….</w:t>
      </w:r>
      <w:r w:rsidR="00131571" w:rsidRPr="006A2DAA">
        <w:rPr>
          <w:rFonts w:ascii="Open Sans" w:hAnsi="Open Sans" w:cs="Open Sans"/>
          <w:sz w:val="20"/>
          <w:szCs w:val="20"/>
        </w:rPr>
        <w:t xml:space="preserve"> </w:t>
      </w:r>
      <w:r w:rsidR="00055EE2" w:rsidRPr="006A2DAA">
        <w:rPr>
          <w:rFonts w:ascii="Open Sans" w:hAnsi="Open Sans" w:cs="Open Sans"/>
          <w:sz w:val="20"/>
          <w:szCs w:val="20"/>
        </w:rPr>
        <w:t>$268</w:t>
      </w:r>
      <w:r w:rsidRPr="006A2DAA">
        <w:rPr>
          <w:rFonts w:ascii="Open Sans" w:hAnsi="Open Sans" w:cs="Open Sans"/>
          <w:sz w:val="20"/>
          <w:szCs w:val="20"/>
        </w:rPr>
        <w:t>.00</w:t>
      </w:r>
    </w:p>
    <w:p w14:paraId="2EB20E9D" w14:textId="325600C1" w:rsidR="001B1E60" w:rsidRPr="006A2DAA" w:rsidRDefault="0024734C">
      <w:pPr>
        <w:rPr>
          <w:rFonts w:ascii="Open Sans" w:hAnsi="Open Sans" w:cs="Open Sans"/>
          <w:sz w:val="20"/>
          <w:szCs w:val="20"/>
        </w:rPr>
      </w:pPr>
      <w:r w:rsidRPr="006A2DAA">
        <w:rPr>
          <w:rFonts w:ascii="Open Sans" w:hAnsi="Open Sans" w:cs="Open Sans"/>
          <w:sz w:val="20"/>
          <w:szCs w:val="20"/>
        </w:rPr>
        <w:t>Spring quarter (</w:t>
      </w:r>
      <w:r w:rsidR="00055EE2" w:rsidRPr="006A2DAA">
        <w:rPr>
          <w:rFonts w:ascii="Open Sans" w:hAnsi="Open Sans" w:cs="Open Sans"/>
          <w:sz w:val="20"/>
          <w:szCs w:val="20"/>
        </w:rPr>
        <w:t>All TCP)………….</w:t>
      </w:r>
      <w:r w:rsidR="00131571" w:rsidRPr="006A2DAA">
        <w:rPr>
          <w:rFonts w:ascii="Open Sans" w:hAnsi="Open Sans" w:cs="Open Sans"/>
          <w:sz w:val="20"/>
          <w:szCs w:val="20"/>
        </w:rPr>
        <w:t xml:space="preserve"> </w:t>
      </w:r>
      <w:r w:rsidR="00055EE2" w:rsidRPr="006A2DAA">
        <w:rPr>
          <w:rFonts w:ascii="Open Sans" w:hAnsi="Open Sans" w:cs="Open Sans"/>
          <w:sz w:val="20"/>
          <w:szCs w:val="20"/>
        </w:rPr>
        <w:t>$268</w:t>
      </w:r>
      <w:r w:rsidRPr="006A2DAA">
        <w:rPr>
          <w:rFonts w:ascii="Open Sans" w:hAnsi="Open Sans" w:cs="Open Sans"/>
          <w:sz w:val="20"/>
          <w:szCs w:val="20"/>
        </w:rPr>
        <w:t>.00</w:t>
      </w:r>
    </w:p>
    <w:p w14:paraId="7FE77812" w14:textId="77777777" w:rsidR="001B1E60" w:rsidRPr="006A2DAA" w:rsidRDefault="00055EE2">
      <w:pPr>
        <w:rPr>
          <w:rFonts w:ascii="Open Sans" w:hAnsi="Open Sans" w:cs="Open Sans"/>
          <w:sz w:val="20"/>
          <w:szCs w:val="20"/>
        </w:rPr>
      </w:pPr>
      <w:r w:rsidRPr="006A2DAA">
        <w:rPr>
          <w:rFonts w:ascii="Open Sans" w:hAnsi="Open Sans" w:cs="Open Sans"/>
          <w:sz w:val="20"/>
          <w:szCs w:val="20"/>
        </w:rPr>
        <w:t>*</w:t>
      </w:r>
      <w:commentRangeStart w:id="40"/>
      <w:commentRangeStart w:id="41"/>
      <w:r w:rsidR="0024734C" w:rsidRPr="006A2DAA">
        <w:rPr>
          <w:rFonts w:ascii="Open Sans" w:hAnsi="Open Sans" w:cs="Open Sans"/>
          <w:sz w:val="20"/>
          <w:szCs w:val="20"/>
        </w:rPr>
        <w:t>Billed</w:t>
      </w:r>
      <w:commentRangeEnd w:id="40"/>
      <w:r w:rsidR="00416F9E">
        <w:rPr>
          <w:rStyle w:val="CommentReference"/>
        </w:rPr>
        <w:commentReference w:id="40"/>
      </w:r>
      <w:commentRangeEnd w:id="41"/>
      <w:r w:rsidR="001D415B">
        <w:rPr>
          <w:rStyle w:val="CommentReference"/>
        </w:rPr>
        <w:commentReference w:id="41"/>
      </w:r>
      <w:r w:rsidR="0024734C" w:rsidRPr="006A2DAA">
        <w:rPr>
          <w:rFonts w:ascii="Open Sans" w:hAnsi="Open Sans" w:cs="Open Sans"/>
          <w:sz w:val="20"/>
          <w:szCs w:val="20"/>
        </w:rPr>
        <w:t xml:space="preserve"> with tuition</w:t>
      </w:r>
    </w:p>
    <w:p w14:paraId="6DF63EFA" w14:textId="77777777" w:rsidR="00F91878" w:rsidRPr="006A2DAA" w:rsidRDefault="00F91878">
      <w:pPr>
        <w:rPr>
          <w:rFonts w:ascii="Open Sans" w:hAnsi="Open Sans" w:cs="Open Sans"/>
          <w:b/>
          <w:sz w:val="20"/>
          <w:szCs w:val="20"/>
        </w:rPr>
      </w:pPr>
    </w:p>
    <w:p w14:paraId="1ADAE127" w14:textId="14CC8884" w:rsidR="001B1E60" w:rsidRPr="006A2DAA" w:rsidRDefault="0024734C">
      <w:pPr>
        <w:rPr>
          <w:rFonts w:ascii="Open Sans" w:hAnsi="Open Sans" w:cs="Open Sans"/>
          <w:b/>
          <w:sz w:val="20"/>
          <w:szCs w:val="20"/>
        </w:rPr>
      </w:pPr>
      <w:r w:rsidRPr="006A2DAA">
        <w:rPr>
          <w:rFonts w:ascii="Open Sans" w:hAnsi="Open Sans" w:cs="Open Sans"/>
          <w:b/>
          <w:sz w:val="20"/>
          <w:szCs w:val="20"/>
        </w:rPr>
        <w:t>Child Abuse Course (online</w:t>
      </w:r>
      <w:r w:rsidR="00080BA6" w:rsidRPr="006A2DAA">
        <w:rPr>
          <w:rFonts w:ascii="Open Sans" w:hAnsi="Open Sans" w:cs="Open Sans"/>
          <w:b/>
          <w:sz w:val="20"/>
          <w:szCs w:val="20"/>
        </w:rPr>
        <w:t>)</w:t>
      </w:r>
    </w:p>
    <w:p w14:paraId="059DFA96" w14:textId="141214C4" w:rsidR="00080BA6" w:rsidRPr="006A2DAA" w:rsidRDefault="00080BA6">
      <w:pPr>
        <w:rPr>
          <w:rFonts w:ascii="Open Sans" w:hAnsi="Open Sans" w:cs="Open Sans"/>
          <w:sz w:val="20"/>
          <w:szCs w:val="20"/>
        </w:rPr>
      </w:pPr>
      <w:r w:rsidRPr="006A2DAA">
        <w:rPr>
          <w:rFonts w:ascii="Open Sans" w:hAnsi="Open Sans" w:cs="Open Sans"/>
          <w:sz w:val="20"/>
          <w:szCs w:val="20"/>
        </w:rPr>
        <w:t>Summer Quarter……………………..$110.00</w:t>
      </w:r>
    </w:p>
    <w:p w14:paraId="59FC5109" w14:textId="47D0F23B" w:rsidR="001B1E60" w:rsidRPr="006A2DAA" w:rsidRDefault="0024734C">
      <w:pPr>
        <w:rPr>
          <w:rFonts w:ascii="Open Sans" w:hAnsi="Open Sans" w:cs="Open Sans"/>
          <w:sz w:val="20"/>
          <w:szCs w:val="20"/>
        </w:rPr>
      </w:pPr>
      <w:r w:rsidRPr="006A2DAA">
        <w:rPr>
          <w:rFonts w:ascii="Open Sans" w:hAnsi="Open Sans" w:cs="Open Sans"/>
          <w:sz w:val="20"/>
          <w:szCs w:val="20"/>
        </w:rPr>
        <w:t>S</w:t>
      </w:r>
      <w:r w:rsidR="00F91878" w:rsidRPr="006A2DAA">
        <w:rPr>
          <w:rFonts w:ascii="Open Sans" w:hAnsi="Open Sans" w:cs="Open Sans"/>
          <w:sz w:val="20"/>
          <w:szCs w:val="20"/>
        </w:rPr>
        <w:t>tate Requirement…………..….…..…</w:t>
      </w:r>
      <w:r w:rsidR="00131571" w:rsidRPr="006A2DAA">
        <w:rPr>
          <w:rFonts w:ascii="Open Sans" w:hAnsi="Open Sans" w:cs="Open Sans"/>
          <w:sz w:val="20"/>
          <w:szCs w:val="20"/>
        </w:rPr>
        <w:t xml:space="preserve"> </w:t>
      </w:r>
      <w:r w:rsidR="00F91878" w:rsidRPr="006A2DAA">
        <w:rPr>
          <w:rFonts w:ascii="Open Sans" w:hAnsi="Open Sans" w:cs="Open Sans"/>
          <w:sz w:val="20"/>
          <w:szCs w:val="20"/>
        </w:rPr>
        <w:t>$110</w:t>
      </w:r>
      <w:r w:rsidRPr="006A2DAA">
        <w:rPr>
          <w:rFonts w:ascii="Open Sans" w:hAnsi="Open Sans" w:cs="Open Sans"/>
          <w:sz w:val="20"/>
          <w:szCs w:val="20"/>
        </w:rPr>
        <w:t>.00</w:t>
      </w:r>
    </w:p>
    <w:p w14:paraId="3FBDA521" w14:textId="77777777" w:rsidR="001B1E60" w:rsidRPr="006A2DAA" w:rsidRDefault="001B1E60">
      <w:pPr>
        <w:rPr>
          <w:rFonts w:ascii="Open Sans" w:hAnsi="Open Sans" w:cs="Open Sans"/>
          <w:sz w:val="20"/>
          <w:szCs w:val="20"/>
        </w:rPr>
      </w:pPr>
    </w:p>
    <w:p w14:paraId="6974BB2D" w14:textId="2C72191F" w:rsidR="001B1E60" w:rsidRPr="006A2DAA" w:rsidRDefault="0024734C">
      <w:pPr>
        <w:rPr>
          <w:rFonts w:ascii="Open Sans" w:hAnsi="Open Sans" w:cs="Open Sans"/>
          <w:b/>
          <w:sz w:val="20"/>
          <w:szCs w:val="20"/>
        </w:rPr>
      </w:pPr>
      <w:r w:rsidRPr="006A2DAA">
        <w:rPr>
          <w:rFonts w:ascii="Open Sans" w:hAnsi="Open Sans" w:cs="Open Sans"/>
          <w:b/>
          <w:sz w:val="20"/>
          <w:szCs w:val="20"/>
        </w:rPr>
        <w:t xml:space="preserve">Teacher's Certificate Application (OSPI) </w:t>
      </w:r>
    </w:p>
    <w:p w14:paraId="3E3DA588" w14:textId="672311E5" w:rsidR="001B1E60" w:rsidRPr="006A2DAA" w:rsidRDefault="00F91878">
      <w:pPr>
        <w:rPr>
          <w:rFonts w:ascii="Open Sans" w:hAnsi="Open Sans" w:cs="Open Sans"/>
          <w:sz w:val="20"/>
          <w:szCs w:val="20"/>
        </w:rPr>
      </w:pPr>
      <w:r w:rsidRPr="006A2DAA">
        <w:rPr>
          <w:rFonts w:ascii="Open Sans" w:hAnsi="Open Sans" w:cs="Open Sans"/>
          <w:sz w:val="20"/>
          <w:szCs w:val="20"/>
        </w:rPr>
        <w:t xml:space="preserve">Initial </w:t>
      </w:r>
      <w:r w:rsidR="0024734C" w:rsidRPr="006A2DAA">
        <w:rPr>
          <w:rFonts w:ascii="Open Sans" w:hAnsi="Open Sans" w:cs="Open Sans"/>
          <w:sz w:val="20"/>
          <w:szCs w:val="20"/>
        </w:rPr>
        <w:t>Certi</w:t>
      </w:r>
      <w:r w:rsidR="00131571" w:rsidRPr="006A2DAA">
        <w:rPr>
          <w:rFonts w:ascii="Open Sans" w:hAnsi="Open Sans" w:cs="Open Sans"/>
          <w:sz w:val="20"/>
          <w:szCs w:val="20"/>
        </w:rPr>
        <w:t xml:space="preserve">fication Fee…….…..…… </w:t>
      </w:r>
      <w:r w:rsidR="0024734C" w:rsidRPr="006A2DAA">
        <w:rPr>
          <w:rFonts w:ascii="Open Sans" w:hAnsi="Open Sans" w:cs="Open Sans"/>
          <w:sz w:val="20"/>
          <w:szCs w:val="20"/>
        </w:rPr>
        <w:t>$74.00</w:t>
      </w:r>
      <w:r w:rsidR="007E68A2" w:rsidRPr="006A2DAA">
        <w:rPr>
          <w:rFonts w:ascii="Open Sans" w:hAnsi="Open Sans" w:cs="Open Sans"/>
          <w:sz w:val="20"/>
          <w:szCs w:val="20"/>
        </w:rPr>
        <w:t>-81.00</w:t>
      </w:r>
    </w:p>
    <w:p w14:paraId="5E0439BB" w14:textId="77777777" w:rsidR="001B1E60" w:rsidRPr="006A2DAA" w:rsidRDefault="001B1E60">
      <w:pPr>
        <w:rPr>
          <w:rFonts w:ascii="Open Sans" w:hAnsi="Open Sans" w:cs="Open Sans"/>
          <w:sz w:val="20"/>
          <w:szCs w:val="20"/>
        </w:rPr>
      </w:pPr>
    </w:p>
    <w:p w14:paraId="6327A747" w14:textId="77777777" w:rsidR="001B1E60" w:rsidRPr="006A2DAA" w:rsidRDefault="0024734C">
      <w:pPr>
        <w:rPr>
          <w:rFonts w:ascii="Open Sans" w:hAnsi="Open Sans" w:cs="Open Sans"/>
          <w:b/>
          <w:sz w:val="20"/>
          <w:szCs w:val="20"/>
          <w:lang w:val="fr-FR"/>
        </w:rPr>
      </w:pPr>
      <w:r w:rsidRPr="006A2DAA">
        <w:rPr>
          <w:rFonts w:ascii="Open Sans" w:hAnsi="Open Sans" w:cs="Open Sans"/>
          <w:b/>
          <w:sz w:val="20"/>
          <w:szCs w:val="20"/>
          <w:lang w:val="fr-FR"/>
        </w:rPr>
        <w:t>Substitute Certification Application (OSPI)</w:t>
      </w:r>
    </w:p>
    <w:p w14:paraId="034941A9" w14:textId="2E0B78F9" w:rsidR="001B1E60" w:rsidRPr="006A2DAA" w:rsidRDefault="0024734C">
      <w:pPr>
        <w:rPr>
          <w:rFonts w:ascii="Open Sans" w:hAnsi="Open Sans" w:cs="Open Sans"/>
          <w:sz w:val="20"/>
          <w:szCs w:val="20"/>
          <w:lang w:val="fr-FR"/>
        </w:rPr>
      </w:pPr>
      <w:r w:rsidRPr="006A2DAA">
        <w:rPr>
          <w:rFonts w:ascii="Open Sans" w:hAnsi="Open Sans" w:cs="Open Sans"/>
          <w:sz w:val="20"/>
          <w:szCs w:val="20"/>
          <w:lang w:val="fr-FR"/>
        </w:rPr>
        <w:t>Certification Fee (Optional)……………………...….……$54.00</w:t>
      </w:r>
      <w:r w:rsidR="007E68A2" w:rsidRPr="006A2DAA">
        <w:rPr>
          <w:rFonts w:ascii="Open Sans" w:hAnsi="Open Sans" w:cs="Open Sans"/>
          <w:sz w:val="20"/>
          <w:szCs w:val="20"/>
          <w:lang w:val="fr-FR"/>
        </w:rPr>
        <w:t>-81.00</w:t>
      </w:r>
    </w:p>
    <w:p w14:paraId="2C68B555" w14:textId="77777777" w:rsidR="001B1E60" w:rsidRPr="006A2DAA" w:rsidRDefault="001B1E60">
      <w:pPr>
        <w:rPr>
          <w:rFonts w:ascii="Open Sans" w:hAnsi="Open Sans" w:cs="Open Sans"/>
          <w:sz w:val="20"/>
          <w:szCs w:val="20"/>
          <w:lang w:val="fr-FR"/>
        </w:rPr>
      </w:pPr>
    </w:p>
    <w:p w14:paraId="4801358E" w14:textId="30594CFF" w:rsidR="001B1E60" w:rsidRPr="006A2DAA" w:rsidRDefault="0024734C">
      <w:pPr>
        <w:rPr>
          <w:rFonts w:ascii="Open Sans" w:hAnsi="Open Sans" w:cs="Open Sans"/>
          <w:b/>
          <w:sz w:val="20"/>
          <w:szCs w:val="20"/>
        </w:rPr>
      </w:pPr>
      <w:r w:rsidRPr="006A2DAA">
        <w:rPr>
          <w:rFonts w:ascii="Open Sans" w:hAnsi="Open Sans" w:cs="Open Sans"/>
          <w:b/>
          <w:sz w:val="20"/>
          <w:szCs w:val="20"/>
        </w:rPr>
        <w:t>Endorsement Tests (Pearson)</w:t>
      </w:r>
    </w:p>
    <w:p w14:paraId="7170517D" w14:textId="5FBD982B" w:rsidR="001B1E60" w:rsidRPr="006A2DAA" w:rsidRDefault="0024734C">
      <w:pPr>
        <w:rPr>
          <w:rFonts w:ascii="Open Sans" w:hAnsi="Open Sans" w:cs="Open Sans"/>
          <w:sz w:val="20"/>
          <w:szCs w:val="20"/>
        </w:rPr>
      </w:pPr>
      <w:r w:rsidRPr="006A2DAA">
        <w:rPr>
          <w:rFonts w:ascii="Open Sans" w:hAnsi="Open Sans" w:cs="Open Sans"/>
          <w:sz w:val="20"/>
          <w:szCs w:val="20"/>
        </w:rPr>
        <w:t>Cost Per Test</w:t>
      </w:r>
      <w:r w:rsidR="00131571" w:rsidRPr="006A2DAA">
        <w:rPr>
          <w:rFonts w:ascii="Open Sans" w:hAnsi="Open Sans" w:cs="Open Sans"/>
          <w:sz w:val="20"/>
          <w:szCs w:val="20"/>
        </w:rPr>
        <w:t xml:space="preserve">….…... </w:t>
      </w:r>
      <w:r w:rsidRPr="006A2DAA">
        <w:rPr>
          <w:rFonts w:ascii="Open Sans" w:hAnsi="Open Sans" w:cs="Open Sans"/>
          <w:sz w:val="20"/>
          <w:szCs w:val="20"/>
        </w:rPr>
        <w:t>$</w:t>
      </w:r>
      <w:r w:rsidR="00055EE2" w:rsidRPr="006A2DAA">
        <w:rPr>
          <w:rFonts w:ascii="Open Sans" w:hAnsi="Open Sans" w:cs="Open Sans"/>
          <w:sz w:val="20"/>
          <w:szCs w:val="20"/>
        </w:rPr>
        <w:t>95-$96</w:t>
      </w:r>
      <w:r w:rsidRPr="006A2DAA">
        <w:rPr>
          <w:rFonts w:ascii="Open Sans" w:hAnsi="Open Sans" w:cs="Open Sans"/>
          <w:sz w:val="20"/>
          <w:szCs w:val="20"/>
        </w:rPr>
        <w:t xml:space="preserve"> </w:t>
      </w:r>
    </w:p>
    <w:p w14:paraId="7CF31E7E" w14:textId="77777777" w:rsidR="00BD090C" w:rsidRPr="006A2DAA" w:rsidRDefault="00BD090C">
      <w:pPr>
        <w:rPr>
          <w:rFonts w:ascii="Open Sans" w:hAnsi="Open Sans" w:cs="Open Sans"/>
          <w:sz w:val="20"/>
          <w:szCs w:val="20"/>
        </w:rPr>
      </w:pPr>
    </w:p>
    <w:p w14:paraId="15E5D22B" w14:textId="77777777" w:rsidR="00BD090C" w:rsidRPr="006A2DAA" w:rsidRDefault="00BD090C">
      <w:pPr>
        <w:rPr>
          <w:rFonts w:ascii="Open Sans" w:hAnsi="Open Sans" w:cs="Open Sans"/>
          <w:sz w:val="20"/>
          <w:szCs w:val="20"/>
        </w:rPr>
      </w:pPr>
    </w:p>
    <w:p w14:paraId="2CBC81FB" w14:textId="77777777" w:rsidR="00BD090C" w:rsidRPr="006A2DAA" w:rsidRDefault="00BD090C">
      <w:pPr>
        <w:rPr>
          <w:rFonts w:ascii="Open Sans" w:hAnsi="Open Sans" w:cs="Open Sans"/>
          <w:sz w:val="20"/>
          <w:szCs w:val="20"/>
        </w:rPr>
      </w:pPr>
    </w:p>
    <w:p w14:paraId="56D3432A" w14:textId="77777777" w:rsidR="00BD090C" w:rsidRPr="006A2DAA" w:rsidRDefault="00BD090C">
      <w:pPr>
        <w:rPr>
          <w:rFonts w:ascii="Open Sans" w:hAnsi="Open Sans" w:cs="Open Sans"/>
          <w:sz w:val="20"/>
          <w:szCs w:val="20"/>
        </w:rPr>
      </w:pPr>
    </w:p>
    <w:p w14:paraId="01C478F4" w14:textId="77777777" w:rsidR="001B1E60" w:rsidRPr="006A2DAA" w:rsidRDefault="001B1E60">
      <w:pPr>
        <w:rPr>
          <w:rFonts w:ascii="Open Sans" w:hAnsi="Open Sans" w:cs="Open Sans"/>
          <w:sz w:val="20"/>
          <w:szCs w:val="20"/>
        </w:rPr>
        <w:sectPr w:rsidR="001B1E60" w:rsidRPr="006A2DAA">
          <w:type w:val="continuous"/>
          <w:pgSz w:w="12240" w:h="15840"/>
          <w:pgMar w:top="1440" w:right="1440" w:bottom="1440" w:left="1440" w:header="720" w:footer="720" w:gutter="0"/>
          <w:cols w:num="2" w:space="720" w:equalWidth="0">
            <w:col w:w="4590" w:space="180"/>
            <w:col w:w="4590" w:space="0"/>
          </w:cols>
          <w:titlePg/>
        </w:sectPr>
      </w:pPr>
    </w:p>
    <w:p w14:paraId="6960E22F" w14:textId="77777777" w:rsidR="001B1E60" w:rsidRPr="006A2DAA" w:rsidRDefault="001B1E60">
      <w:pPr>
        <w:pStyle w:val="Heading3"/>
        <w:rPr>
          <w:rFonts w:ascii="Open Sans" w:hAnsi="Open Sans" w:cs="Open Sans"/>
          <w:sz w:val="20"/>
          <w:szCs w:val="20"/>
        </w:rPr>
        <w:sectPr w:rsidR="001B1E60" w:rsidRPr="006A2DAA">
          <w:type w:val="continuous"/>
          <w:pgSz w:w="12240" w:h="15840"/>
          <w:pgMar w:top="1440" w:right="1440" w:bottom="1440" w:left="1440" w:header="720" w:footer="720" w:gutter="0"/>
          <w:cols w:num="2" w:space="720" w:equalWidth="0">
            <w:col w:w="4590" w:space="180"/>
            <w:col w:w="4590" w:space="0"/>
          </w:cols>
          <w:titlePg/>
        </w:sectPr>
      </w:pPr>
    </w:p>
    <w:p w14:paraId="44D21219" w14:textId="7FB94A1C" w:rsidR="001B1E60" w:rsidRPr="006A2DAA" w:rsidRDefault="0024734C">
      <w:pPr>
        <w:pStyle w:val="Heading3"/>
        <w:rPr>
          <w:rFonts w:ascii="Open Sans" w:hAnsi="Open Sans" w:cs="Open Sans"/>
          <w:b w:val="0"/>
          <w:sz w:val="20"/>
          <w:szCs w:val="20"/>
        </w:rPr>
      </w:pPr>
      <w:bookmarkStart w:id="42" w:name="_Toc158202093"/>
      <w:r w:rsidRPr="006A2DAA">
        <w:rPr>
          <w:rFonts w:ascii="Open Sans" w:hAnsi="Open Sans" w:cs="Open Sans"/>
          <w:b w:val="0"/>
          <w:sz w:val="20"/>
          <w:szCs w:val="20"/>
        </w:rPr>
        <w:t>Certification Timeline</w:t>
      </w:r>
      <w:bookmarkEnd w:id="42"/>
    </w:p>
    <w:p w14:paraId="4A0D1E93" w14:textId="6538F4B8" w:rsidR="001B1E60" w:rsidRPr="006A2DAA" w:rsidRDefault="004A6D77">
      <w:pPr>
        <w:numPr>
          <w:ilvl w:val="0"/>
          <w:numId w:val="1"/>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 xml:space="preserve">Secondary – </w:t>
      </w:r>
      <w:r w:rsidR="00F012DF">
        <w:rPr>
          <w:rFonts w:ascii="Open Sans" w:hAnsi="Open Sans" w:cs="Open Sans"/>
          <w:color w:val="000000"/>
          <w:sz w:val="20"/>
          <w:szCs w:val="20"/>
        </w:rPr>
        <w:t>Final Spring Quarter</w:t>
      </w:r>
    </w:p>
    <w:p w14:paraId="745AD0E7" w14:textId="0D0A009C" w:rsidR="001B1E60" w:rsidRPr="006A2DAA" w:rsidRDefault="0024734C">
      <w:pPr>
        <w:numPr>
          <w:ilvl w:val="0"/>
          <w:numId w:val="1"/>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Edu</w:t>
      </w:r>
      <w:r w:rsidR="00BD090C" w:rsidRPr="006A2DAA">
        <w:rPr>
          <w:rFonts w:ascii="Open Sans" w:hAnsi="Open Sans" w:cs="Open Sans"/>
          <w:color w:val="000000"/>
          <w:sz w:val="20"/>
          <w:szCs w:val="20"/>
        </w:rPr>
        <w:t xml:space="preserve">cational Administrator – </w:t>
      </w:r>
      <w:r w:rsidR="00F012DF">
        <w:rPr>
          <w:rFonts w:ascii="Open Sans" w:hAnsi="Open Sans" w:cs="Open Sans"/>
          <w:color w:val="000000"/>
          <w:sz w:val="20"/>
          <w:szCs w:val="20"/>
        </w:rPr>
        <w:t>Final Spring Quarter</w:t>
      </w:r>
    </w:p>
    <w:p w14:paraId="5B0D3683" w14:textId="7C10E088" w:rsidR="001B1E60" w:rsidRPr="006A2DAA" w:rsidRDefault="0024734C">
      <w:pPr>
        <w:numPr>
          <w:ilvl w:val="0"/>
          <w:numId w:val="1"/>
        </w:numPr>
        <w:pBdr>
          <w:top w:val="nil"/>
          <w:left w:val="nil"/>
          <w:bottom w:val="nil"/>
          <w:right w:val="nil"/>
          <w:between w:val="nil"/>
        </w:pBdr>
        <w:rPr>
          <w:rFonts w:ascii="Open Sans" w:hAnsi="Open Sans" w:cs="Open Sans"/>
          <w:sz w:val="20"/>
          <w:szCs w:val="20"/>
        </w:rPr>
        <w:sectPr w:rsidR="001B1E60" w:rsidRPr="006A2DAA">
          <w:type w:val="continuous"/>
          <w:pgSz w:w="12240" w:h="15840"/>
          <w:pgMar w:top="1440" w:right="1440" w:bottom="1440" w:left="1440" w:header="720" w:footer="720" w:gutter="0"/>
          <w:cols w:space="720" w:equalWidth="0">
            <w:col w:w="9360"/>
          </w:cols>
          <w:titlePg/>
        </w:sectPr>
      </w:pPr>
      <w:r w:rsidRPr="006A2DAA">
        <w:rPr>
          <w:rFonts w:ascii="Open Sans" w:hAnsi="Open Sans" w:cs="Open Sans"/>
          <w:color w:val="000000"/>
          <w:sz w:val="20"/>
          <w:szCs w:val="20"/>
        </w:rPr>
        <w:t>Elementary E</w:t>
      </w:r>
      <w:r w:rsidR="00BD090C" w:rsidRPr="006A2DAA">
        <w:rPr>
          <w:rFonts w:ascii="Open Sans" w:hAnsi="Open Sans" w:cs="Open Sans"/>
          <w:color w:val="000000"/>
          <w:sz w:val="20"/>
          <w:szCs w:val="20"/>
        </w:rPr>
        <w:t xml:space="preserve">ducation Dual Tracks – </w:t>
      </w:r>
      <w:r w:rsidR="00F012DF">
        <w:rPr>
          <w:rFonts w:ascii="Open Sans" w:hAnsi="Open Sans" w:cs="Open Sans"/>
          <w:color w:val="000000"/>
          <w:sz w:val="20"/>
          <w:szCs w:val="20"/>
        </w:rPr>
        <w:t xml:space="preserve">Final Summer Quarter </w:t>
      </w:r>
    </w:p>
    <w:p w14:paraId="24F11E87" w14:textId="77777777" w:rsidR="001B1E60" w:rsidRPr="006A2DAA" w:rsidRDefault="001B1E60">
      <w:pPr>
        <w:pStyle w:val="Heading3"/>
        <w:rPr>
          <w:rFonts w:ascii="Open Sans" w:hAnsi="Open Sans" w:cs="Open Sans"/>
          <w:sz w:val="20"/>
          <w:szCs w:val="20"/>
        </w:rPr>
        <w:sectPr w:rsidR="001B1E60" w:rsidRPr="006A2DAA">
          <w:type w:val="continuous"/>
          <w:pgSz w:w="12240" w:h="15840"/>
          <w:pgMar w:top="1440" w:right="1440" w:bottom="1440" w:left="1440" w:header="720" w:footer="720" w:gutter="0"/>
          <w:cols w:num="2" w:space="720" w:equalWidth="0">
            <w:col w:w="4590" w:space="180"/>
            <w:col w:w="4590" w:space="0"/>
          </w:cols>
          <w:titlePg/>
        </w:sectPr>
      </w:pPr>
    </w:p>
    <w:p w14:paraId="512CD9D7" w14:textId="3D3DA2C7" w:rsidR="001B1E60" w:rsidRPr="006A2DAA" w:rsidRDefault="0024734C">
      <w:pPr>
        <w:pStyle w:val="Heading3"/>
        <w:rPr>
          <w:rFonts w:ascii="Open Sans" w:hAnsi="Open Sans" w:cs="Open Sans"/>
          <w:b w:val="0"/>
          <w:sz w:val="20"/>
          <w:szCs w:val="20"/>
        </w:rPr>
      </w:pPr>
      <w:bookmarkStart w:id="43" w:name="_Toc158202094"/>
      <w:r w:rsidRPr="006A2DAA">
        <w:rPr>
          <w:rFonts w:ascii="Open Sans" w:hAnsi="Open Sans" w:cs="Open Sans"/>
          <w:b w:val="0"/>
          <w:sz w:val="20"/>
          <w:szCs w:val="20"/>
        </w:rPr>
        <w:t>Endorsement Fees</w:t>
      </w:r>
      <w:bookmarkEnd w:id="43"/>
    </w:p>
    <w:p w14:paraId="40ADDACE" w14:textId="77777777" w:rsidR="001B1E60" w:rsidRPr="006A2DAA" w:rsidRDefault="0024734C" w:rsidP="00A67BF0">
      <w:pPr>
        <w:numPr>
          <w:ilvl w:val="0"/>
          <w:numId w:val="3"/>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Cost per Endorsement Test (NES/WEST-E)…………..............</w:t>
      </w:r>
      <w:r w:rsidR="00BD090C" w:rsidRPr="006A2DAA">
        <w:rPr>
          <w:rFonts w:ascii="Open Sans" w:hAnsi="Open Sans" w:cs="Open Sans"/>
          <w:color w:val="000000"/>
          <w:sz w:val="20"/>
          <w:szCs w:val="20"/>
        </w:rPr>
        <w:t>....................$95.00-$96.00</w:t>
      </w:r>
      <w:r w:rsidRPr="006A2DAA">
        <w:rPr>
          <w:rFonts w:ascii="Open Sans" w:hAnsi="Open Sans" w:cs="Open Sans"/>
          <w:color w:val="000000"/>
          <w:sz w:val="20"/>
          <w:szCs w:val="20"/>
        </w:rPr>
        <w:t xml:space="preserve"> </w:t>
      </w:r>
    </w:p>
    <w:p w14:paraId="68AFF889" w14:textId="77777777" w:rsidR="001B1E60" w:rsidRPr="006A2DAA" w:rsidRDefault="0024734C" w:rsidP="00A67BF0">
      <w:pPr>
        <w:numPr>
          <w:ilvl w:val="0"/>
          <w:numId w:val="3"/>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Fee Charged by OSPI to add an endorsement to your Certification………...………$54.00</w:t>
      </w:r>
    </w:p>
    <w:p w14:paraId="41DE8898" w14:textId="325D1989" w:rsidR="001B1E60" w:rsidRPr="006A2DAA" w:rsidRDefault="0024734C" w:rsidP="00A67BF0">
      <w:pPr>
        <w:numPr>
          <w:ilvl w:val="1"/>
          <w:numId w:val="3"/>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If adding multiple endorsements to an existing certificate at the same time, there is an additional fee of $15.00 per endorsement (e.g.</w:t>
      </w:r>
      <w:r w:rsidR="003443F8" w:rsidRPr="006A2DAA">
        <w:rPr>
          <w:rFonts w:ascii="Open Sans" w:hAnsi="Open Sans" w:cs="Open Sans"/>
          <w:color w:val="000000"/>
          <w:sz w:val="20"/>
          <w:szCs w:val="20"/>
        </w:rPr>
        <w:t>,</w:t>
      </w:r>
      <w:r w:rsidRPr="006A2DAA">
        <w:rPr>
          <w:rFonts w:ascii="Open Sans" w:hAnsi="Open Sans" w:cs="Open Sans"/>
          <w:color w:val="000000"/>
          <w:sz w:val="20"/>
          <w:szCs w:val="20"/>
        </w:rPr>
        <w:t xml:space="preserve"> adding 3 endorsements = 54 +15+15)</w:t>
      </w:r>
    </w:p>
    <w:p w14:paraId="631E743C" w14:textId="77777777" w:rsidR="00AE2496" w:rsidRPr="006A2DAA" w:rsidRDefault="00AE2496" w:rsidP="00641066">
      <w:pPr>
        <w:pBdr>
          <w:top w:val="nil"/>
          <w:left w:val="nil"/>
          <w:bottom w:val="nil"/>
          <w:right w:val="nil"/>
          <w:between w:val="nil"/>
        </w:pBdr>
        <w:ind w:left="1440"/>
        <w:rPr>
          <w:rFonts w:ascii="Open Sans" w:hAnsi="Open Sans" w:cs="Open Sans"/>
          <w:sz w:val="20"/>
          <w:szCs w:val="20"/>
        </w:rPr>
      </w:pPr>
    </w:p>
    <w:p w14:paraId="64C2ABF5" w14:textId="7CE23F4F" w:rsidR="00AE2496" w:rsidRPr="006A2DAA" w:rsidRDefault="00AE2496">
      <w:pPr>
        <w:rPr>
          <w:rFonts w:ascii="Open Sans" w:hAnsi="Open Sans" w:cs="Open Sans"/>
          <w:sz w:val="20"/>
          <w:szCs w:val="20"/>
        </w:rPr>
      </w:pPr>
    </w:p>
    <w:p w14:paraId="3BB0EE7E" w14:textId="61901430" w:rsidR="001B1E60" w:rsidRPr="006A2DAA" w:rsidRDefault="0024734C" w:rsidP="006E4EFE">
      <w:pPr>
        <w:pStyle w:val="Heading2"/>
      </w:pPr>
      <w:bookmarkStart w:id="44" w:name="_Toc158202095"/>
      <w:r w:rsidRPr="006A2DAA">
        <w:t>Master</w:t>
      </w:r>
      <w:r w:rsidR="001728DC" w:rsidRPr="006A2DAA">
        <w:t xml:space="preserve"> of Education</w:t>
      </w:r>
      <w:r w:rsidRPr="006A2DAA">
        <w:t xml:space="preserve"> for Practicing Educators</w:t>
      </w:r>
      <w:bookmarkEnd w:id="44"/>
    </w:p>
    <w:p w14:paraId="0DBA2434" w14:textId="77777777" w:rsidR="001B1E60" w:rsidRPr="006A2DAA" w:rsidRDefault="0024734C">
      <w:pPr>
        <w:pStyle w:val="Heading3"/>
        <w:spacing w:before="0"/>
        <w:rPr>
          <w:rFonts w:ascii="Open Sans" w:hAnsi="Open Sans" w:cs="Open Sans"/>
          <w:b w:val="0"/>
          <w:sz w:val="20"/>
          <w:szCs w:val="20"/>
        </w:rPr>
      </w:pPr>
      <w:bookmarkStart w:id="45" w:name="_Toc158202096"/>
      <w:r w:rsidRPr="006A2DAA">
        <w:rPr>
          <w:rFonts w:ascii="Open Sans" w:hAnsi="Open Sans" w:cs="Open Sans"/>
          <w:b w:val="0"/>
          <w:sz w:val="20"/>
          <w:szCs w:val="20"/>
        </w:rPr>
        <w:t>Program Overview</w:t>
      </w:r>
      <w:r w:rsidR="00831F6D" w:rsidRPr="006A2DAA">
        <w:rPr>
          <w:rFonts w:ascii="Open Sans" w:hAnsi="Open Sans" w:cs="Open Sans"/>
          <w:b w:val="0"/>
          <w:sz w:val="20"/>
          <w:szCs w:val="20"/>
        </w:rPr>
        <w:t xml:space="preserve"> (for UW Tacoma Campus):</w:t>
      </w:r>
      <w:bookmarkEnd w:id="45"/>
    </w:p>
    <w:p w14:paraId="390B9CDB" w14:textId="77777777" w:rsidR="001B1E60" w:rsidRPr="006A2DAA" w:rsidRDefault="0024734C">
      <w:pPr>
        <w:rPr>
          <w:rFonts w:ascii="Open Sans" w:hAnsi="Open Sans" w:cs="Open Sans"/>
          <w:sz w:val="20"/>
          <w:szCs w:val="20"/>
        </w:rPr>
      </w:pPr>
      <w:r w:rsidRPr="006A2DAA">
        <w:rPr>
          <w:rFonts w:ascii="Open Sans" w:hAnsi="Open Sans" w:cs="Open Sans"/>
          <w:sz w:val="20"/>
          <w:szCs w:val="20"/>
        </w:rPr>
        <w:t>The graduate degree program is designed to build upon the skills, knowledge, and commitment of practicing educators and other professionals working in educational settings. With this high-quality graduate degree from UW</w:t>
      </w:r>
      <w:r w:rsidR="00CA0F17" w:rsidRPr="006A2DAA">
        <w:rPr>
          <w:rFonts w:ascii="Open Sans" w:hAnsi="Open Sans" w:cs="Open Sans"/>
          <w:sz w:val="20"/>
          <w:szCs w:val="20"/>
        </w:rPr>
        <w:t xml:space="preserve"> Tacoma</w:t>
      </w:r>
      <w:r w:rsidRPr="006A2DAA">
        <w:rPr>
          <w:rFonts w:ascii="Open Sans" w:hAnsi="Open Sans" w:cs="Open Sans"/>
          <w:sz w:val="20"/>
          <w:szCs w:val="20"/>
        </w:rPr>
        <w:t xml:space="preserve">, you will be prepared to meet the needs of 21st century learners. Our UW Tacoma professors are skilled instructors who are actively engaged in schools and produce quality research. As our students complete this graduate program, they typically earn higher salaries and promotions, realize exciting new career opportunities, and advance the lives of their students in truly meaningful ways. </w:t>
      </w:r>
    </w:p>
    <w:p w14:paraId="0D8D5FB8" w14:textId="77777777" w:rsidR="001B1E60" w:rsidRPr="006A2DAA" w:rsidRDefault="001B1E60">
      <w:pPr>
        <w:rPr>
          <w:rFonts w:ascii="Open Sans" w:hAnsi="Open Sans" w:cs="Open Sans"/>
          <w:sz w:val="20"/>
          <w:szCs w:val="20"/>
        </w:rPr>
      </w:pPr>
    </w:p>
    <w:p w14:paraId="039DC760" w14:textId="12EC107C" w:rsidR="001B1E60" w:rsidRPr="006A2DAA" w:rsidRDefault="0024734C">
      <w:pPr>
        <w:rPr>
          <w:rFonts w:ascii="Open Sans" w:hAnsi="Open Sans" w:cs="Open Sans"/>
          <w:sz w:val="20"/>
          <w:szCs w:val="20"/>
        </w:rPr>
      </w:pPr>
      <w:r w:rsidRPr="006A2DAA">
        <w:rPr>
          <w:rFonts w:ascii="Open Sans" w:hAnsi="Open Sans" w:cs="Open Sans"/>
          <w:sz w:val="20"/>
          <w:szCs w:val="20"/>
        </w:rPr>
        <w:t>Our program is</w:t>
      </w:r>
      <w:r w:rsidR="008D799A" w:rsidRPr="006A2DAA">
        <w:rPr>
          <w:rFonts w:ascii="Open Sans" w:hAnsi="Open Sans" w:cs="Open Sans"/>
          <w:sz w:val="20"/>
          <w:szCs w:val="20"/>
        </w:rPr>
        <w:t xml:space="preserve"> currently</w:t>
      </w:r>
      <w:r w:rsidRPr="006A2DAA">
        <w:rPr>
          <w:rFonts w:ascii="Open Sans" w:hAnsi="Open Sans" w:cs="Open Sans"/>
          <w:sz w:val="20"/>
          <w:szCs w:val="20"/>
        </w:rPr>
        <w:t xml:space="preserve"> designed as a part-time program of study. Generally, the core and study-option courses are completed in the first year; students complete their elective courses and culminating experience the second year. To meet the needs of students who are employed during the weekday, most courses follow an evening schedule.</w:t>
      </w:r>
    </w:p>
    <w:p w14:paraId="56F663D3" w14:textId="77777777" w:rsidR="001B1E60" w:rsidRPr="006A2DAA" w:rsidRDefault="001B1E60">
      <w:pPr>
        <w:rPr>
          <w:rFonts w:ascii="Open Sans" w:hAnsi="Open Sans" w:cs="Open Sans"/>
          <w:sz w:val="20"/>
          <w:szCs w:val="20"/>
        </w:rPr>
      </w:pPr>
    </w:p>
    <w:p w14:paraId="45606719" w14:textId="721B550D" w:rsidR="001B1E60" w:rsidRPr="006A2DAA" w:rsidRDefault="00831F6D">
      <w:pPr>
        <w:rPr>
          <w:rFonts w:ascii="Open Sans" w:hAnsi="Open Sans" w:cs="Open Sans"/>
          <w:sz w:val="20"/>
          <w:szCs w:val="20"/>
        </w:rPr>
      </w:pPr>
      <w:r w:rsidRPr="006A2DAA">
        <w:rPr>
          <w:rFonts w:ascii="Open Sans" w:hAnsi="Open Sans" w:cs="Open Sans"/>
          <w:sz w:val="20"/>
          <w:szCs w:val="20"/>
        </w:rPr>
        <w:t xml:space="preserve">Students are required to complete a total of 36 credits for this graduate program. </w:t>
      </w:r>
      <w:r w:rsidR="0024734C" w:rsidRPr="006A2DAA">
        <w:rPr>
          <w:rFonts w:ascii="Open Sans" w:hAnsi="Open Sans" w:cs="Open Sans"/>
          <w:sz w:val="20"/>
          <w:szCs w:val="20"/>
        </w:rPr>
        <w:t>This graduate degree program</w:t>
      </w:r>
      <w:r w:rsidR="006A3B85">
        <w:rPr>
          <w:rFonts w:ascii="Open Sans" w:hAnsi="Open Sans" w:cs="Open Sans"/>
          <w:sz w:val="20"/>
          <w:szCs w:val="20"/>
        </w:rPr>
        <w:t xml:space="preserve"> allows you to choose classes that</w:t>
      </w:r>
      <w:r w:rsidR="0024734C" w:rsidRPr="006A2DAA">
        <w:rPr>
          <w:rFonts w:ascii="Open Sans" w:hAnsi="Open Sans" w:cs="Open Sans"/>
          <w:sz w:val="20"/>
          <w:szCs w:val="20"/>
        </w:rPr>
        <w:t xml:space="preserve"> best fit your professional learning and development needs:</w:t>
      </w:r>
    </w:p>
    <w:p w14:paraId="48363A40" w14:textId="77777777" w:rsidR="00831F6D" w:rsidRPr="006A2DAA" w:rsidRDefault="00831F6D">
      <w:pPr>
        <w:rPr>
          <w:rFonts w:ascii="Open Sans" w:hAnsi="Open Sans" w:cs="Open Sans"/>
          <w:sz w:val="20"/>
          <w:szCs w:val="20"/>
        </w:rPr>
      </w:pPr>
    </w:p>
    <w:p w14:paraId="63658D5B" w14:textId="77777777" w:rsidR="00831F6D" w:rsidRPr="006A2DAA" w:rsidRDefault="00831F6D">
      <w:pPr>
        <w:rPr>
          <w:rFonts w:ascii="Open Sans" w:hAnsi="Open Sans" w:cs="Open Sans"/>
          <w:sz w:val="20"/>
          <w:szCs w:val="20"/>
          <w:u w:val="single"/>
        </w:rPr>
      </w:pPr>
      <w:r w:rsidRPr="006A2DAA">
        <w:rPr>
          <w:rFonts w:ascii="Open Sans" w:hAnsi="Open Sans" w:cs="Open Sans"/>
          <w:sz w:val="20"/>
          <w:szCs w:val="20"/>
          <w:u w:val="single"/>
        </w:rPr>
        <w:t>Required Core Courses (12 credits)</w:t>
      </w:r>
    </w:p>
    <w:p w14:paraId="49ECC050" w14:textId="77777777" w:rsidR="00831F6D" w:rsidRPr="006A2DAA" w:rsidRDefault="00831F6D" w:rsidP="00C36F72">
      <w:pPr>
        <w:pStyle w:val="ListParagraph"/>
        <w:numPr>
          <w:ilvl w:val="0"/>
          <w:numId w:val="33"/>
        </w:numPr>
        <w:rPr>
          <w:rFonts w:ascii="Open Sans" w:hAnsi="Open Sans" w:cs="Open Sans"/>
          <w:sz w:val="20"/>
          <w:szCs w:val="20"/>
          <w:u w:val="single"/>
        </w:rPr>
      </w:pPr>
      <w:r w:rsidRPr="006A2DAA">
        <w:rPr>
          <w:rFonts w:ascii="Open Sans" w:hAnsi="Open Sans" w:cs="Open Sans"/>
          <w:sz w:val="20"/>
          <w:szCs w:val="20"/>
          <w:u w:val="single"/>
        </w:rPr>
        <w:t>T EDUC 501: Foundation of Education</w:t>
      </w:r>
    </w:p>
    <w:p w14:paraId="1A9A9841" w14:textId="77777777" w:rsidR="00831F6D" w:rsidRPr="006A2DAA" w:rsidRDefault="00831F6D" w:rsidP="00C36F72">
      <w:pPr>
        <w:pStyle w:val="ListParagraph"/>
        <w:numPr>
          <w:ilvl w:val="0"/>
          <w:numId w:val="33"/>
        </w:numPr>
        <w:rPr>
          <w:rFonts w:ascii="Open Sans" w:hAnsi="Open Sans" w:cs="Open Sans"/>
          <w:sz w:val="20"/>
          <w:szCs w:val="20"/>
          <w:u w:val="single"/>
        </w:rPr>
      </w:pPr>
      <w:r w:rsidRPr="006A2DAA">
        <w:rPr>
          <w:rFonts w:ascii="Open Sans" w:hAnsi="Open Sans" w:cs="Open Sans"/>
          <w:sz w:val="20"/>
          <w:szCs w:val="20"/>
          <w:u w:val="single"/>
        </w:rPr>
        <w:t>T EDUC 502: Learning About Learning</w:t>
      </w:r>
    </w:p>
    <w:p w14:paraId="37CFAB43" w14:textId="77777777" w:rsidR="00831F6D" w:rsidRPr="006A2DAA" w:rsidRDefault="00831F6D" w:rsidP="00C36F72">
      <w:pPr>
        <w:pStyle w:val="ListParagraph"/>
        <w:numPr>
          <w:ilvl w:val="0"/>
          <w:numId w:val="33"/>
        </w:numPr>
        <w:rPr>
          <w:rFonts w:ascii="Open Sans" w:hAnsi="Open Sans" w:cs="Open Sans"/>
          <w:sz w:val="20"/>
          <w:szCs w:val="20"/>
          <w:u w:val="single"/>
        </w:rPr>
      </w:pPr>
      <w:r w:rsidRPr="006A2DAA">
        <w:rPr>
          <w:rFonts w:ascii="Open Sans" w:hAnsi="Open Sans" w:cs="Open Sans"/>
          <w:sz w:val="20"/>
          <w:szCs w:val="20"/>
          <w:u w:val="single"/>
        </w:rPr>
        <w:t>T EDUC 504: Understanding Educational Research</w:t>
      </w:r>
    </w:p>
    <w:p w14:paraId="34EA0547" w14:textId="77777777" w:rsidR="00831F6D" w:rsidRPr="006A2DAA" w:rsidRDefault="00831F6D" w:rsidP="00C36F72">
      <w:pPr>
        <w:pStyle w:val="ListParagraph"/>
        <w:numPr>
          <w:ilvl w:val="0"/>
          <w:numId w:val="33"/>
        </w:numPr>
        <w:rPr>
          <w:rFonts w:ascii="Open Sans" w:hAnsi="Open Sans" w:cs="Open Sans"/>
          <w:sz w:val="20"/>
          <w:szCs w:val="20"/>
          <w:u w:val="single"/>
        </w:rPr>
      </w:pPr>
      <w:r w:rsidRPr="006A2DAA">
        <w:rPr>
          <w:rFonts w:ascii="Open Sans" w:hAnsi="Open Sans" w:cs="Open Sans"/>
          <w:sz w:val="20"/>
          <w:szCs w:val="20"/>
          <w:u w:val="single"/>
        </w:rPr>
        <w:t xml:space="preserve">T EDUC 520: Equity and Justice in Educational Practice </w:t>
      </w:r>
    </w:p>
    <w:p w14:paraId="10D949C4" w14:textId="77777777" w:rsidR="00831F6D" w:rsidRPr="006A2DAA" w:rsidRDefault="00831F6D">
      <w:pPr>
        <w:rPr>
          <w:rFonts w:ascii="Open Sans" w:hAnsi="Open Sans" w:cs="Open Sans"/>
          <w:sz w:val="20"/>
          <w:szCs w:val="20"/>
          <w:u w:val="single"/>
        </w:rPr>
      </w:pPr>
    </w:p>
    <w:p w14:paraId="7AEF96ED" w14:textId="77777777" w:rsidR="00831F6D" w:rsidRPr="006A2DAA" w:rsidRDefault="00831F6D">
      <w:pPr>
        <w:rPr>
          <w:rFonts w:ascii="Open Sans" w:hAnsi="Open Sans" w:cs="Open Sans"/>
          <w:sz w:val="20"/>
          <w:szCs w:val="20"/>
          <w:u w:val="single"/>
        </w:rPr>
      </w:pPr>
      <w:r w:rsidRPr="006A2DAA">
        <w:rPr>
          <w:rFonts w:ascii="Open Sans" w:hAnsi="Open Sans" w:cs="Open Sans"/>
          <w:sz w:val="20"/>
          <w:szCs w:val="20"/>
          <w:u w:val="single"/>
        </w:rPr>
        <w:t>Culminating Experience (6-10 credits)</w:t>
      </w:r>
    </w:p>
    <w:p w14:paraId="547E012D" w14:textId="77777777" w:rsidR="00831F6D" w:rsidRPr="006A2DAA" w:rsidRDefault="00831F6D" w:rsidP="00C36F72">
      <w:pPr>
        <w:pStyle w:val="ListParagraph"/>
        <w:numPr>
          <w:ilvl w:val="0"/>
          <w:numId w:val="34"/>
        </w:numPr>
        <w:rPr>
          <w:rFonts w:ascii="Open Sans" w:hAnsi="Open Sans" w:cs="Open Sans"/>
          <w:sz w:val="20"/>
          <w:szCs w:val="20"/>
          <w:u w:val="single"/>
        </w:rPr>
      </w:pPr>
      <w:r w:rsidRPr="006A2DAA">
        <w:rPr>
          <w:rFonts w:ascii="Open Sans" w:hAnsi="Open Sans" w:cs="Open Sans"/>
          <w:sz w:val="20"/>
          <w:szCs w:val="20"/>
          <w:u w:val="single"/>
        </w:rPr>
        <w:t>T EDUC 599: Culminating Project (Winter)</w:t>
      </w:r>
    </w:p>
    <w:p w14:paraId="00FFF797" w14:textId="77777777" w:rsidR="00831F6D" w:rsidRPr="006A2DAA" w:rsidRDefault="00831F6D" w:rsidP="00C36F72">
      <w:pPr>
        <w:pStyle w:val="ListParagraph"/>
        <w:numPr>
          <w:ilvl w:val="0"/>
          <w:numId w:val="34"/>
        </w:numPr>
        <w:rPr>
          <w:rFonts w:ascii="Open Sans" w:hAnsi="Open Sans" w:cs="Open Sans"/>
          <w:sz w:val="20"/>
          <w:szCs w:val="20"/>
          <w:u w:val="single"/>
        </w:rPr>
      </w:pPr>
      <w:r w:rsidRPr="006A2DAA">
        <w:rPr>
          <w:rFonts w:ascii="Open Sans" w:hAnsi="Open Sans" w:cs="Open Sans"/>
          <w:sz w:val="20"/>
          <w:szCs w:val="20"/>
          <w:u w:val="single"/>
        </w:rPr>
        <w:t>T EDUC 599: Culminating Project (Spring)</w:t>
      </w:r>
    </w:p>
    <w:p w14:paraId="76C9FFF8" w14:textId="77777777" w:rsidR="00831F6D" w:rsidRPr="006A2DAA" w:rsidRDefault="00831F6D">
      <w:pPr>
        <w:rPr>
          <w:rFonts w:ascii="Open Sans" w:hAnsi="Open Sans" w:cs="Open Sans"/>
          <w:sz w:val="20"/>
          <w:szCs w:val="20"/>
          <w:u w:val="single"/>
        </w:rPr>
      </w:pPr>
    </w:p>
    <w:p w14:paraId="00CA42A7" w14:textId="77777777" w:rsidR="00C627E2" w:rsidRPr="006A2DAA" w:rsidRDefault="00C627E2">
      <w:pPr>
        <w:rPr>
          <w:rFonts w:ascii="Open Sans" w:hAnsi="Open Sans" w:cs="Open Sans"/>
          <w:sz w:val="20"/>
          <w:szCs w:val="20"/>
          <w:u w:val="single"/>
        </w:rPr>
      </w:pPr>
    </w:p>
    <w:p w14:paraId="6A6BAC80" w14:textId="77777777" w:rsidR="00C627E2" w:rsidRPr="006A2DAA" w:rsidRDefault="00C627E2">
      <w:pPr>
        <w:rPr>
          <w:rFonts w:ascii="Open Sans" w:hAnsi="Open Sans" w:cs="Open Sans"/>
          <w:sz w:val="20"/>
          <w:szCs w:val="20"/>
          <w:u w:val="single"/>
        </w:rPr>
      </w:pPr>
      <w:r w:rsidRPr="006A2DAA">
        <w:rPr>
          <w:rFonts w:ascii="Open Sans" w:hAnsi="Open Sans" w:cs="Open Sans"/>
          <w:sz w:val="20"/>
          <w:szCs w:val="20"/>
          <w:u w:val="single"/>
        </w:rPr>
        <w:t>Students are required to complete a total of 36 credits for this graduate degree program.</w:t>
      </w:r>
    </w:p>
    <w:p w14:paraId="3FC58E4E" w14:textId="77777777" w:rsidR="00C627E2" w:rsidRPr="006A2DAA" w:rsidRDefault="00C627E2" w:rsidP="00C36F72">
      <w:pPr>
        <w:pStyle w:val="ListParagraph"/>
        <w:numPr>
          <w:ilvl w:val="0"/>
          <w:numId w:val="35"/>
        </w:numPr>
        <w:rPr>
          <w:rFonts w:ascii="Open Sans" w:hAnsi="Open Sans" w:cs="Open Sans"/>
          <w:sz w:val="20"/>
          <w:szCs w:val="20"/>
        </w:rPr>
      </w:pPr>
      <w:r w:rsidRPr="006A2DAA">
        <w:rPr>
          <w:rFonts w:ascii="Open Sans" w:hAnsi="Open Sans" w:cs="Open Sans"/>
          <w:sz w:val="20"/>
          <w:szCs w:val="20"/>
        </w:rPr>
        <w:t>Required Core Courses (12 credits)</w:t>
      </w:r>
    </w:p>
    <w:p w14:paraId="18F1298B" w14:textId="77777777" w:rsidR="00C627E2" w:rsidRPr="006A2DAA" w:rsidRDefault="00503E31" w:rsidP="00C36F72">
      <w:pPr>
        <w:pStyle w:val="ListParagraph"/>
        <w:numPr>
          <w:ilvl w:val="0"/>
          <w:numId w:val="35"/>
        </w:numPr>
        <w:rPr>
          <w:rFonts w:ascii="Open Sans" w:hAnsi="Open Sans" w:cs="Open Sans"/>
          <w:sz w:val="20"/>
          <w:szCs w:val="20"/>
        </w:rPr>
      </w:pPr>
      <w:r w:rsidRPr="006A2DAA">
        <w:rPr>
          <w:rFonts w:ascii="Open Sans" w:hAnsi="Open Sans" w:cs="Open Sans"/>
          <w:sz w:val="20"/>
          <w:szCs w:val="20"/>
        </w:rPr>
        <w:t>Content Courses (18 credits)</w:t>
      </w:r>
    </w:p>
    <w:p w14:paraId="76D37FDA" w14:textId="77777777" w:rsidR="00503E31" w:rsidRPr="006A2DAA" w:rsidRDefault="00503E31" w:rsidP="00C36F72">
      <w:pPr>
        <w:pStyle w:val="ListParagraph"/>
        <w:numPr>
          <w:ilvl w:val="0"/>
          <w:numId w:val="35"/>
        </w:numPr>
        <w:rPr>
          <w:rFonts w:ascii="Open Sans" w:hAnsi="Open Sans" w:cs="Open Sans"/>
          <w:sz w:val="20"/>
          <w:szCs w:val="20"/>
        </w:rPr>
      </w:pPr>
      <w:r w:rsidRPr="006A2DAA">
        <w:rPr>
          <w:rFonts w:ascii="Open Sans" w:hAnsi="Open Sans" w:cs="Open Sans"/>
          <w:sz w:val="20"/>
          <w:szCs w:val="20"/>
        </w:rPr>
        <w:t>Culminating Experience (6 credits; Spring/Summer)</w:t>
      </w:r>
    </w:p>
    <w:p w14:paraId="2ADCBD8A" w14:textId="77777777" w:rsidR="001B1E60" w:rsidRPr="006A2DAA" w:rsidRDefault="001B1E60">
      <w:pPr>
        <w:rPr>
          <w:rFonts w:ascii="Open Sans" w:hAnsi="Open Sans" w:cs="Open Sans"/>
          <w:b/>
          <w:sz w:val="20"/>
          <w:szCs w:val="20"/>
          <w:u w:val="single"/>
        </w:rPr>
      </w:pPr>
    </w:p>
    <w:p w14:paraId="2B0461A1" w14:textId="77777777" w:rsidR="001B1E60" w:rsidRPr="006A2DAA" w:rsidRDefault="001B1E60">
      <w:pPr>
        <w:rPr>
          <w:rFonts w:ascii="Open Sans" w:hAnsi="Open Sans" w:cs="Open Sans"/>
          <w:sz w:val="20"/>
          <w:szCs w:val="20"/>
        </w:rPr>
      </w:pPr>
    </w:p>
    <w:p w14:paraId="137274BE" w14:textId="048565C4" w:rsidR="001B1E60" w:rsidRPr="006A2DAA" w:rsidRDefault="0024734C" w:rsidP="006E4EFE">
      <w:pPr>
        <w:pStyle w:val="Heading2"/>
      </w:pPr>
      <w:bookmarkStart w:id="46" w:name="_Toc158202097"/>
      <w:r w:rsidRPr="006A2DAA">
        <w:t>Endorsements for Practicing Educators</w:t>
      </w:r>
      <w:bookmarkEnd w:id="46"/>
      <w:r w:rsidR="00164CD4" w:rsidRPr="006A2DAA">
        <w:t xml:space="preserve"> and Teacher Certification Programs</w:t>
      </w:r>
    </w:p>
    <w:p w14:paraId="27DCCBC7" w14:textId="37070270" w:rsidR="001B1E60" w:rsidRPr="006A2DAA" w:rsidRDefault="0024734C" w:rsidP="00080BA6">
      <w:pPr>
        <w:rPr>
          <w:rFonts w:ascii="Open Sans" w:hAnsi="Open Sans" w:cs="Open Sans"/>
          <w:sz w:val="20"/>
          <w:szCs w:val="20"/>
        </w:rPr>
      </w:pPr>
      <w:r w:rsidRPr="006A2DAA">
        <w:rPr>
          <w:rFonts w:ascii="Open Sans" w:hAnsi="Open Sans" w:cs="Open Sans"/>
          <w:sz w:val="20"/>
          <w:szCs w:val="20"/>
        </w:rPr>
        <w:t>Certified teachers in Washington State wishing to add an endorsement to their teaching certification may do so one of two ways</w:t>
      </w:r>
      <w:r w:rsidR="00C627E2" w:rsidRPr="006A2DAA">
        <w:rPr>
          <w:rFonts w:ascii="Open Sans" w:hAnsi="Open Sans" w:cs="Open Sans"/>
          <w:sz w:val="20"/>
          <w:szCs w:val="20"/>
        </w:rPr>
        <w:t>. Some endorsements require completion of a college preparation program in addition to passing the approved WEST-E/NES content knowledge test. UW Tacoma's School of Education offers the following to endorsements via this pathway:</w:t>
      </w:r>
    </w:p>
    <w:p w14:paraId="22F54500" w14:textId="77777777" w:rsidR="00080BA6" w:rsidRPr="006A2DAA" w:rsidRDefault="00080BA6" w:rsidP="00080BA6">
      <w:pPr>
        <w:rPr>
          <w:rFonts w:ascii="Open Sans" w:hAnsi="Open Sans" w:cs="Open Sans"/>
          <w:sz w:val="20"/>
          <w:szCs w:val="20"/>
        </w:rPr>
      </w:pPr>
    </w:p>
    <w:p w14:paraId="5C8258B3" w14:textId="77777777" w:rsidR="001B1E60" w:rsidRPr="006A2DAA" w:rsidRDefault="0024734C" w:rsidP="00C8266A">
      <w:pPr>
        <w:rPr>
          <w:rFonts w:ascii="Open Sans" w:hAnsi="Open Sans" w:cs="Open Sans"/>
          <w:sz w:val="20"/>
          <w:u w:val="single"/>
        </w:rPr>
      </w:pPr>
      <w:r w:rsidRPr="006A2DAA">
        <w:rPr>
          <w:rFonts w:ascii="Open Sans" w:hAnsi="Open Sans" w:cs="Open Sans"/>
          <w:sz w:val="20"/>
          <w:u w:val="single"/>
        </w:rPr>
        <w:t>Test Only</w:t>
      </w:r>
    </w:p>
    <w:p w14:paraId="0F91A8D7" w14:textId="77777777" w:rsidR="001B1E60" w:rsidRPr="006A2DAA" w:rsidRDefault="0024734C">
      <w:pPr>
        <w:rPr>
          <w:rFonts w:ascii="Open Sans" w:hAnsi="Open Sans" w:cs="Open Sans"/>
          <w:sz w:val="20"/>
          <w:szCs w:val="20"/>
        </w:rPr>
      </w:pPr>
      <w:r w:rsidRPr="006A2DAA">
        <w:rPr>
          <w:rFonts w:ascii="Open Sans" w:hAnsi="Open Sans" w:cs="Open Sans"/>
          <w:sz w:val="20"/>
          <w:szCs w:val="20"/>
        </w:rPr>
        <w:t>Test Only – This endorsement pathway requires a passing score on the required endorsement test (WEST-E or NES) or an alternative approved through the PESB (Professional Educator Standards Board) for the desired endorsement. OSPI (Office of Superintendent of Public Instruction) maintains a list of endorsements eligible to be added through testing only:</w:t>
      </w:r>
    </w:p>
    <w:p w14:paraId="62070377" w14:textId="77777777" w:rsidR="001B1E60" w:rsidRPr="006A2DAA" w:rsidRDefault="00F43448">
      <w:pPr>
        <w:rPr>
          <w:rFonts w:ascii="Open Sans" w:hAnsi="Open Sans" w:cs="Open Sans"/>
          <w:sz w:val="20"/>
          <w:szCs w:val="20"/>
        </w:rPr>
      </w:pPr>
      <w:hyperlink r:id="rId66">
        <w:r w:rsidR="0024734C" w:rsidRPr="006A2DAA">
          <w:rPr>
            <w:rFonts w:ascii="Open Sans" w:hAnsi="Open Sans" w:cs="Open Sans"/>
            <w:color w:val="0563C1"/>
            <w:sz w:val="20"/>
            <w:szCs w:val="20"/>
            <w:u w:val="single"/>
          </w:rPr>
          <w:t>http://www.k12.wa.us/certification/Teacher/Endorsement.aspx</w:t>
        </w:r>
      </w:hyperlink>
      <w:r w:rsidR="00EA65D1" w:rsidRPr="006A2DAA">
        <w:rPr>
          <w:rFonts w:ascii="Open Sans" w:hAnsi="Open Sans" w:cs="Open Sans"/>
          <w:color w:val="0563C1"/>
          <w:sz w:val="20"/>
          <w:szCs w:val="20"/>
          <w:u w:val="single"/>
        </w:rPr>
        <w:t>.</w:t>
      </w:r>
      <w:r w:rsidR="0024734C" w:rsidRPr="006A2DAA">
        <w:rPr>
          <w:rFonts w:ascii="Open Sans" w:hAnsi="Open Sans" w:cs="Open Sans"/>
          <w:sz w:val="20"/>
          <w:szCs w:val="20"/>
        </w:rPr>
        <w:t xml:space="preserve"> </w:t>
      </w:r>
    </w:p>
    <w:p w14:paraId="26547892" w14:textId="77777777" w:rsidR="00EA65D1" w:rsidRPr="006A2DAA" w:rsidRDefault="00EA65D1">
      <w:pPr>
        <w:rPr>
          <w:rFonts w:ascii="Open Sans" w:hAnsi="Open Sans" w:cs="Open Sans"/>
          <w:sz w:val="20"/>
          <w:szCs w:val="20"/>
        </w:rPr>
      </w:pPr>
    </w:p>
    <w:p w14:paraId="11A24A1D" w14:textId="0C9DCF5F" w:rsidR="001B1E60" w:rsidRPr="006A2DAA" w:rsidRDefault="0024734C" w:rsidP="00C8266A">
      <w:pPr>
        <w:rPr>
          <w:rFonts w:ascii="Open Sans" w:hAnsi="Open Sans" w:cs="Open Sans"/>
          <w:sz w:val="20"/>
          <w:u w:val="single"/>
        </w:rPr>
      </w:pPr>
      <w:r w:rsidRPr="006A2DAA">
        <w:rPr>
          <w:rFonts w:ascii="Open Sans" w:hAnsi="Open Sans" w:cs="Open Sans"/>
          <w:sz w:val="20"/>
          <w:u w:val="single"/>
        </w:rPr>
        <w:t>English Language Learner</w:t>
      </w:r>
      <w:r w:rsidR="00C627E2" w:rsidRPr="006A2DAA">
        <w:rPr>
          <w:rFonts w:ascii="Open Sans" w:hAnsi="Open Sans" w:cs="Open Sans"/>
          <w:sz w:val="20"/>
          <w:u w:val="single"/>
        </w:rPr>
        <w:t xml:space="preserve"> (ELL)</w:t>
      </w:r>
      <w:r w:rsidR="00164CD4" w:rsidRPr="006A2DAA">
        <w:rPr>
          <w:rFonts w:ascii="Open Sans" w:hAnsi="Open Sans" w:cs="Open Sans"/>
          <w:sz w:val="20"/>
          <w:u w:val="single"/>
        </w:rPr>
        <w:t xml:space="preserve"> For Practicing Educators (fully on-line)</w:t>
      </w:r>
    </w:p>
    <w:p w14:paraId="0EB770AC" w14:textId="569966B2" w:rsidR="00164CD4" w:rsidRPr="006A2DAA" w:rsidRDefault="0024734C">
      <w:pPr>
        <w:rPr>
          <w:rFonts w:ascii="Open Sans" w:hAnsi="Open Sans" w:cs="Open Sans"/>
          <w:sz w:val="20"/>
          <w:szCs w:val="20"/>
        </w:rPr>
      </w:pPr>
      <w:r w:rsidRPr="006A2DAA">
        <w:rPr>
          <w:rFonts w:ascii="Open Sans" w:hAnsi="Open Sans" w:cs="Open Sans"/>
          <w:sz w:val="20"/>
          <w:szCs w:val="20"/>
        </w:rPr>
        <w:t>This endorsement is designed as a fully online, part-time program of study that can be comp</w:t>
      </w:r>
      <w:r w:rsidR="00EA65D1" w:rsidRPr="006A2DAA">
        <w:rPr>
          <w:rFonts w:ascii="Open Sans" w:hAnsi="Open Sans" w:cs="Open Sans"/>
          <w:sz w:val="20"/>
          <w:szCs w:val="20"/>
        </w:rPr>
        <w:t>leted in one year</w:t>
      </w:r>
      <w:r w:rsidRPr="006A2DAA">
        <w:rPr>
          <w:rFonts w:ascii="Open Sans" w:hAnsi="Open Sans" w:cs="Open Sans"/>
          <w:sz w:val="20"/>
          <w:szCs w:val="20"/>
        </w:rPr>
        <w:t xml:space="preserve">. Each course has been carefully designed to prepare practicing educators to meet the diverse needs of English language learners by </w:t>
      </w:r>
      <w:r w:rsidR="002A5E73" w:rsidRPr="006A2DAA">
        <w:rPr>
          <w:rFonts w:ascii="Open Sans" w:hAnsi="Open Sans" w:cs="Open Sans"/>
          <w:sz w:val="20"/>
          <w:szCs w:val="20"/>
        </w:rPr>
        <w:t>linguistically responsive pedagogies that affirm multilingualism and translanguaging, scaffolds new learning in English, and cultivates multimodal communication</w:t>
      </w:r>
      <w:r w:rsidRPr="006A2DAA">
        <w:rPr>
          <w:rFonts w:ascii="Open Sans" w:hAnsi="Open Sans" w:cs="Open Sans"/>
          <w:sz w:val="20"/>
          <w:szCs w:val="20"/>
        </w:rPr>
        <w:t xml:space="preserve"> within a supportive online learning environment. We employ best practices to help ensure course content is accessible, </w:t>
      </w:r>
      <w:r w:rsidR="002A5E73" w:rsidRPr="006A2DAA">
        <w:rPr>
          <w:rFonts w:ascii="Open Sans" w:hAnsi="Open Sans" w:cs="Open Sans"/>
          <w:sz w:val="20"/>
          <w:szCs w:val="20"/>
        </w:rPr>
        <w:t>meaningful</w:t>
      </w:r>
      <w:r w:rsidRPr="006A2DAA">
        <w:rPr>
          <w:rFonts w:ascii="Open Sans" w:hAnsi="Open Sans" w:cs="Open Sans"/>
          <w:sz w:val="20"/>
          <w:szCs w:val="20"/>
        </w:rPr>
        <w:t>, and directly applicable in the classroom</w:t>
      </w:r>
      <w:r w:rsidR="00EA65D1" w:rsidRPr="006A2DAA">
        <w:rPr>
          <w:rFonts w:ascii="Open Sans" w:hAnsi="Open Sans" w:cs="Open Sans"/>
          <w:sz w:val="20"/>
          <w:szCs w:val="20"/>
        </w:rPr>
        <w:t xml:space="preserve">. Upon successful completion of the English Language Learner (ELL) Endorsement program (including </w:t>
      </w:r>
      <w:r w:rsidR="002A5E73" w:rsidRPr="006A2DAA">
        <w:rPr>
          <w:rFonts w:ascii="Open Sans" w:hAnsi="Open Sans" w:cs="Open Sans"/>
        </w:rPr>
        <w:t>relevant course work and</w:t>
      </w:r>
      <w:r w:rsidR="002A5E73" w:rsidRPr="006A2DAA">
        <w:rPr>
          <w:rFonts w:ascii="Open Sans" w:hAnsi="Open Sans" w:cs="Open Sans"/>
          <w:sz w:val="20"/>
          <w:szCs w:val="20"/>
        </w:rPr>
        <w:t xml:space="preserve"> </w:t>
      </w:r>
      <w:r w:rsidR="00EA65D1" w:rsidRPr="006A2DAA">
        <w:rPr>
          <w:rFonts w:ascii="Open Sans" w:hAnsi="Open Sans" w:cs="Open Sans"/>
          <w:sz w:val="20"/>
          <w:szCs w:val="20"/>
        </w:rPr>
        <w:t>passing score on the ELL WEST-E), teachers will be recommended to the Office of the Superintendent of Public Instruction for an endorsement in ELL.</w:t>
      </w:r>
    </w:p>
    <w:p w14:paraId="2854DDE4" w14:textId="77777777" w:rsidR="00484CFC" w:rsidRPr="00196C53" w:rsidRDefault="00484CFC" w:rsidP="00164CD4">
      <w:pPr>
        <w:pStyle w:val="Heading2"/>
        <w:rPr>
          <w:sz w:val="20"/>
          <w:szCs w:val="20"/>
        </w:rPr>
      </w:pPr>
      <w:bookmarkStart w:id="47" w:name="_Toc148438310"/>
    </w:p>
    <w:p w14:paraId="0230A944" w14:textId="064F3946" w:rsidR="00164CD4" w:rsidRPr="006A2DAA" w:rsidRDefault="00164CD4" w:rsidP="00196C53">
      <w:pPr>
        <w:pStyle w:val="Heading1"/>
      </w:pPr>
      <w:r w:rsidRPr="006A2DAA">
        <w:t xml:space="preserve">Elementary and Secondary Teacher Certification Program </w:t>
      </w:r>
      <w:commentRangeStart w:id="48"/>
      <w:commentRangeStart w:id="49"/>
      <w:r w:rsidRPr="006A2DAA">
        <w:t>Endorsements</w:t>
      </w:r>
      <w:commentRangeEnd w:id="48"/>
      <w:r w:rsidR="00484CFC">
        <w:rPr>
          <w:rStyle w:val="CommentReference"/>
          <w:rFonts w:ascii="Times New Roman" w:eastAsia="Times New Roman" w:hAnsi="Times New Roman" w:cs="Times New Roman"/>
          <w:b w:val="0"/>
        </w:rPr>
        <w:commentReference w:id="48"/>
      </w:r>
      <w:commentRangeEnd w:id="49"/>
      <w:r w:rsidR="00DA13A2">
        <w:rPr>
          <w:rStyle w:val="CommentReference"/>
          <w:rFonts w:ascii="Times New Roman" w:eastAsia="Times New Roman" w:hAnsi="Times New Roman" w:cs="Times New Roman"/>
          <w:b w:val="0"/>
          <w:bCs w:val="0"/>
        </w:rPr>
        <w:commentReference w:id="49"/>
      </w:r>
    </w:p>
    <w:p w14:paraId="0B5F32D1" w14:textId="77777777" w:rsidR="00164CD4" w:rsidRPr="001D415B" w:rsidRDefault="00164CD4" w:rsidP="00641066">
      <w:pPr>
        <w:rPr>
          <w:rFonts w:ascii="Open Sans" w:hAnsi="Open Sans" w:cs="Open Sans"/>
          <w:sz w:val="20"/>
          <w:szCs w:val="20"/>
        </w:rPr>
      </w:pPr>
    </w:p>
    <w:p w14:paraId="5135CC68" w14:textId="6D02096E" w:rsidR="00164CD4" w:rsidRPr="006A2DAA" w:rsidRDefault="00164CD4" w:rsidP="00164CD4">
      <w:pPr>
        <w:pStyle w:val="Heading2"/>
      </w:pPr>
      <w:r w:rsidRPr="006A2DAA">
        <w:t>K-8 Elementary Education</w:t>
      </w:r>
    </w:p>
    <w:p w14:paraId="17EF887A" w14:textId="1A2F1B29" w:rsidR="00164CD4" w:rsidRPr="006A2DAA" w:rsidRDefault="00164CD4" w:rsidP="00164CD4">
      <w:pPr>
        <w:rPr>
          <w:rFonts w:ascii="Open Sans" w:hAnsi="Open Sans" w:cs="Open Sans"/>
          <w:sz w:val="20"/>
          <w:szCs w:val="20"/>
        </w:rPr>
      </w:pPr>
      <w:r w:rsidRPr="006A2DAA">
        <w:rPr>
          <w:rFonts w:ascii="Open Sans" w:hAnsi="Open Sans" w:cs="Open Sans"/>
          <w:sz w:val="20"/>
          <w:szCs w:val="20"/>
        </w:rPr>
        <w:t>This endorsement includes carefully designed coursework that prepare educators to meet the academic and social-emotional needs of children in kindergarten through grade 8. We specialize in culturally responsive, decolonizing, and inclusive pedagogies across core content areas (</w:t>
      </w:r>
      <w:r w:rsidR="00225B5A" w:rsidRPr="006A2DAA">
        <w:rPr>
          <w:rFonts w:ascii="Open Sans" w:hAnsi="Open Sans" w:cs="Open Sans"/>
          <w:sz w:val="20"/>
          <w:szCs w:val="20"/>
        </w:rPr>
        <w:t>e.g.,</w:t>
      </w:r>
      <w:r w:rsidRPr="006A2DAA">
        <w:rPr>
          <w:rFonts w:ascii="Open Sans" w:hAnsi="Open Sans" w:cs="Open Sans"/>
          <w:sz w:val="20"/>
          <w:szCs w:val="20"/>
        </w:rPr>
        <w:t xml:space="preserve"> mathematics, science, language arts/literacy, and social studies), as well as art education, classroom management, and partnerships with families and communities.</w:t>
      </w:r>
      <w:r w:rsidRPr="006A2DAA">
        <w:rPr>
          <w:rFonts w:ascii="Open Sans" w:hAnsi="Open Sans" w:cs="Open Sans"/>
          <w:b/>
          <w:bCs/>
          <w:sz w:val="20"/>
          <w:szCs w:val="20"/>
        </w:rPr>
        <w:t xml:space="preserve"> </w:t>
      </w:r>
      <w:r w:rsidRPr="006A2DAA">
        <w:rPr>
          <w:rFonts w:ascii="Open Sans" w:hAnsi="Open Sans" w:cs="Open Sans"/>
          <w:sz w:val="20"/>
          <w:szCs w:val="20"/>
        </w:rPr>
        <w:t>We employ best practices and critical reflection to help ensure course content is accessible, meaningful, and directly applicable in the classroom. Upon successful completion of the Elementary Education Endorsement (including relevant coursework and passing score on the NES endorsement tests), students will be recommended to OSPI for an endorsement in Elementary Education.</w:t>
      </w:r>
    </w:p>
    <w:p w14:paraId="5B5369DD" w14:textId="77777777" w:rsidR="00164CD4" w:rsidRPr="006A2DAA" w:rsidRDefault="00164CD4" w:rsidP="00164CD4">
      <w:pPr>
        <w:pStyle w:val="Heading2"/>
        <w:rPr>
          <w:b w:val="0"/>
        </w:rPr>
      </w:pPr>
    </w:p>
    <w:p w14:paraId="2A11304F" w14:textId="77777777" w:rsidR="00164CD4" w:rsidRPr="006A2DAA" w:rsidRDefault="00164CD4" w:rsidP="00164CD4">
      <w:pPr>
        <w:pStyle w:val="Heading2"/>
      </w:pPr>
      <w:r w:rsidRPr="006A2DAA">
        <w:t>K-12 English Language Learners (ELL)</w:t>
      </w:r>
      <w:bookmarkEnd w:id="47"/>
    </w:p>
    <w:p w14:paraId="70770530" w14:textId="77777777" w:rsidR="00164CD4" w:rsidRPr="006A2DAA" w:rsidRDefault="00164CD4" w:rsidP="00164CD4">
      <w:pPr>
        <w:rPr>
          <w:rFonts w:ascii="Open Sans" w:hAnsi="Open Sans" w:cs="Open Sans"/>
          <w:sz w:val="20"/>
          <w:szCs w:val="20"/>
        </w:rPr>
      </w:pPr>
      <w:r w:rsidRPr="006A2DAA">
        <w:rPr>
          <w:rFonts w:ascii="Open Sans" w:hAnsi="Open Sans" w:cs="Open Sans"/>
          <w:sz w:val="20"/>
          <w:szCs w:val="20"/>
        </w:rPr>
        <w:t>This endorsement includes carefully designed coursework that prepare educators to meet the needs of English Language Learners (ELL) by providing linguistically responsive pedagogies that affirm multilingualism and translanguaging, scaffolds new learning in English, and cultivates multimodal communication within a supportive learning environment. We employ best practices and critical reflection to help ensure course content is accessible, meaningful and directly applicable in the classroom. Upon successful completion of the English Language Learner (ELL) Endorsement (including relevant course work and passing score on the WEST-E ELL), students will be recommended to OSPI for an endorsement in ELL.</w:t>
      </w:r>
    </w:p>
    <w:p w14:paraId="3BE69C5F" w14:textId="77777777" w:rsidR="00164CD4" w:rsidRPr="006A2DAA" w:rsidRDefault="00164CD4">
      <w:pPr>
        <w:rPr>
          <w:rFonts w:ascii="Open Sans" w:hAnsi="Open Sans" w:cs="Open Sans"/>
          <w:sz w:val="20"/>
          <w:szCs w:val="20"/>
        </w:rPr>
      </w:pPr>
    </w:p>
    <w:p w14:paraId="63155124" w14:textId="77777777" w:rsidR="00164CD4" w:rsidRPr="006A2DAA" w:rsidRDefault="00164CD4" w:rsidP="00164CD4">
      <w:pPr>
        <w:pStyle w:val="Heading2"/>
      </w:pPr>
      <w:bookmarkStart w:id="50" w:name="_Toc148438311"/>
      <w:r w:rsidRPr="006A2DAA">
        <w:t>K-12 Special Education (SPED)</w:t>
      </w:r>
      <w:bookmarkEnd w:id="50"/>
    </w:p>
    <w:p w14:paraId="43D6C804" w14:textId="77777777" w:rsidR="00164CD4" w:rsidRPr="006A2DAA" w:rsidRDefault="00164CD4" w:rsidP="00164CD4">
      <w:pPr>
        <w:rPr>
          <w:rFonts w:ascii="Open Sans" w:hAnsi="Open Sans" w:cs="Open Sans"/>
          <w:sz w:val="20"/>
          <w:szCs w:val="20"/>
        </w:rPr>
      </w:pPr>
      <w:r w:rsidRPr="006A2DAA">
        <w:rPr>
          <w:rFonts w:ascii="Open Sans" w:hAnsi="Open Sans" w:cs="Open Sans"/>
          <w:sz w:val="20"/>
          <w:szCs w:val="20"/>
        </w:rPr>
        <w:t xml:space="preserve">Our program incorporates research-based practices that produce positive academic and social-emotional learning outcomes for students with disabilities. We employ best practices and critical reflection to help ensure course content is accessible, meaningful, and directly applicable in the classroom.  </w:t>
      </w:r>
      <w:bookmarkStart w:id="51" w:name="tedsp448"/>
      <w:r w:rsidRPr="006A2DAA">
        <w:rPr>
          <w:rFonts w:ascii="Open Sans" w:hAnsi="Open Sans" w:cs="Open Sans"/>
          <w:sz w:val="20"/>
          <w:szCs w:val="20"/>
        </w:rPr>
        <w:t xml:space="preserve">We prepare special education teachers to </w:t>
      </w:r>
      <w:r w:rsidRPr="006A2DAA">
        <w:rPr>
          <w:rFonts w:ascii="Open Sans" w:hAnsi="Open Sans" w:cs="Open Sans"/>
          <w:color w:val="000000"/>
          <w:sz w:val="20"/>
          <w:szCs w:val="20"/>
          <w:shd w:val="clear" w:color="auto" w:fill="FFFFFF"/>
        </w:rPr>
        <w:t>provide specifically designed instruction in social emotional learning and behavior supports as well as culturally responsive, multi-tiered systems of support for creating inclusive, equity-centered school environments</w:t>
      </w:r>
      <w:bookmarkEnd w:id="51"/>
      <w:r w:rsidRPr="006A2DAA">
        <w:rPr>
          <w:rFonts w:ascii="Open Sans" w:hAnsi="Open Sans" w:cs="Open Sans"/>
          <w:color w:val="000000"/>
          <w:sz w:val="20"/>
          <w:szCs w:val="20"/>
          <w:shd w:val="clear" w:color="auto" w:fill="FFFFFF"/>
        </w:rPr>
        <w:t xml:space="preserve">. </w:t>
      </w:r>
      <w:r w:rsidRPr="006A2DAA">
        <w:rPr>
          <w:rFonts w:ascii="Open Sans" w:hAnsi="Open Sans" w:cs="Open Sans"/>
          <w:sz w:val="20"/>
          <w:szCs w:val="20"/>
        </w:rPr>
        <w:t>Upon successful completion of the Special Education Endorsement program (including passing score on the Special Education WEST-E), teachers will be recommended to OPSI for an endorsement in Special Education.</w:t>
      </w:r>
    </w:p>
    <w:p w14:paraId="3520C318" w14:textId="77777777" w:rsidR="00164CD4" w:rsidRPr="006A2DAA" w:rsidRDefault="00164CD4">
      <w:pPr>
        <w:rPr>
          <w:rFonts w:ascii="Open Sans" w:hAnsi="Open Sans" w:cs="Open Sans"/>
          <w:sz w:val="20"/>
          <w:szCs w:val="20"/>
        </w:rPr>
      </w:pPr>
    </w:p>
    <w:p w14:paraId="73B7765F" w14:textId="7C0A3433" w:rsidR="00164CD4" w:rsidRPr="006A2DAA" w:rsidRDefault="00164CD4" w:rsidP="00164CD4">
      <w:pPr>
        <w:pStyle w:val="Heading2"/>
      </w:pPr>
      <w:r w:rsidRPr="006A2DAA">
        <w:t>5-12 Secondary Science and Mathematics</w:t>
      </w:r>
    </w:p>
    <w:p w14:paraId="25209157" w14:textId="7FAC1B0A" w:rsidR="00164CD4" w:rsidRPr="006A2DAA" w:rsidRDefault="00164CD4" w:rsidP="00641066">
      <w:pPr>
        <w:shd w:val="clear" w:color="auto" w:fill="FFFFFF"/>
        <w:spacing w:after="100" w:afterAutospacing="1"/>
        <w:rPr>
          <w:rFonts w:ascii="Open Sans" w:hAnsi="Open Sans" w:cs="Open Sans"/>
          <w:sz w:val="20"/>
          <w:szCs w:val="20"/>
        </w:rPr>
      </w:pPr>
      <w:r w:rsidRPr="006A2DAA">
        <w:rPr>
          <w:rFonts w:ascii="Open Sans" w:hAnsi="Open Sans" w:cs="Open Sans"/>
          <w:sz w:val="20"/>
          <w:szCs w:val="20"/>
          <w:shd w:val="clear" w:color="auto" w:fill="FFFFFF"/>
        </w:rPr>
        <w:t xml:space="preserve">Secondary Education and Teaching Certification, </w:t>
      </w:r>
      <w:r w:rsidRPr="006A2DAA">
        <w:rPr>
          <w:rFonts w:ascii="Open Sans" w:hAnsi="Open Sans" w:cs="Open Sans"/>
          <w:sz w:val="20"/>
          <w:szCs w:val="20"/>
        </w:rPr>
        <w:t>partners with local schools to prepare future teachers to help students in middle and high school gain knowledge and success in science or mathematics. The preparation of secondary teachers in science or mathematics education addresses among the most significant gaps in the teacher corps today.</w:t>
      </w:r>
      <w:r w:rsidR="00641066" w:rsidRPr="006A2DAA">
        <w:rPr>
          <w:rFonts w:ascii="Open Sans" w:hAnsi="Open Sans" w:cs="Open Sans"/>
          <w:sz w:val="20"/>
          <w:szCs w:val="20"/>
        </w:rPr>
        <w:t xml:space="preserve"> </w:t>
      </w:r>
      <w:r w:rsidRPr="006A2DAA">
        <w:rPr>
          <w:rFonts w:ascii="Open Sans" w:hAnsi="Open Sans" w:cs="Open Sans"/>
          <w:sz w:val="20"/>
          <w:szCs w:val="20"/>
        </w:rPr>
        <w:t>This program is based on the most current educational research and theory. Our goal is to ensure that our graduates have a positive impact on student learning</w:t>
      </w:r>
      <w:r w:rsidR="008B514C" w:rsidRPr="006A2DAA">
        <w:rPr>
          <w:rFonts w:ascii="Open Sans" w:hAnsi="Open Sans" w:cs="Open Sans"/>
          <w:sz w:val="20"/>
          <w:szCs w:val="20"/>
        </w:rPr>
        <w:t xml:space="preserve"> in secondary math and science through inquiry-based, culturally responsive and inclusive pedagogies</w:t>
      </w:r>
      <w:r w:rsidRPr="006A2DAA">
        <w:rPr>
          <w:rFonts w:ascii="Open Sans" w:hAnsi="Open Sans" w:cs="Open Sans"/>
          <w:sz w:val="20"/>
          <w:szCs w:val="20"/>
        </w:rPr>
        <w:t>.</w:t>
      </w:r>
    </w:p>
    <w:p w14:paraId="626D1E25" w14:textId="77D642B2" w:rsidR="001B1E60" w:rsidRPr="006A2DAA" w:rsidRDefault="0024734C" w:rsidP="006E4EFE">
      <w:pPr>
        <w:pStyle w:val="Heading2"/>
      </w:pPr>
      <w:bookmarkStart w:id="52" w:name="_Toc158202098"/>
      <w:r w:rsidRPr="006A2DAA">
        <w:t>Educational Administrat</w:t>
      </w:r>
      <w:r w:rsidR="00F31E18" w:rsidRPr="006A2DAA">
        <w:t>ion</w:t>
      </w:r>
      <w:bookmarkEnd w:id="52"/>
    </w:p>
    <w:p w14:paraId="0F2A60DD" w14:textId="77777777" w:rsidR="001B1E60" w:rsidRPr="006A2DAA" w:rsidRDefault="0024734C">
      <w:pPr>
        <w:rPr>
          <w:rFonts w:ascii="Open Sans" w:hAnsi="Open Sans" w:cs="Open Sans"/>
          <w:sz w:val="20"/>
          <w:szCs w:val="20"/>
        </w:rPr>
      </w:pPr>
      <w:r w:rsidRPr="006A2DAA">
        <w:rPr>
          <w:rFonts w:ascii="Open Sans" w:hAnsi="Open Sans" w:cs="Open Sans"/>
          <w:sz w:val="20"/>
          <w:szCs w:val="20"/>
        </w:rPr>
        <w:t xml:space="preserve">The UW </w:t>
      </w:r>
      <w:r w:rsidR="00F31E18" w:rsidRPr="006A2DAA">
        <w:rPr>
          <w:rFonts w:ascii="Open Sans" w:hAnsi="Open Sans" w:cs="Open Sans"/>
          <w:sz w:val="20"/>
          <w:szCs w:val="20"/>
        </w:rPr>
        <w:t>Tacoma Educational Administration</w:t>
      </w:r>
      <w:r w:rsidRPr="006A2DAA">
        <w:rPr>
          <w:rFonts w:ascii="Open Sans" w:hAnsi="Open Sans" w:cs="Open Sans"/>
          <w:sz w:val="20"/>
          <w:szCs w:val="20"/>
        </w:rPr>
        <w:t xml:space="preserve"> program prepares experienced educators for P-12 building and district-level leadership positions. Collaboratively designed and taught by a cadre of UW Tacoma professors and local practitioners, the program provides aspiring leaders with a rigorous, holistic, and competency-based curriculum backed by a performance guarantee.</w:t>
      </w:r>
    </w:p>
    <w:p w14:paraId="67D2B595" w14:textId="77777777" w:rsidR="001B1E60" w:rsidRPr="006A2DAA" w:rsidRDefault="001B1E60">
      <w:pPr>
        <w:pBdr>
          <w:top w:val="nil"/>
          <w:left w:val="nil"/>
          <w:bottom w:val="nil"/>
          <w:right w:val="nil"/>
          <w:between w:val="nil"/>
        </w:pBdr>
        <w:rPr>
          <w:rFonts w:ascii="Open Sans" w:hAnsi="Open Sans" w:cs="Open Sans"/>
          <w:color w:val="000000"/>
          <w:sz w:val="20"/>
          <w:szCs w:val="20"/>
          <w:u w:val="single"/>
        </w:rPr>
      </w:pPr>
    </w:p>
    <w:p w14:paraId="198CF0EB" w14:textId="77777777" w:rsidR="001B1E60" w:rsidRPr="006A2DAA" w:rsidRDefault="00F31E18">
      <w:p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 xml:space="preserve">The Educational Administration </w:t>
      </w:r>
      <w:r w:rsidR="0024734C" w:rsidRPr="006A2DAA">
        <w:rPr>
          <w:rFonts w:ascii="Open Sans" w:hAnsi="Open Sans" w:cs="Open Sans"/>
          <w:color w:val="000000"/>
          <w:sz w:val="20"/>
          <w:szCs w:val="20"/>
        </w:rPr>
        <w:t>Program is devoted to:</w:t>
      </w:r>
    </w:p>
    <w:p w14:paraId="4F032E67" w14:textId="77777777" w:rsidR="001B1E60" w:rsidRPr="006A2DAA" w:rsidRDefault="0024734C">
      <w:pPr>
        <w:numPr>
          <w:ilvl w:val="0"/>
          <w:numId w:val="2"/>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Identifying and leading from strong core values</w:t>
      </w:r>
    </w:p>
    <w:p w14:paraId="481806C0" w14:textId="77777777" w:rsidR="001B1E60" w:rsidRPr="006A2DAA" w:rsidRDefault="0024734C">
      <w:pPr>
        <w:numPr>
          <w:ilvl w:val="0"/>
          <w:numId w:val="2"/>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Building instructional capacity</w:t>
      </w:r>
    </w:p>
    <w:p w14:paraId="5CC7CBB7" w14:textId="77777777" w:rsidR="001B1E60" w:rsidRPr="006A2DAA" w:rsidRDefault="0024734C">
      <w:pPr>
        <w:numPr>
          <w:ilvl w:val="0"/>
          <w:numId w:val="2"/>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Leading from an equity frame</w:t>
      </w:r>
    </w:p>
    <w:p w14:paraId="77DF0EC2" w14:textId="77777777" w:rsidR="001B1E60" w:rsidRPr="006A2DAA" w:rsidRDefault="0024734C">
      <w:pPr>
        <w:numPr>
          <w:ilvl w:val="0"/>
          <w:numId w:val="2"/>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Implementing data-informed improvement</w:t>
      </w:r>
    </w:p>
    <w:p w14:paraId="43461C2A" w14:textId="77777777" w:rsidR="001B1E60" w:rsidRPr="006A2DAA" w:rsidRDefault="0024734C">
      <w:pPr>
        <w:numPr>
          <w:ilvl w:val="0"/>
          <w:numId w:val="2"/>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Being savvy stewards of resources</w:t>
      </w:r>
    </w:p>
    <w:p w14:paraId="73B3627A" w14:textId="77777777" w:rsidR="001B1E60" w:rsidRPr="006A2DAA" w:rsidRDefault="001B1E60">
      <w:pPr>
        <w:pBdr>
          <w:top w:val="nil"/>
          <w:left w:val="nil"/>
          <w:bottom w:val="nil"/>
          <w:right w:val="nil"/>
          <w:between w:val="nil"/>
        </w:pBdr>
        <w:rPr>
          <w:rFonts w:ascii="Open Sans" w:hAnsi="Open Sans" w:cs="Open Sans"/>
          <w:color w:val="000000"/>
          <w:sz w:val="20"/>
          <w:szCs w:val="20"/>
        </w:rPr>
      </w:pPr>
    </w:p>
    <w:p w14:paraId="43D5DFC0" w14:textId="0EA7C25B" w:rsidR="001B1E60" w:rsidRPr="006A2DAA" w:rsidRDefault="0024734C">
      <w:p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 xml:space="preserve">Unique features of this program </w:t>
      </w:r>
      <w:r w:rsidR="001D217C" w:rsidRPr="006A2DAA">
        <w:rPr>
          <w:rFonts w:ascii="Open Sans" w:hAnsi="Open Sans" w:cs="Open Sans"/>
          <w:color w:val="000000"/>
          <w:sz w:val="20"/>
          <w:szCs w:val="20"/>
        </w:rPr>
        <w:t>include</w:t>
      </w:r>
      <w:r w:rsidRPr="006A2DAA">
        <w:rPr>
          <w:rFonts w:ascii="Open Sans" w:hAnsi="Open Sans" w:cs="Open Sans"/>
          <w:color w:val="000000"/>
          <w:sz w:val="20"/>
          <w:szCs w:val="20"/>
        </w:rPr>
        <w:t>:</w:t>
      </w:r>
    </w:p>
    <w:p w14:paraId="7EF5A548" w14:textId="77777777" w:rsidR="001B1E60" w:rsidRPr="006A2DAA" w:rsidRDefault="0024734C" w:rsidP="00A67BF0">
      <w:pPr>
        <w:numPr>
          <w:ilvl w:val="0"/>
          <w:numId w:val="4"/>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Rigorous, research-based content</w:t>
      </w:r>
    </w:p>
    <w:p w14:paraId="30D2C7DF" w14:textId="77777777" w:rsidR="001B1E60" w:rsidRPr="006A2DAA" w:rsidRDefault="0024734C" w:rsidP="00A67BF0">
      <w:pPr>
        <w:numPr>
          <w:ilvl w:val="0"/>
          <w:numId w:val="4"/>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High levels of support</w:t>
      </w:r>
    </w:p>
    <w:p w14:paraId="214A94A6" w14:textId="77777777" w:rsidR="001B1E60" w:rsidRPr="006A2DAA" w:rsidRDefault="0024734C" w:rsidP="00A67BF0">
      <w:pPr>
        <w:numPr>
          <w:ilvl w:val="0"/>
          <w:numId w:val="4"/>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Strong cohort learning model</w:t>
      </w:r>
    </w:p>
    <w:p w14:paraId="2CD3EA0B" w14:textId="38416848" w:rsidR="001B1E60" w:rsidRPr="006A2DAA" w:rsidRDefault="0024734C" w:rsidP="00BC7E82">
      <w:pPr>
        <w:numPr>
          <w:ilvl w:val="0"/>
          <w:numId w:val="4"/>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 xml:space="preserve">Rigorous, authentic and supported </w:t>
      </w:r>
      <w:r w:rsidR="001D217C" w:rsidRPr="006A2DAA">
        <w:rPr>
          <w:rFonts w:ascii="Open Sans" w:hAnsi="Open Sans" w:cs="Open Sans"/>
          <w:color w:val="000000"/>
          <w:sz w:val="20"/>
          <w:szCs w:val="20"/>
        </w:rPr>
        <w:t>720-hour</w:t>
      </w:r>
      <w:r w:rsidRPr="006A2DAA">
        <w:rPr>
          <w:rFonts w:ascii="Open Sans" w:hAnsi="Open Sans" w:cs="Open Sans"/>
          <w:color w:val="000000"/>
          <w:sz w:val="20"/>
          <w:szCs w:val="20"/>
        </w:rPr>
        <w:t xml:space="preserve"> internship</w:t>
      </w:r>
    </w:p>
    <w:p w14:paraId="58C667D5" w14:textId="4222A969" w:rsidR="001B1E60" w:rsidRPr="006A2DAA" w:rsidRDefault="0024734C" w:rsidP="00A67BF0">
      <w:pPr>
        <w:numPr>
          <w:ilvl w:val="0"/>
          <w:numId w:val="4"/>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 xml:space="preserve">Curriculum aligned with the </w:t>
      </w:r>
      <w:r w:rsidR="008D799A" w:rsidRPr="006A2DAA">
        <w:rPr>
          <w:rFonts w:ascii="Open Sans" w:hAnsi="Open Sans" w:cs="Open Sans"/>
          <w:color w:val="000000"/>
          <w:sz w:val="20"/>
          <w:szCs w:val="20"/>
        </w:rPr>
        <w:t xml:space="preserve">PK-12 </w:t>
      </w:r>
      <w:r w:rsidRPr="006A2DAA">
        <w:rPr>
          <w:rFonts w:ascii="Open Sans" w:hAnsi="Open Sans" w:cs="Open Sans"/>
          <w:color w:val="000000"/>
          <w:sz w:val="20"/>
          <w:szCs w:val="20"/>
        </w:rPr>
        <w:t>school-year cycle</w:t>
      </w:r>
    </w:p>
    <w:p w14:paraId="4E8A4D4A" w14:textId="77777777" w:rsidR="001B1E60" w:rsidRPr="006A2DAA" w:rsidRDefault="0024734C" w:rsidP="00A67BF0">
      <w:pPr>
        <w:numPr>
          <w:ilvl w:val="0"/>
          <w:numId w:val="4"/>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Emphasis on equity and instructional leadership</w:t>
      </w:r>
    </w:p>
    <w:p w14:paraId="2AC3F3D7" w14:textId="77777777" w:rsidR="001B1E60" w:rsidRPr="006A2DAA" w:rsidRDefault="0024734C" w:rsidP="00A67BF0">
      <w:pPr>
        <w:numPr>
          <w:ilvl w:val="0"/>
          <w:numId w:val="4"/>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Bi-weekly reflective seminars</w:t>
      </w:r>
    </w:p>
    <w:p w14:paraId="3A6E3E6C" w14:textId="77777777" w:rsidR="001B1E60" w:rsidRPr="006A2DAA" w:rsidRDefault="0024734C" w:rsidP="00A67BF0">
      <w:pPr>
        <w:numPr>
          <w:ilvl w:val="0"/>
          <w:numId w:val="4"/>
        </w:num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On-going formative program evaluations</w:t>
      </w:r>
    </w:p>
    <w:p w14:paraId="325D7B5E" w14:textId="30EE28C5" w:rsidR="001B1E60" w:rsidRPr="006A2DAA" w:rsidRDefault="0024734C" w:rsidP="00A67BF0">
      <w:pPr>
        <w:numPr>
          <w:ilvl w:val="0"/>
          <w:numId w:val="4"/>
        </w:numPr>
        <w:pBdr>
          <w:top w:val="nil"/>
          <w:left w:val="nil"/>
          <w:bottom w:val="nil"/>
          <w:right w:val="nil"/>
          <w:between w:val="nil"/>
        </w:pBdr>
        <w:rPr>
          <w:rFonts w:ascii="Open Sans" w:hAnsi="Open Sans" w:cs="Open Sans"/>
          <w:sz w:val="20"/>
          <w:szCs w:val="20"/>
        </w:rPr>
      </w:pPr>
      <w:r w:rsidRPr="006A2DAA">
        <w:rPr>
          <w:rFonts w:ascii="Open Sans" w:hAnsi="Open Sans" w:cs="Open Sans"/>
          <w:color w:val="000000"/>
          <w:sz w:val="20"/>
          <w:szCs w:val="20"/>
        </w:rPr>
        <w:t>Certificate only, or in conjunction with an MEd</w:t>
      </w:r>
    </w:p>
    <w:p w14:paraId="47529F96" w14:textId="77777777" w:rsidR="001B1E60" w:rsidRPr="006A2DAA" w:rsidRDefault="001B1E60">
      <w:pPr>
        <w:rPr>
          <w:rFonts w:ascii="Open Sans" w:hAnsi="Open Sans" w:cs="Open Sans"/>
          <w:sz w:val="20"/>
          <w:szCs w:val="20"/>
        </w:rPr>
      </w:pPr>
    </w:p>
    <w:p w14:paraId="47C1208C" w14:textId="284CC05D" w:rsidR="001B1E60" w:rsidRPr="006A2DAA" w:rsidRDefault="0024734C" w:rsidP="006E4EFE">
      <w:pPr>
        <w:pStyle w:val="Heading1"/>
      </w:pPr>
      <w:bookmarkStart w:id="53" w:name="_Toc158202099"/>
      <w:r w:rsidRPr="006A2DAA">
        <w:t>Endorsements</w:t>
      </w:r>
      <w:bookmarkEnd w:id="53"/>
    </w:p>
    <w:p w14:paraId="47E9802A" w14:textId="14B36DE9" w:rsidR="001B1E60" w:rsidRPr="006A2DAA" w:rsidRDefault="0024734C" w:rsidP="001D415B">
      <w:pPr>
        <w:rPr>
          <w:rFonts w:ascii="Open Sans" w:hAnsi="Open Sans" w:cs="Open Sans"/>
          <w:sz w:val="20"/>
          <w:szCs w:val="20"/>
        </w:rPr>
      </w:pPr>
      <w:r w:rsidRPr="006A2DAA">
        <w:rPr>
          <w:rFonts w:ascii="Open Sans" w:hAnsi="Open Sans" w:cs="Open Sans"/>
          <w:sz w:val="20"/>
          <w:szCs w:val="20"/>
        </w:rPr>
        <w:t xml:space="preserve">An endorsement is a designated subject area and/or developmental level to which a teacher is qualified for assignment. An endorsed certificate indicates the subject(s) and/or grade/developmental level(s) for which a teacher has been prepared to teach. Endorsed certificates also limit the subject areas and/or grade levels to which a teacher may be assigned. </w:t>
      </w:r>
      <w:bookmarkStart w:id="54" w:name="_heading=h.3l18frh" w:colFirst="0" w:colLast="0"/>
      <w:bookmarkEnd w:id="54"/>
    </w:p>
    <w:p w14:paraId="63E6A133" w14:textId="7C96FAFA" w:rsidR="001B1E60" w:rsidRPr="006A2DAA" w:rsidRDefault="0024734C" w:rsidP="006E4EFE">
      <w:pPr>
        <w:pStyle w:val="Heading2"/>
      </w:pPr>
      <w:bookmarkStart w:id="55" w:name="_Toc158202100"/>
      <w:r w:rsidRPr="006A2DAA">
        <w:t>Endorsement Grade Levels</w:t>
      </w:r>
      <w:bookmarkEnd w:id="55"/>
    </w:p>
    <w:p w14:paraId="21C3087B" w14:textId="77777777" w:rsidR="001B1E60" w:rsidRPr="006A2DAA" w:rsidRDefault="001B1E60">
      <w:pPr>
        <w:tabs>
          <w:tab w:val="left" w:pos="1170"/>
        </w:tabs>
        <w:rPr>
          <w:rFonts w:ascii="Open Sans" w:hAnsi="Open Sans" w:cs="Open Sans"/>
          <w:sz w:val="20"/>
          <w:szCs w:val="20"/>
        </w:rPr>
        <w:sectPr w:rsidR="001B1E60" w:rsidRPr="006A2DAA">
          <w:type w:val="continuous"/>
          <w:pgSz w:w="12240" w:h="15840"/>
          <w:pgMar w:top="1440" w:right="1440" w:bottom="1440" w:left="1440" w:header="720" w:footer="720" w:gutter="0"/>
          <w:cols w:space="720" w:equalWidth="0">
            <w:col w:w="9360"/>
          </w:cols>
          <w:titlePg/>
        </w:sectPr>
      </w:pPr>
    </w:p>
    <w:p w14:paraId="52292030" w14:textId="77777777" w:rsidR="001B1E60" w:rsidRPr="006A2DAA" w:rsidRDefault="0024734C" w:rsidP="00A67BF0">
      <w:pPr>
        <w:numPr>
          <w:ilvl w:val="0"/>
          <w:numId w:val="14"/>
        </w:numPr>
        <w:pBdr>
          <w:top w:val="nil"/>
          <w:left w:val="nil"/>
          <w:bottom w:val="nil"/>
          <w:right w:val="nil"/>
          <w:between w:val="nil"/>
        </w:pBdr>
        <w:tabs>
          <w:tab w:val="left" w:pos="720"/>
        </w:tabs>
        <w:ind w:left="270" w:firstLine="90"/>
        <w:rPr>
          <w:rFonts w:ascii="Open Sans" w:hAnsi="Open Sans" w:cs="Open Sans"/>
          <w:color w:val="000000"/>
          <w:sz w:val="20"/>
          <w:szCs w:val="20"/>
        </w:rPr>
      </w:pPr>
      <w:r w:rsidRPr="006A2DAA">
        <w:rPr>
          <w:rFonts w:ascii="Open Sans" w:hAnsi="Open Sans" w:cs="Open Sans"/>
          <w:color w:val="000000"/>
          <w:sz w:val="20"/>
          <w:szCs w:val="20"/>
        </w:rPr>
        <w:t xml:space="preserve">Elementary: Kindergarten to grade 8 </w:t>
      </w:r>
    </w:p>
    <w:p w14:paraId="0EC4B28C" w14:textId="12E60AA8" w:rsidR="001B1E60" w:rsidRPr="006A2DAA" w:rsidRDefault="0024734C" w:rsidP="00A67BF0">
      <w:pPr>
        <w:numPr>
          <w:ilvl w:val="0"/>
          <w:numId w:val="14"/>
        </w:numPr>
        <w:pBdr>
          <w:top w:val="nil"/>
          <w:left w:val="nil"/>
          <w:bottom w:val="nil"/>
          <w:right w:val="nil"/>
          <w:between w:val="nil"/>
        </w:pBdr>
        <w:tabs>
          <w:tab w:val="left" w:pos="1080"/>
          <w:tab w:val="left" w:pos="1170"/>
          <w:tab w:val="left" w:pos="1260"/>
        </w:tabs>
        <w:rPr>
          <w:rFonts w:ascii="Open Sans" w:hAnsi="Open Sans" w:cs="Open Sans"/>
          <w:color w:val="000000"/>
          <w:sz w:val="20"/>
          <w:szCs w:val="20"/>
        </w:rPr>
      </w:pPr>
      <w:r w:rsidRPr="006A2DAA">
        <w:rPr>
          <w:rFonts w:ascii="Open Sans" w:hAnsi="Open Sans" w:cs="Open Sans"/>
          <w:color w:val="000000"/>
          <w:sz w:val="20"/>
          <w:szCs w:val="20"/>
        </w:rPr>
        <w:t>Middle Level: Grade</w:t>
      </w:r>
      <w:r w:rsidR="001D217C" w:rsidRPr="006A2DAA">
        <w:rPr>
          <w:rFonts w:ascii="Open Sans" w:hAnsi="Open Sans" w:cs="Open Sans"/>
          <w:color w:val="000000"/>
          <w:sz w:val="20"/>
          <w:szCs w:val="20"/>
        </w:rPr>
        <w:t>s</w:t>
      </w:r>
      <w:r w:rsidRPr="006A2DAA">
        <w:rPr>
          <w:rFonts w:ascii="Open Sans" w:hAnsi="Open Sans" w:cs="Open Sans"/>
          <w:color w:val="000000"/>
          <w:sz w:val="20"/>
          <w:szCs w:val="20"/>
        </w:rPr>
        <w:t xml:space="preserve"> 4</w:t>
      </w:r>
      <w:r w:rsidR="001D217C" w:rsidRPr="006A2DAA">
        <w:rPr>
          <w:rFonts w:ascii="Open Sans" w:hAnsi="Open Sans" w:cs="Open Sans"/>
          <w:color w:val="000000"/>
          <w:sz w:val="20"/>
          <w:szCs w:val="20"/>
        </w:rPr>
        <w:t>-</w:t>
      </w:r>
      <w:r w:rsidRPr="006A2DAA">
        <w:rPr>
          <w:rFonts w:ascii="Open Sans" w:hAnsi="Open Sans" w:cs="Open Sans"/>
          <w:color w:val="000000"/>
          <w:sz w:val="20"/>
          <w:szCs w:val="20"/>
        </w:rPr>
        <w:t>9</w:t>
      </w:r>
    </w:p>
    <w:p w14:paraId="2B0267EC" w14:textId="1E337B2B" w:rsidR="001B1E60" w:rsidRPr="006A2DAA" w:rsidRDefault="0024734C" w:rsidP="00A67BF0">
      <w:pPr>
        <w:numPr>
          <w:ilvl w:val="0"/>
          <w:numId w:val="14"/>
        </w:numPr>
        <w:pBdr>
          <w:top w:val="nil"/>
          <w:left w:val="nil"/>
          <w:bottom w:val="nil"/>
          <w:right w:val="nil"/>
          <w:between w:val="nil"/>
        </w:pBdr>
        <w:ind w:left="90"/>
        <w:rPr>
          <w:rFonts w:ascii="Open Sans" w:hAnsi="Open Sans" w:cs="Open Sans"/>
          <w:color w:val="000000"/>
          <w:sz w:val="20"/>
          <w:szCs w:val="20"/>
        </w:rPr>
      </w:pPr>
      <w:r w:rsidRPr="006A2DAA">
        <w:rPr>
          <w:rFonts w:ascii="Open Sans" w:hAnsi="Open Sans" w:cs="Open Sans"/>
          <w:color w:val="000000"/>
          <w:sz w:val="20"/>
          <w:szCs w:val="20"/>
        </w:rPr>
        <w:t>Secondary: Grade</w:t>
      </w:r>
      <w:r w:rsidR="001D217C" w:rsidRPr="006A2DAA">
        <w:rPr>
          <w:rFonts w:ascii="Open Sans" w:hAnsi="Open Sans" w:cs="Open Sans"/>
          <w:color w:val="000000"/>
          <w:sz w:val="20"/>
          <w:szCs w:val="20"/>
        </w:rPr>
        <w:t>s</w:t>
      </w:r>
      <w:r w:rsidRPr="006A2DAA">
        <w:rPr>
          <w:rFonts w:ascii="Open Sans" w:hAnsi="Open Sans" w:cs="Open Sans"/>
          <w:color w:val="000000"/>
          <w:sz w:val="20"/>
          <w:szCs w:val="20"/>
        </w:rPr>
        <w:t xml:space="preserve"> 5 </w:t>
      </w:r>
      <w:r w:rsidR="001D217C" w:rsidRPr="006A2DAA">
        <w:rPr>
          <w:rFonts w:ascii="Open Sans" w:hAnsi="Open Sans" w:cs="Open Sans"/>
          <w:color w:val="000000"/>
          <w:sz w:val="20"/>
          <w:szCs w:val="20"/>
        </w:rPr>
        <w:t>-</w:t>
      </w:r>
      <w:r w:rsidRPr="006A2DAA">
        <w:rPr>
          <w:rFonts w:ascii="Open Sans" w:hAnsi="Open Sans" w:cs="Open Sans"/>
          <w:color w:val="000000"/>
          <w:sz w:val="20"/>
          <w:szCs w:val="20"/>
        </w:rPr>
        <w:t>12</w:t>
      </w:r>
    </w:p>
    <w:p w14:paraId="16599204" w14:textId="77777777" w:rsidR="001B1E60" w:rsidRPr="006A2DAA" w:rsidRDefault="0024734C" w:rsidP="00A67BF0">
      <w:pPr>
        <w:numPr>
          <w:ilvl w:val="0"/>
          <w:numId w:val="14"/>
        </w:numPr>
        <w:pBdr>
          <w:top w:val="nil"/>
          <w:left w:val="nil"/>
          <w:bottom w:val="nil"/>
          <w:right w:val="nil"/>
          <w:between w:val="nil"/>
        </w:pBdr>
        <w:ind w:left="90"/>
        <w:rPr>
          <w:rFonts w:ascii="Open Sans" w:hAnsi="Open Sans" w:cs="Open Sans"/>
          <w:color w:val="000000"/>
          <w:sz w:val="20"/>
          <w:szCs w:val="20"/>
        </w:rPr>
        <w:sectPr w:rsidR="001B1E60" w:rsidRPr="006A2DAA">
          <w:type w:val="continuous"/>
          <w:pgSz w:w="12240" w:h="15840"/>
          <w:pgMar w:top="1440" w:right="1440" w:bottom="1440" w:left="1440" w:header="720" w:footer="720" w:gutter="0"/>
          <w:cols w:num="2" w:space="720" w:equalWidth="0">
            <w:col w:w="4320" w:space="720"/>
            <w:col w:w="4320" w:space="0"/>
          </w:cols>
          <w:titlePg/>
        </w:sectPr>
      </w:pPr>
      <w:r w:rsidRPr="006A2DAA">
        <w:rPr>
          <w:rFonts w:ascii="Open Sans" w:hAnsi="Open Sans" w:cs="Open Sans"/>
          <w:color w:val="000000"/>
          <w:sz w:val="20"/>
          <w:szCs w:val="20"/>
        </w:rPr>
        <w:t>All levels: Preschool to grade 12</w:t>
      </w:r>
    </w:p>
    <w:p w14:paraId="05436FA9" w14:textId="77777777" w:rsidR="001B1E60" w:rsidRPr="006A2DAA" w:rsidRDefault="001B1E60">
      <w:pPr>
        <w:rPr>
          <w:rFonts w:ascii="Open Sans" w:hAnsi="Open Sans" w:cs="Open Sans"/>
          <w:sz w:val="20"/>
          <w:szCs w:val="20"/>
        </w:rPr>
      </w:pPr>
    </w:p>
    <w:p w14:paraId="1139C16C" w14:textId="6FBE0A33" w:rsidR="00F07E63" w:rsidRPr="006A2DAA" w:rsidRDefault="0024734C" w:rsidP="006E4EFE">
      <w:pPr>
        <w:pStyle w:val="Heading2"/>
      </w:pPr>
      <w:bookmarkStart w:id="56" w:name="_Toc158202101"/>
      <w:r w:rsidRPr="006A2DAA">
        <w:t>When to take Endorsement Tests</w:t>
      </w:r>
      <w:bookmarkEnd w:id="56"/>
    </w:p>
    <w:p w14:paraId="573803A9" w14:textId="3F052D0E" w:rsidR="001B1E60" w:rsidRPr="006A2DAA" w:rsidRDefault="0024734C">
      <w:pPr>
        <w:rPr>
          <w:rFonts w:ascii="Open Sans" w:hAnsi="Open Sans" w:cs="Open Sans"/>
          <w:sz w:val="20"/>
          <w:szCs w:val="20"/>
        </w:rPr>
      </w:pPr>
      <w:r w:rsidRPr="006A2DAA">
        <w:rPr>
          <w:rFonts w:ascii="Open Sans" w:hAnsi="Open Sans" w:cs="Open Sans"/>
          <w:b/>
          <w:sz w:val="20"/>
          <w:szCs w:val="20"/>
        </w:rPr>
        <w:t>Elementary</w:t>
      </w:r>
      <w:r w:rsidR="00423258" w:rsidRPr="006A2DAA">
        <w:rPr>
          <w:rFonts w:ascii="Open Sans" w:hAnsi="Open Sans" w:cs="Open Sans"/>
          <w:b/>
          <w:sz w:val="20"/>
          <w:szCs w:val="20"/>
        </w:rPr>
        <w:t xml:space="preserve"> Dual-track</w:t>
      </w:r>
      <w:r w:rsidRPr="006A2DAA">
        <w:rPr>
          <w:rFonts w:ascii="Open Sans" w:hAnsi="Open Sans" w:cs="Open Sans"/>
          <w:b/>
          <w:sz w:val="20"/>
          <w:szCs w:val="20"/>
        </w:rPr>
        <w:t xml:space="preserve"> Certification Candidates</w:t>
      </w:r>
      <w:r w:rsidRPr="006A2DAA">
        <w:rPr>
          <w:rFonts w:ascii="Open Sans" w:hAnsi="Open Sans" w:cs="Open Sans"/>
          <w:sz w:val="20"/>
          <w:szCs w:val="20"/>
        </w:rPr>
        <w:t xml:space="preserve"> </w:t>
      </w:r>
      <w:r w:rsidR="00423258" w:rsidRPr="006A2DAA">
        <w:rPr>
          <w:rFonts w:ascii="Open Sans" w:hAnsi="Open Sans" w:cs="Open Sans"/>
          <w:sz w:val="20"/>
          <w:szCs w:val="20"/>
        </w:rPr>
        <w:t xml:space="preserve">are </w:t>
      </w:r>
      <w:r w:rsidR="00D41CC1" w:rsidRPr="006A2DAA">
        <w:rPr>
          <w:rFonts w:ascii="Open Sans" w:hAnsi="Open Sans" w:cs="Open Sans"/>
          <w:sz w:val="20"/>
          <w:szCs w:val="20"/>
        </w:rPr>
        <w:t>strongly encourage</w:t>
      </w:r>
      <w:r w:rsidR="00423258" w:rsidRPr="006A2DAA">
        <w:rPr>
          <w:rFonts w:ascii="Open Sans" w:hAnsi="Open Sans" w:cs="Open Sans"/>
          <w:sz w:val="20"/>
          <w:szCs w:val="20"/>
        </w:rPr>
        <w:t>d</w:t>
      </w:r>
      <w:r w:rsidR="00D41CC1" w:rsidRPr="006A2DAA">
        <w:rPr>
          <w:rFonts w:ascii="Open Sans" w:hAnsi="Open Sans" w:cs="Open Sans"/>
          <w:sz w:val="20"/>
          <w:szCs w:val="20"/>
        </w:rPr>
        <w:t xml:space="preserve"> </w:t>
      </w:r>
      <w:r w:rsidR="00423258" w:rsidRPr="006A2DAA">
        <w:rPr>
          <w:rFonts w:ascii="Open Sans" w:hAnsi="Open Sans" w:cs="Open Sans"/>
          <w:sz w:val="20"/>
          <w:szCs w:val="20"/>
        </w:rPr>
        <w:t>to take</w:t>
      </w:r>
      <w:r w:rsidR="00D41CC1" w:rsidRPr="006A2DAA">
        <w:rPr>
          <w:rFonts w:ascii="Open Sans" w:hAnsi="Open Sans" w:cs="Open Sans"/>
          <w:sz w:val="20"/>
          <w:szCs w:val="20"/>
        </w:rPr>
        <w:t xml:space="preserve"> </w:t>
      </w:r>
      <w:r w:rsidRPr="006A2DAA">
        <w:rPr>
          <w:rFonts w:ascii="Open Sans" w:hAnsi="Open Sans" w:cs="Open Sans"/>
          <w:sz w:val="20"/>
          <w:szCs w:val="20"/>
        </w:rPr>
        <w:t>both subtests of the Elementary Education NES prior to the start</w:t>
      </w:r>
      <w:r w:rsidR="00EA65D1" w:rsidRPr="006A2DAA">
        <w:rPr>
          <w:rFonts w:ascii="Open Sans" w:hAnsi="Open Sans" w:cs="Open Sans"/>
          <w:sz w:val="20"/>
          <w:szCs w:val="20"/>
        </w:rPr>
        <w:t xml:space="preserve"> of autumn quarter</w:t>
      </w:r>
      <w:r w:rsidRPr="006A2DAA">
        <w:rPr>
          <w:rFonts w:ascii="Open Sans" w:hAnsi="Open Sans" w:cs="Open Sans"/>
          <w:sz w:val="20"/>
          <w:szCs w:val="20"/>
        </w:rPr>
        <w:t xml:space="preserve">. </w:t>
      </w:r>
      <w:r w:rsidR="00423258" w:rsidRPr="006A2DAA">
        <w:rPr>
          <w:rFonts w:ascii="Open Sans" w:hAnsi="Open Sans" w:cs="Open Sans"/>
          <w:sz w:val="20"/>
          <w:szCs w:val="20"/>
        </w:rPr>
        <w:t>ELL and/or Special Education Endorsement tests should be taken by April 1</w:t>
      </w:r>
      <w:r w:rsidR="00423258" w:rsidRPr="006A2DAA">
        <w:rPr>
          <w:rFonts w:ascii="Open Sans" w:hAnsi="Open Sans" w:cs="Open Sans"/>
          <w:sz w:val="20"/>
          <w:szCs w:val="20"/>
          <w:vertAlign w:val="superscript"/>
        </w:rPr>
        <w:t>st</w:t>
      </w:r>
      <w:r w:rsidR="00423258" w:rsidRPr="006A2DAA">
        <w:rPr>
          <w:rFonts w:ascii="Open Sans" w:hAnsi="Open Sans" w:cs="Open Sans"/>
          <w:sz w:val="20"/>
          <w:szCs w:val="20"/>
        </w:rPr>
        <w:t xml:space="preserve">. </w:t>
      </w:r>
      <w:r w:rsidRPr="006A2DAA">
        <w:rPr>
          <w:rFonts w:ascii="Open Sans" w:hAnsi="Open Sans" w:cs="Open Sans"/>
          <w:sz w:val="20"/>
          <w:szCs w:val="20"/>
        </w:rPr>
        <w:t>Optional middle level endorsement te</w:t>
      </w:r>
      <w:r w:rsidR="00B96614" w:rsidRPr="006A2DAA">
        <w:rPr>
          <w:rFonts w:ascii="Open Sans" w:hAnsi="Open Sans" w:cs="Open Sans"/>
          <w:sz w:val="20"/>
          <w:szCs w:val="20"/>
        </w:rPr>
        <w:t xml:space="preserve">sts must be completed by </w:t>
      </w:r>
      <w:r w:rsidR="00D41CC1" w:rsidRPr="006A2DAA">
        <w:rPr>
          <w:rFonts w:ascii="Open Sans" w:hAnsi="Open Sans" w:cs="Open Sans"/>
          <w:sz w:val="20"/>
          <w:szCs w:val="20"/>
        </w:rPr>
        <w:t xml:space="preserve">May </w:t>
      </w:r>
      <w:r w:rsidR="00B96614" w:rsidRPr="006A2DAA">
        <w:rPr>
          <w:rFonts w:ascii="Open Sans" w:hAnsi="Open Sans" w:cs="Open Sans"/>
          <w:sz w:val="20"/>
          <w:szCs w:val="20"/>
        </w:rPr>
        <w:t>1</w:t>
      </w:r>
      <w:r w:rsidR="00B96614" w:rsidRPr="006A2DAA">
        <w:rPr>
          <w:rFonts w:ascii="Open Sans" w:hAnsi="Open Sans" w:cs="Open Sans"/>
          <w:sz w:val="20"/>
          <w:szCs w:val="20"/>
          <w:vertAlign w:val="superscript"/>
        </w:rPr>
        <w:t>st</w:t>
      </w:r>
      <w:r w:rsidR="00B96614" w:rsidRPr="006A2DAA">
        <w:rPr>
          <w:rFonts w:ascii="Open Sans" w:hAnsi="Open Sans" w:cs="Open Sans"/>
          <w:sz w:val="20"/>
          <w:szCs w:val="20"/>
        </w:rPr>
        <w:t xml:space="preserve"> (to be included with initial teacher certification recommendation). </w:t>
      </w:r>
    </w:p>
    <w:p w14:paraId="1AF1412A" w14:textId="77777777" w:rsidR="001B1E60" w:rsidRPr="006A2DAA" w:rsidRDefault="001B1E60">
      <w:pPr>
        <w:rPr>
          <w:rFonts w:ascii="Open Sans" w:hAnsi="Open Sans" w:cs="Open Sans"/>
          <w:sz w:val="20"/>
          <w:szCs w:val="20"/>
        </w:rPr>
      </w:pPr>
    </w:p>
    <w:p w14:paraId="24E3DAAC" w14:textId="083C59DA" w:rsidR="00D41CC1" w:rsidRPr="006A2DAA" w:rsidRDefault="0024734C" w:rsidP="00D41CC1">
      <w:pPr>
        <w:rPr>
          <w:rFonts w:ascii="Open Sans" w:hAnsi="Open Sans" w:cs="Open Sans"/>
          <w:sz w:val="20"/>
          <w:szCs w:val="20"/>
        </w:rPr>
      </w:pPr>
      <w:r w:rsidRPr="006A2DAA">
        <w:rPr>
          <w:rFonts w:ascii="Open Sans" w:hAnsi="Open Sans" w:cs="Open Sans"/>
          <w:b/>
          <w:sz w:val="20"/>
          <w:szCs w:val="20"/>
        </w:rPr>
        <w:t>Secondary Candidates</w:t>
      </w:r>
      <w:r w:rsidRPr="006A2DAA">
        <w:rPr>
          <w:rFonts w:ascii="Open Sans" w:hAnsi="Open Sans" w:cs="Open Sans"/>
          <w:sz w:val="20"/>
          <w:szCs w:val="20"/>
        </w:rPr>
        <w:t xml:space="preserve"> </w:t>
      </w:r>
      <w:r w:rsidR="00484CFC">
        <w:rPr>
          <w:rFonts w:ascii="Open Sans" w:hAnsi="Open Sans" w:cs="Open Sans"/>
          <w:sz w:val="20"/>
          <w:szCs w:val="20"/>
        </w:rPr>
        <w:t xml:space="preserve">are </w:t>
      </w:r>
      <w:r w:rsidR="00D41CC1" w:rsidRPr="006A2DAA">
        <w:rPr>
          <w:rFonts w:ascii="Open Sans" w:hAnsi="Open Sans" w:cs="Open Sans"/>
          <w:sz w:val="20"/>
          <w:szCs w:val="20"/>
        </w:rPr>
        <w:t>strongly encourage</w:t>
      </w:r>
      <w:r w:rsidR="00484CFC">
        <w:rPr>
          <w:rFonts w:ascii="Open Sans" w:hAnsi="Open Sans" w:cs="Open Sans"/>
          <w:sz w:val="20"/>
          <w:szCs w:val="20"/>
        </w:rPr>
        <w:t>d to</w:t>
      </w:r>
      <w:r w:rsidR="00D41CC1" w:rsidRPr="006A2DAA">
        <w:rPr>
          <w:rFonts w:ascii="Open Sans" w:hAnsi="Open Sans" w:cs="Open Sans"/>
          <w:sz w:val="20"/>
          <w:szCs w:val="20"/>
        </w:rPr>
        <w:t xml:space="preserve"> tak</w:t>
      </w:r>
      <w:r w:rsidR="00484CFC">
        <w:rPr>
          <w:rFonts w:ascii="Open Sans" w:hAnsi="Open Sans" w:cs="Open Sans"/>
          <w:sz w:val="20"/>
          <w:szCs w:val="20"/>
        </w:rPr>
        <w:t>e</w:t>
      </w:r>
      <w:r w:rsidR="00D41CC1" w:rsidRPr="006A2DAA">
        <w:rPr>
          <w:rFonts w:ascii="Open Sans" w:hAnsi="Open Sans" w:cs="Open Sans"/>
          <w:sz w:val="20"/>
          <w:szCs w:val="20"/>
        </w:rPr>
        <w:t xml:space="preserve"> content NES tests prior to the start of autumn quarter. Optional middle level endorsement tests must be completed by May 1</w:t>
      </w:r>
      <w:r w:rsidR="00D41CC1" w:rsidRPr="006A2DAA">
        <w:rPr>
          <w:rFonts w:ascii="Open Sans" w:hAnsi="Open Sans" w:cs="Open Sans"/>
          <w:sz w:val="20"/>
          <w:szCs w:val="20"/>
          <w:vertAlign w:val="superscript"/>
        </w:rPr>
        <w:t>st</w:t>
      </w:r>
      <w:r w:rsidR="00D41CC1" w:rsidRPr="006A2DAA">
        <w:rPr>
          <w:rFonts w:ascii="Open Sans" w:hAnsi="Open Sans" w:cs="Open Sans"/>
          <w:sz w:val="20"/>
          <w:szCs w:val="20"/>
        </w:rPr>
        <w:t xml:space="preserve"> (to be included with initial teacher certification recommendation). </w:t>
      </w:r>
    </w:p>
    <w:p w14:paraId="08207678" w14:textId="77777777" w:rsidR="001B1E60" w:rsidRPr="006A2DAA" w:rsidRDefault="001B1E60">
      <w:pPr>
        <w:rPr>
          <w:rFonts w:ascii="Open Sans" w:hAnsi="Open Sans" w:cs="Open Sans"/>
          <w:sz w:val="20"/>
          <w:szCs w:val="20"/>
        </w:rPr>
      </w:pPr>
    </w:p>
    <w:p w14:paraId="677EA98D" w14:textId="7D17999D" w:rsidR="001B1E60" w:rsidRPr="006A2DAA" w:rsidRDefault="00B96614">
      <w:pPr>
        <w:rPr>
          <w:rFonts w:ascii="Open Sans" w:hAnsi="Open Sans" w:cs="Open Sans"/>
          <w:sz w:val="20"/>
          <w:szCs w:val="20"/>
        </w:rPr>
      </w:pPr>
      <w:r w:rsidRPr="006A2DAA">
        <w:rPr>
          <w:rFonts w:ascii="Open Sans" w:hAnsi="Open Sans" w:cs="Open Sans"/>
          <w:b/>
          <w:sz w:val="20"/>
          <w:szCs w:val="20"/>
        </w:rPr>
        <w:t>Endorsement-</w:t>
      </w:r>
      <w:r w:rsidR="0024734C" w:rsidRPr="006A2DAA">
        <w:rPr>
          <w:rFonts w:ascii="Open Sans" w:hAnsi="Open Sans" w:cs="Open Sans"/>
          <w:b/>
          <w:sz w:val="20"/>
          <w:szCs w:val="20"/>
        </w:rPr>
        <w:t>Only candidates</w:t>
      </w:r>
      <w:r w:rsidR="0024734C" w:rsidRPr="006A2DAA">
        <w:rPr>
          <w:rFonts w:ascii="Open Sans" w:hAnsi="Open Sans" w:cs="Open Sans"/>
          <w:b/>
          <w:i/>
          <w:sz w:val="20"/>
          <w:szCs w:val="20"/>
        </w:rPr>
        <w:t xml:space="preserve"> </w:t>
      </w:r>
      <w:r w:rsidR="0024734C" w:rsidRPr="006A2DAA">
        <w:rPr>
          <w:rFonts w:ascii="Open Sans" w:hAnsi="Open Sans" w:cs="Open Sans"/>
          <w:sz w:val="20"/>
          <w:szCs w:val="20"/>
        </w:rPr>
        <w:t xml:space="preserve">are encouraged to coordinate the timing of their endorsement test with their academic advisor to align with their program plan.   </w:t>
      </w:r>
    </w:p>
    <w:p w14:paraId="0D6D0649" w14:textId="77777777" w:rsidR="00F07E63" w:rsidRPr="006A2DAA" w:rsidRDefault="00F07E63">
      <w:pPr>
        <w:rPr>
          <w:rFonts w:ascii="Open Sans" w:hAnsi="Open Sans" w:cs="Open Sans"/>
          <w:sz w:val="20"/>
          <w:szCs w:val="20"/>
        </w:rPr>
      </w:pPr>
    </w:p>
    <w:p w14:paraId="013B7964" w14:textId="1A9412AA" w:rsidR="001B1E60" w:rsidRPr="006A2DAA" w:rsidRDefault="0024734C" w:rsidP="006E4EFE">
      <w:pPr>
        <w:pStyle w:val="Heading2"/>
      </w:pPr>
      <w:bookmarkStart w:id="57" w:name="_Toc158202102"/>
      <w:r w:rsidRPr="006A2DAA">
        <w:t>Endorsement Test Resources</w:t>
      </w:r>
      <w:bookmarkEnd w:id="57"/>
    </w:p>
    <w:p w14:paraId="3846987C" w14:textId="063995EF" w:rsidR="001B1E60" w:rsidRPr="006A2DAA" w:rsidRDefault="0024734C" w:rsidP="003337F8">
      <w:pPr>
        <w:rPr>
          <w:rFonts w:ascii="Open Sans" w:hAnsi="Open Sans" w:cs="Open Sans"/>
          <w:color w:val="000000"/>
          <w:sz w:val="20"/>
          <w:szCs w:val="20"/>
        </w:rPr>
      </w:pPr>
      <w:r w:rsidRPr="006A2DAA">
        <w:rPr>
          <w:rFonts w:ascii="Open Sans" w:hAnsi="Open Sans" w:cs="Open Sans"/>
          <w:sz w:val="20"/>
          <w:szCs w:val="20"/>
        </w:rPr>
        <w:t xml:space="preserve">The WEST website, </w:t>
      </w:r>
      <w:hyperlink r:id="rId67">
        <w:r w:rsidRPr="006A2DAA">
          <w:rPr>
            <w:rFonts w:ascii="Open Sans" w:hAnsi="Open Sans" w:cs="Open Sans"/>
            <w:color w:val="0000FF"/>
            <w:sz w:val="20"/>
            <w:szCs w:val="20"/>
            <w:u w:val="single"/>
          </w:rPr>
          <w:t>www.west.nesinc.com</w:t>
        </w:r>
      </w:hyperlink>
      <w:r w:rsidRPr="006A2DAA">
        <w:rPr>
          <w:rFonts w:ascii="Open Sans" w:hAnsi="Open Sans" w:cs="Open Sans"/>
          <w:i/>
          <w:color w:val="0000FF"/>
          <w:sz w:val="20"/>
          <w:szCs w:val="20"/>
        </w:rPr>
        <w:t xml:space="preserve"> </w:t>
      </w:r>
      <w:r w:rsidRPr="006A2DAA">
        <w:rPr>
          <w:rFonts w:ascii="Open Sans" w:hAnsi="Open Sans" w:cs="Open Sans"/>
          <w:sz w:val="20"/>
          <w:szCs w:val="20"/>
        </w:rPr>
        <w:t xml:space="preserve">contains the WEST-E and NES test </w:t>
      </w:r>
      <w:r w:rsidR="00EA65D1" w:rsidRPr="006A2DAA">
        <w:rPr>
          <w:rFonts w:ascii="Open Sans" w:hAnsi="Open Sans" w:cs="Open Sans"/>
          <w:sz w:val="20"/>
          <w:szCs w:val="20"/>
        </w:rPr>
        <w:t xml:space="preserve">registration information and </w:t>
      </w:r>
      <w:r w:rsidRPr="006A2DAA">
        <w:rPr>
          <w:rFonts w:ascii="Open Sans" w:hAnsi="Open Sans" w:cs="Open Sans"/>
          <w:sz w:val="20"/>
          <w:szCs w:val="20"/>
        </w:rPr>
        <w:t xml:space="preserve">frameworks that include the content domains, objectives with descriptive statements, and sample test items.  </w:t>
      </w:r>
    </w:p>
    <w:p w14:paraId="1CF097D9" w14:textId="30BD041A" w:rsidR="001015D3" w:rsidRPr="006A2DAA" w:rsidRDefault="00F43448">
      <w:pPr>
        <w:pStyle w:val="ListParagraph"/>
        <w:numPr>
          <w:ilvl w:val="0"/>
          <w:numId w:val="25"/>
        </w:numPr>
        <w:pBdr>
          <w:top w:val="nil"/>
          <w:left w:val="nil"/>
          <w:bottom w:val="nil"/>
          <w:right w:val="nil"/>
          <w:between w:val="nil"/>
        </w:pBdr>
        <w:spacing w:line="312" w:lineRule="auto"/>
        <w:rPr>
          <w:rFonts w:ascii="Open Sans" w:hAnsi="Open Sans" w:cs="Open Sans"/>
          <w:color w:val="000000"/>
          <w:sz w:val="20"/>
          <w:szCs w:val="20"/>
        </w:rPr>
      </w:pPr>
      <w:hyperlink r:id="rId68" w:history="1">
        <w:r w:rsidR="003B7896" w:rsidRPr="006A2DAA">
          <w:rPr>
            <w:rStyle w:val="Hyperlink"/>
            <w:rFonts w:ascii="Open Sans" w:hAnsi="Open Sans" w:cs="Open Sans"/>
            <w:sz w:val="20"/>
            <w:szCs w:val="20"/>
          </w:rPr>
          <w:t>Preparation</w:t>
        </w:r>
        <w:r w:rsidR="001015D3" w:rsidRPr="006A2DAA">
          <w:rPr>
            <w:rStyle w:val="Hyperlink"/>
            <w:rFonts w:ascii="Open Sans" w:hAnsi="Open Sans" w:cs="Open Sans"/>
            <w:sz w:val="20"/>
            <w:szCs w:val="20"/>
          </w:rPr>
          <w:t xml:space="preserve"> </w:t>
        </w:r>
        <w:r w:rsidR="003B7896" w:rsidRPr="006A2DAA">
          <w:rPr>
            <w:rStyle w:val="Hyperlink"/>
            <w:rFonts w:ascii="Open Sans" w:hAnsi="Open Sans" w:cs="Open Sans"/>
            <w:sz w:val="20"/>
            <w:szCs w:val="20"/>
          </w:rPr>
          <w:t>Materials</w:t>
        </w:r>
      </w:hyperlink>
      <w:r w:rsidR="001015D3" w:rsidRPr="006A2DAA">
        <w:rPr>
          <w:rStyle w:val="Hyperlink"/>
          <w:rFonts w:ascii="Open Sans" w:hAnsi="Open Sans" w:cs="Open Sans"/>
          <w:sz w:val="20"/>
          <w:szCs w:val="20"/>
        </w:rPr>
        <w:t xml:space="preserve">: </w:t>
      </w:r>
      <w:hyperlink r:id="rId69" w:history="1">
        <w:r w:rsidR="001015D3" w:rsidRPr="006A2DAA">
          <w:rPr>
            <w:rStyle w:val="Hyperlink"/>
            <w:rFonts w:ascii="Open Sans" w:hAnsi="Open Sans" w:cs="Open Sans"/>
            <w:sz w:val="20"/>
            <w:szCs w:val="20"/>
          </w:rPr>
          <w:t>https://www.west.nesinc.com/PageView.aspx?f=GEN_PreparationMaterials.html</w:t>
        </w:r>
      </w:hyperlink>
      <w:r w:rsidR="001015D3" w:rsidRPr="006A2DAA">
        <w:rPr>
          <w:rFonts w:ascii="Open Sans" w:hAnsi="Open Sans" w:cs="Open Sans"/>
          <w:color w:val="000000"/>
          <w:sz w:val="20"/>
          <w:szCs w:val="20"/>
        </w:rPr>
        <w:t xml:space="preserve"> </w:t>
      </w:r>
    </w:p>
    <w:p w14:paraId="518852B1" w14:textId="2F2D94D3" w:rsidR="001B1E60" w:rsidRPr="006A2DAA" w:rsidRDefault="00F43448">
      <w:pPr>
        <w:pStyle w:val="ListParagraph"/>
        <w:numPr>
          <w:ilvl w:val="0"/>
          <w:numId w:val="25"/>
        </w:numPr>
        <w:pBdr>
          <w:top w:val="nil"/>
          <w:left w:val="nil"/>
          <w:bottom w:val="nil"/>
          <w:right w:val="nil"/>
          <w:between w:val="nil"/>
        </w:pBdr>
        <w:spacing w:line="312" w:lineRule="auto"/>
        <w:rPr>
          <w:rFonts w:ascii="Open Sans" w:hAnsi="Open Sans" w:cs="Open Sans"/>
          <w:color w:val="000000"/>
          <w:sz w:val="20"/>
          <w:szCs w:val="20"/>
        </w:rPr>
      </w:pPr>
      <w:hyperlink r:id="rId70" w:history="1">
        <w:r w:rsidR="0024734C" w:rsidRPr="006A2DAA">
          <w:rPr>
            <w:rStyle w:val="Hyperlink"/>
            <w:rFonts w:ascii="Open Sans" w:hAnsi="Open Sans" w:cs="Open Sans"/>
            <w:sz w:val="20"/>
            <w:szCs w:val="20"/>
          </w:rPr>
          <w:t>Registration</w:t>
        </w:r>
      </w:hyperlink>
      <w:r w:rsidR="001015D3" w:rsidRPr="006A2DAA">
        <w:rPr>
          <w:rStyle w:val="Hyperlink"/>
          <w:rFonts w:ascii="Open Sans" w:hAnsi="Open Sans" w:cs="Open Sans"/>
          <w:sz w:val="20"/>
          <w:szCs w:val="20"/>
        </w:rPr>
        <w:t>:</w:t>
      </w:r>
      <w:r w:rsidR="0024734C" w:rsidRPr="006A2DAA">
        <w:rPr>
          <w:rFonts w:ascii="Open Sans" w:hAnsi="Open Sans" w:cs="Open Sans"/>
          <w:color w:val="000000"/>
          <w:sz w:val="20"/>
          <w:szCs w:val="20"/>
        </w:rPr>
        <w:t xml:space="preserve"> </w:t>
      </w:r>
      <w:hyperlink r:id="rId71" w:history="1">
        <w:r w:rsidR="001015D3" w:rsidRPr="006A2DAA">
          <w:rPr>
            <w:rStyle w:val="Hyperlink"/>
            <w:rFonts w:ascii="Open Sans" w:hAnsi="Open Sans" w:cs="Open Sans"/>
            <w:sz w:val="20"/>
            <w:szCs w:val="20"/>
          </w:rPr>
          <w:t>https://www.west.nesinc.com/PageView.aspx?f=GEN_Register.html</w:t>
        </w:r>
      </w:hyperlink>
      <w:r w:rsidR="001015D3" w:rsidRPr="006A2DAA">
        <w:rPr>
          <w:rFonts w:ascii="Open Sans" w:hAnsi="Open Sans" w:cs="Open Sans"/>
          <w:color w:val="000000"/>
          <w:sz w:val="20"/>
          <w:szCs w:val="20"/>
        </w:rPr>
        <w:t xml:space="preserve"> </w:t>
      </w:r>
    </w:p>
    <w:p w14:paraId="75D94376" w14:textId="727D3B20" w:rsidR="001B1E60" w:rsidRPr="006A2DAA" w:rsidRDefault="00F43448" w:rsidP="00A67BF0">
      <w:pPr>
        <w:pStyle w:val="ListParagraph"/>
        <w:numPr>
          <w:ilvl w:val="0"/>
          <w:numId w:val="25"/>
        </w:numPr>
        <w:pBdr>
          <w:top w:val="nil"/>
          <w:left w:val="nil"/>
          <w:bottom w:val="nil"/>
          <w:right w:val="nil"/>
          <w:between w:val="nil"/>
        </w:pBdr>
        <w:spacing w:line="312" w:lineRule="auto"/>
        <w:rPr>
          <w:rFonts w:ascii="Open Sans" w:eastAsia="Calibri" w:hAnsi="Open Sans" w:cs="Open Sans"/>
          <w:color w:val="000000"/>
          <w:sz w:val="20"/>
          <w:szCs w:val="20"/>
        </w:rPr>
      </w:pPr>
      <w:hyperlink r:id="rId72" w:history="1">
        <w:r w:rsidR="0024734C" w:rsidRPr="006A2DAA">
          <w:rPr>
            <w:rStyle w:val="Hyperlink"/>
            <w:rFonts w:ascii="Open Sans" w:hAnsi="Open Sans" w:cs="Open Sans"/>
            <w:sz w:val="20"/>
            <w:szCs w:val="20"/>
          </w:rPr>
          <w:t>Endorsements</w:t>
        </w:r>
      </w:hyperlink>
      <w:r w:rsidR="001015D3" w:rsidRPr="006A2DAA">
        <w:rPr>
          <w:rStyle w:val="Hyperlink"/>
          <w:rFonts w:ascii="Open Sans" w:hAnsi="Open Sans" w:cs="Open Sans"/>
          <w:sz w:val="20"/>
          <w:szCs w:val="20"/>
        </w:rPr>
        <w:t>:</w:t>
      </w:r>
      <w:r w:rsidR="0024734C" w:rsidRPr="006A2DAA">
        <w:rPr>
          <w:rFonts w:ascii="Open Sans" w:hAnsi="Open Sans" w:cs="Open Sans"/>
          <w:color w:val="000000"/>
          <w:sz w:val="20"/>
          <w:szCs w:val="20"/>
        </w:rPr>
        <w:t xml:space="preserve"> </w:t>
      </w:r>
      <w:hyperlink r:id="rId73" w:history="1">
        <w:r w:rsidR="001015D3" w:rsidRPr="006A2DAA">
          <w:rPr>
            <w:rStyle w:val="Hyperlink"/>
            <w:rFonts w:ascii="Open Sans" w:hAnsi="Open Sans" w:cs="Open Sans"/>
            <w:sz w:val="20"/>
            <w:szCs w:val="20"/>
          </w:rPr>
          <w:t>https://www.pesb.wa.gov/current-educators/assignment/endorsements/</w:t>
        </w:r>
      </w:hyperlink>
      <w:r w:rsidR="001015D3" w:rsidRPr="006A2DAA">
        <w:rPr>
          <w:rFonts w:ascii="Open Sans" w:hAnsi="Open Sans" w:cs="Open Sans"/>
          <w:color w:val="000000"/>
          <w:sz w:val="20"/>
          <w:szCs w:val="20"/>
        </w:rPr>
        <w:t xml:space="preserve"> </w:t>
      </w:r>
    </w:p>
    <w:p w14:paraId="2AFE0D0A" w14:textId="3664E153" w:rsidR="001B1E60" w:rsidRPr="006A2DAA" w:rsidRDefault="00F43448" w:rsidP="00A67BF0">
      <w:pPr>
        <w:pStyle w:val="ListParagraph"/>
        <w:numPr>
          <w:ilvl w:val="0"/>
          <w:numId w:val="25"/>
        </w:numPr>
        <w:pBdr>
          <w:top w:val="nil"/>
          <w:left w:val="nil"/>
          <w:bottom w:val="nil"/>
          <w:right w:val="nil"/>
          <w:between w:val="nil"/>
        </w:pBdr>
        <w:spacing w:line="312" w:lineRule="auto"/>
        <w:rPr>
          <w:rFonts w:ascii="Open Sans" w:hAnsi="Open Sans" w:cs="Open Sans"/>
          <w:color w:val="0000FF"/>
          <w:sz w:val="20"/>
          <w:szCs w:val="20"/>
        </w:rPr>
        <w:sectPr w:rsidR="001B1E60" w:rsidRPr="006A2DAA">
          <w:type w:val="continuous"/>
          <w:pgSz w:w="12240" w:h="15840"/>
          <w:pgMar w:top="1440" w:right="1440" w:bottom="1440" w:left="1440" w:header="720" w:footer="360" w:gutter="0"/>
          <w:cols w:space="720" w:equalWidth="0">
            <w:col w:w="9360"/>
          </w:cols>
        </w:sectPr>
      </w:pPr>
      <w:hyperlink r:id="rId74" w:history="1">
        <w:r w:rsidR="0024734C" w:rsidRPr="006A2DAA">
          <w:rPr>
            <w:rStyle w:val="Hyperlink"/>
            <w:rFonts w:ascii="Open Sans" w:hAnsi="Open Sans" w:cs="Open Sans"/>
            <w:sz w:val="20"/>
            <w:szCs w:val="20"/>
          </w:rPr>
          <w:t>State Endorsement Competencies</w:t>
        </w:r>
      </w:hyperlink>
      <w:r w:rsidR="001015D3" w:rsidRPr="006A2DAA">
        <w:rPr>
          <w:rStyle w:val="Hyperlink"/>
          <w:rFonts w:ascii="Open Sans" w:hAnsi="Open Sans" w:cs="Open Sans"/>
          <w:sz w:val="20"/>
          <w:szCs w:val="20"/>
        </w:rPr>
        <w:t xml:space="preserve">: </w:t>
      </w:r>
      <w:r w:rsidR="0024734C" w:rsidRPr="006A2DAA">
        <w:rPr>
          <w:rFonts w:ascii="Open Sans" w:hAnsi="Open Sans" w:cs="Open Sans"/>
          <w:color w:val="000000"/>
          <w:sz w:val="20"/>
          <w:szCs w:val="20"/>
        </w:rPr>
        <w:t xml:space="preserve"> </w:t>
      </w:r>
      <w:hyperlink r:id="rId75" w:history="1">
        <w:r w:rsidR="001015D3" w:rsidRPr="006A2DAA">
          <w:rPr>
            <w:rStyle w:val="Hyperlink"/>
            <w:rFonts w:ascii="Open Sans" w:hAnsi="Open Sans" w:cs="Open Sans"/>
            <w:sz w:val="20"/>
            <w:szCs w:val="20"/>
          </w:rPr>
          <w:t>https://www.pesb.wa.gov/preparation-programs/standards/endorsement-competencies/</w:t>
        </w:r>
      </w:hyperlink>
    </w:p>
    <w:p w14:paraId="6F47062E" w14:textId="77777777" w:rsidR="001B1E60" w:rsidRPr="006A2DAA" w:rsidRDefault="001B1E60">
      <w:pPr>
        <w:rPr>
          <w:rFonts w:ascii="Open Sans" w:hAnsi="Open Sans" w:cs="Open Sans"/>
          <w:sz w:val="20"/>
          <w:szCs w:val="20"/>
        </w:rPr>
      </w:pPr>
    </w:p>
    <w:p w14:paraId="12C512D7" w14:textId="6BAFC955" w:rsidR="001B1E60" w:rsidRPr="006A2DAA" w:rsidRDefault="001B1E60">
      <w:pPr>
        <w:rPr>
          <w:rFonts w:ascii="Open Sans" w:hAnsi="Open Sans" w:cs="Open Sans"/>
          <w:sz w:val="20"/>
          <w:szCs w:val="20"/>
        </w:rPr>
      </w:pPr>
    </w:p>
    <w:tbl>
      <w:tblPr>
        <w:tblStyle w:val="a1"/>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080"/>
        <w:gridCol w:w="3510"/>
        <w:gridCol w:w="1080"/>
        <w:gridCol w:w="2610"/>
      </w:tblGrid>
      <w:tr w:rsidR="001B1E60" w:rsidRPr="006A2DAA" w14:paraId="12EBEDC1" w14:textId="77777777" w:rsidTr="001015D3">
        <w:trPr>
          <w:trHeight w:val="485"/>
        </w:trPr>
        <w:tc>
          <w:tcPr>
            <w:tcW w:w="9720" w:type="dxa"/>
            <w:gridSpan w:val="5"/>
            <w:tcBorders>
              <w:bottom w:val="single" w:sz="4" w:space="0" w:color="000000"/>
            </w:tcBorders>
            <w:shd w:val="clear" w:color="auto" w:fill="D9D9D9"/>
            <w:vAlign w:val="center"/>
          </w:tcPr>
          <w:p w14:paraId="2D708CF6" w14:textId="20D968D7" w:rsidR="001B1E60" w:rsidRPr="006A2DAA" w:rsidRDefault="0024734C" w:rsidP="006E4EFE">
            <w:pPr>
              <w:pStyle w:val="Heading2"/>
            </w:pPr>
            <w:bookmarkStart w:id="58" w:name="_Toc158202103"/>
            <w:r w:rsidRPr="006A2DAA">
              <w:t>Endorsements Offered by the School of Education</w:t>
            </w:r>
            <w:bookmarkEnd w:id="58"/>
          </w:p>
          <w:p w14:paraId="51DC7E73" w14:textId="27C33678" w:rsidR="001B1E60" w:rsidRPr="006A2DAA" w:rsidRDefault="0024734C">
            <w:pPr>
              <w:jc w:val="center"/>
              <w:rPr>
                <w:rFonts w:ascii="Open Sans" w:hAnsi="Open Sans" w:cs="Open Sans"/>
                <w:sz w:val="20"/>
                <w:szCs w:val="20"/>
              </w:rPr>
            </w:pPr>
            <w:r w:rsidRPr="006A2DAA">
              <w:rPr>
                <w:rFonts w:ascii="Open Sans" w:hAnsi="Open Sans" w:cs="Open Sans"/>
                <w:sz w:val="20"/>
                <w:szCs w:val="20"/>
              </w:rPr>
              <w:t>*</w:t>
            </w:r>
            <w:r w:rsidR="00810250" w:rsidRPr="006A2DAA">
              <w:rPr>
                <w:rFonts w:ascii="Open Sans" w:hAnsi="Open Sans" w:cs="Open Sans"/>
                <w:sz w:val="20"/>
                <w:szCs w:val="20"/>
              </w:rPr>
              <w:t>Highlighted</w:t>
            </w:r>
            <w:r w:rsidRPr="006A2DAA">
              <w:rPr>
                <w:rFonts w:ascii="Open Sans" w:hAnsi="Open Sans" w:cs="Open Sans"/>
                <w:sz w:val="20"/>
                <w:szCs w:val="20"/>
              </w:rPr>
              <w:t xml:space="preserve"> endorsements are offered for practicing educators as well as teacher candidates</w:t>
            </w:r>
          </w:p>
        </w:tc>
      </w:tr>
      <w:tr w:rsidR="001B1E60" w:rsidRPr="006A2DAA" w14:paraId="7C2F1007" w14:textId="77777777" w:rsidTr="001015D3">
        <w:trPr>
          <w:trHeight w:val="413"/>
        </w:trPr>
        <w:tc>
          <w:tcPr>
            <w:tcW w:w="1440" w:type="dxa"/>
            <w:shd w:val="clear" w:color="auto" w:fill="F2F2F2"/>
            <w:vAlign w:val="center"/>
          </w:tcPr>
          <w:p w14:paraId="000CAEC7" w14:textId="77777777" w:rsidR="001B1E60" w:rsidRPr="006A2DAA" w:rsidRDefault="0024734C">
            <w:pPr>
              <w:pBdr>
                <w:top w:val="nil"/>
                <w:left w:val="nil"/>
                <w:bottom w:val="nil"/>
                <w:right w:val="nil"/>
                <w:between w:val="nil"/>
              </w:pBdr>
              <w:jc w:val="center"/>
              <w:rPr>
                <w:rFonts w:ascii="Open Sans" w:hAnsi="Open Sans" w:cs="Open Sans"/>
                <w:b/>
                <w:color w:val="000000"/>
                <w:sz w:val="20"/>
                <w:szCs w:val="20"/>
              </w:rPr>
            </w:pPr>
            <w:r w:rsidRPr="006A2DAA">
              <w:rPr>
                <w:rFonts w:ascii="Open Sans" w:hAnsi="Open Sans" w:cs="Open Sans"/>
                <w:b/>
                <w:color w:val="000000"/>
                <w:sz w:val="20"/>
                <w:szCs w:val="20"/>
              </w:rPr>
              <w:t xml:space="preserve">Licensure </w:t>
            </w:r>
          </w:p>
          <w:p w14:paraId="0199BB79" w14:textId="77777777" w:rsidR="001B1E60" w:rsidRPr="006A2DAA" w:rsidRDefault="0024734C">
            <w:pPr>
              <w:pBdr>
                <w:top w:val="nil"/>
                <w:left w:val="nil"/>
                <w:bottom w:val="nil"/>
                <w:right w:val="nil"/>
                <w:between w:val="nil"/>
              </w:pBdr>
              <w:jc w:val="center"/>
              <w:rPr>
                <w:rFonts w:ascii="Open Sans" w:hAnsi="Open Sans" w:cs="Open Sans"/>
                <w:b/>
                <w:color w:val="000000"/>
                <w:sz w:val="20"/>
                <w:szCs w:val="20"/>
              </w:rPr>
            </w:pPr>
            <w:r w:rsidRPr="006A2DAA">
              <w:rPr>
                <w:rFonts w:ascii="Open Sans" w:hAnsi="Open Sans" w:cs="Open Sans"/>
                <w:b/>
                <w:color w:val="000000"/>
                <w:sz w:val="20"/>
                <w:szCs w:val="20"/>
              </w:rPr>
              <w:t>Area</w:t>
            </w:r>
          </w:p>
        </w:tc>
        <w:tc>
          <w:tcPr>
            <w:tcW w:w="1080" w:type="dxa"/>
            <w:shd w:val="clear" w:color="auto" w:fill="F2F2F2"/>
            <w:vAlign w:val="center"/>
          </w:tcPr>
          <w:p w14:paraId="01B9C6C3" w14:textId="77777777" w:rsidR="001B1E60" w:rsidRPr="006A2DAA" w:rsidRDefault="0024734C">
            <w:pPr>
              <w:jc w:val="center"/>
              <w:rPr>
                <w:rFonts w:ascii="Open Sans" w:hAnsi="Open Sans" w:cs="Open Sans"/>
                <w:b/>
                <w:sz w:val="20"/>
                <w:szCs w:val="20"/>
              </w:rPr>
            </w:pPr>
            <w:r w:rsidRPr="006A2DAA">
              <w:rPr>
                <w:rFonts w:ascii="Open Sans" w:hAnsi="Open Sans" w:cs="Open Sans"/>
                <w:b/>
                <w:sz w:val="20"/>
                <w:szCs w:val="20"/>
              </w:rPr>
              <w:t>WEST-E/</w:t>
            </w:r>
          </w:p>
          <w:p w14:paraId="4F0AD1A4" w14:textId="77777777" w:rsidR="001B1E60" w:rsidRPr="006A2DAA" w:rsidRDefault="0024734C">
            <w:pPr>
              <w:jc w:val="center"/>
              <w:rPr>
                <w:rFonts w:ascii="Open Sans" w:hAnsi="Open Sans" w:cs="Open Sans"/>
                <w:b/>
                <w:sz w:val="20"/>
                <w:szCs w:val="20"/>
              </w:rPr>
            </w:pPr>
            <w:r w:rsidRPr="006A2DAA">
              <w:rPr>
                <w:rFonts w:ascii="Open Sans" w:hAnsi="Open Sans" w:cs="Open Sans"/>
                <w:b/>
                <w:sz w:val="20"/>
                <w:szCs w:val="20"/>
              </w:rPr>
              <w:t>NES</w:t>
            </w:r>
          </w:p>
          <w:p w14:paraId="6D196292" w14:textId="77777777" w:rsidR="001B1E60" w:rsidRPr="006A2DAA" w:rsidRDefault="0024734C">
            <w:pPr>
              <w:jc w:val="center"/>
              <w:rPr>
                <w:rFonts w:ascii="Open Sans" w:hAnsi="Open Sans" w:cs="Open Sans"/>
                <w:b/>
                <w:sz w:val="20"/>
                <w:szCs w:val="20"/>
              </w:rPr>
            </w:pPr>
            <w:r w:rsidRPr="006A2DAA">
              <w:rPr>
                <w:rFonts w:ascii="Open Sans" w:hAnsi="Open Sans" w:cs="Open Sans"/>
                <w:b/>
                <w:sz w:val="20"/>
                <w:szCs w:val="20"/>
              </w:rPr>
              <w:t>Test Code</w:t>
            </w:r>
          </w:p>
        </w:tc>
        <w:tc>
          <w:tcPr>
            <w:tcW w:w="3510" w:type="dxa"/>
            <w:shd w:val="clear" w:color="auto" w:fill="F2F2F2"/>
            <w:vAlign w:val="center"/>
          </w:tcPr>
          <w:p w14:paraId="01E76B70" w14:textId="77777777" w:rsidR="001B1E60" w:rsidRPr="006A2DAA" w:rsidRDefault="0024734C">
            <w:pPr>
              <w:jc w:val="center"/>
              <w:rPr>
                <w:rFonts w:ascii="Open Sans" w:hAnsi="Open Sans" w:cs="Open Sans"/>
                <w:sz w:val="20"/>
                <w:szCs w:val="20"/>
              </w:rPr>
            </w:pPr>
            <w:r w:rsidRPr="006A2DAA">
              <w:rPr>
                <w:rFonts w:ascii="Open Sans" w:hAnsi="Open Sans" w:cs="Open Sans"/>
                <w:b/>
                <w:sz w:val="20"/>
                <w:szCs w:val="20"/>
              </w:rPr>
              <w:t>Test Name</w:t>
            </w:r>
          </w:p>
        </w:tc>
        <w:tc>
          <w:tcPr>
            <w:tcW w:w="1080" w:type="dxa"/>
            <w:shd w:val="clear" w:color="auto" w:fill="F2F2F2"/>
            <w:vAlign w:val="center"/>
          </w:tcPr>
          <w:p w14:paraId="2611467C" w14:textId="77777777" w:rsidR="001B1E60" w:rsidRPr="006A2DAA" w:rsidRDefault="0024734C">
            <w:pPr>
              <w:jc w:val="center"/>
              <w:rPr>
                <w:rFonts w:ascii="Open Sans" w:hAnsi="Open Sans" w:cs="Open Sans"/>
                <w:b/>
                <w:sz w:val="20"/>
                <w:szCs w:val="20"/>
              </w:rPr>
            </w:pPr>
            <w:r w:rsidRPr="006A2DAA">
              <w:rPr>
                <w:rFonts w:ascii="Open Sans" w:hAnsi="Open Sans" w:cs="Open Sans"/>
                <w:b/>
                <w:sz w:val="20"/>
                <w:szCs w:val="20"/>
              </w:rPr>
              <w:t>Grades</w:t>
            </w:r>
          </w:p>
        </w:tc>
        <w:tc>
          <w:tcPr>
            <w:tcW w:w="2610" w:type="dxa"/>
            <w:shd w:val="clear" w:color="auto" w:fill="F2F2F2"/>
            <w:vAlign w:val="center"/>
          </w:tcPr>
          <w:p w14:paraId="7FC9CF9F" w14:textId="77777777" w:rsidR="001B1E60" w:rsidRPr="006A2DAA" w:rsidRDefault="0024734C">
            <w:pPr>
              <w:jc w:val="center"/>
              <w:rPr>
                <w:rFonts w:ascii="Open Sans" w:hAnsi="Open Sans" w:cs="Open Sans"/>
                <w:b/>
                <w:sz w:val="20"/>
                <w:szCs w:val="20"/>
              </w:rPr>
            </w:pPr>
            <w:r w:rsidRPr="006A2DAA">
              <w:rPr>
                <w:rFonts w:ascii="Open Sans" w:hAnsi="Open Sans" w:cs="Open Sans"/>
                <w:b/>
                <w:sz w:val="20"/>
                <w:szCs w:val="20"/>
              </w:rPr>
              <w:t>Program Notes</w:t>
            </w:r>
          </w:p>
        </w:tc>
      </w:tr>
      <w:tr w:rsidR="001B1E60" w:rsidRPr="006A2DAA" w14:paraId="5A4102C5" w14:textId="77777777" w:rsidTr="001015D3">
        <w:trPr>
          <w:trHeight w:val="670"/>
        </w:trPr>
        <w:tc>
          <w:tcPr>
            <w:tcW w:w="1440" w:type="dxa"/>
            <w:shd w:val="clear" w:color="auto" w:fill="auto"/>
            <w:vAlign w:val="center"/>
          </w:tcPr>
          <w:p w14:paraId="3486D3C1"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Biology</w:t>
            </w:r>
          </w:p>
        </w:tc>
        <w:tc>
          <w:tcPr>
            <w:tcW w:w="1080" w:type="dxa"/>
            <w:shd w:val="clear" w:color="auto" w:fill="auto"/>
            <w:vAlign w:val="center"/>
          </w:tcPr>
          <w:p w14:paraId="33766CA7"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305</w:t>
            </w:r>
          </w:p>
        </w:tc>
        <w:tc>
          <w:tcPr>
            <w:tcW w:w="3510" w:type="dxa"/>
            <w:shd w:val="clear" w:color="auto" w:fill="auto"/>
            <w:vAlign w:val="center"/>
          </w:tcPr>
          <w:p w14:paraId="61331ED4"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Biology</w:t>
            </w:r>
          </w:p>
        </w:tc>
        <w:tc>
          <w:tcPr>
            <w:tcW w:w="1080" w:type="dxa"/>
            <w:vAlign w:val="center"/>
          </w:tcPr>
          <w:p w14:paraId="013294E5"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5-12</w:t>
            </w:r>
          </w:p>
        </w:tc>
        <w:tc>
          <w:tcPr>
            <w:tcW w:w="2610" w:type="dxa"/>
            <w:vAlign w:val="center"/>
          </w:tcPr>
          <w:p w14:paraId="0C86BB8F" w14:textId="77777777" w:rsidR="00EA65D1" w:rsidRPr="006A2DAA" w:rsidRDefault="00EA65D1" w:rsidP="00EA65D1">
            <w:pPr>
              <w:jc w:val="center"/>
              <w:rPr>
                <w:rFonts w:ascii="Open Sans" w:hAnsi="Open Sans" w:cs="Open Sans"/>
                <w:sz w:val="20"/>
                <w:szCs w:val="20"/>
              </w:rPr>
            </w:pPr>
            <w:r w:rsidRPr="006A2DAA">
              <w:rPr>
                <w:rFonts w:ascii="Open Sans" w:hAnsi="Open Sans" w:cs="Open Sans"/>
                <w:sz w:val="20"/>
                <w:szCs w:val="20"/>
              </w:rPr>
              <w:t xml:space="preserve">Required for Secondary Science </w:t>
            </w:r>
          </w:p>
          <w:p w14:paraId="27D6106E" w14:textId="77777777" w:rsidR="001B1E60" w:rsidRPr="006A2DAA" w:rsidRDefault="00EA65D1" w:rsidP="00EA65D1">
            <w:pPr>
              <w:jc w:val="center"/>
              <w:rPr>
                <w:rFonts w:ascii="Open Sans" w:hAnsi="Open Sans" w:cs="Open Sans"/>
                <w:sz w:val="20"/>
                <w:szCs w:val="20"/>
              </w:rPr>
            </w:pPr>
            <w:r w:rsidRPr="006A2DAA">
              <w:rPr>
                <w:rFonts w:ascii="Open Sans" w:hAnsi="Open Sans" w:cs="Open Sans"/>
                <w:sz w:val="20"/>
                <w:szCs w:val="20"/>
              </w:rPr>
              <w:t>admission</w:t>
            </w:r>
          </w:p>
        </w:tc>
      </w:tr>
      <w:tr w:rsidR="001B1E60" w:rsidRPr="006A2DAA" w14:paraId="688841FE" w14:textId="77777777" w:rsidTr="001015D3">
        <w:trPr>
          <w:trHeight w:val="670"/>
        </w:trPr>
        <w:tc>
          <w:tcPr>
            <w:tcW w:w="1440" w:type="dxa"/>
            <w:tcBorders>
              <w:bottom w:val="single" w:sz="4" w:space="0" w:color="000000"/>
            </w:tcBorders>
            <w:shd w:val="clear" w:color="auto" w:fill="auto"/>
            <w:vAlign w:val="center"/>
          </w:tcPr>
          <w:p w14:paraId="0B14279C"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Chemistry</w:t>
            </w:r>
          </w:p>
        </w:tc>
        <w:tc>
          <w:tcPr>
            <w:tcW w:w="1080" w:type="dxa"/>
            <w:tcBorders>
              <w:bottom w:val="single" w:sz="4" w:space="0" w:color="000000"/>
            </w:tcBorders>
            <w:shd w:val="clear" w:color="auto" w:fill="auto"/>
            <w:vAlign w:val="center"/>
          </w:tcPr>
          <w:p w14:paraId="1F4033FC"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306</w:t>
            </w:r>
          </w:p>
        </w:tc>
        <w:tc>
          <w:tcPr>
            <w:tcW w:w="3510" w:type="dxa"/>
            <w:tcBorders>
              <w:bottom w:val="single" w:sz="4" w:space="0" w:color="000000"/>
            </w:tcBorders>
            <w:shd w:val="clear" w:color="auto" w:fill="auto"/>
            <w:vAlign w:val="center"/>
          </w:tcPr>
          <w:p w14:paraId="7D1719BE"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Chemistry</w:t>
            </w:r>
          </w:p>
        </w:tc>
        <w:tc>
          <w:tcPr>
            <w:tcW w:w="1080" w:type="dxa"/>
            <w:tcBorders>
              <w:bottom w:val="single" w:sz="4" w:space="0" w:color="000000"/>
            </w:tcBorders>
            <w:vAlign w:val="center"/>
          </w:tcPr>
          <w:p w14:paraId="7A438DFF"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5-12</w:t>
            </w:r>
          </w:p>
        </w:tc>
        <w:tc>
          <w:tcPr>
            <w:tcW w:w="2610" w:type="dxa"/>
            <w:tcBorders>
              <w:bottom w:val="single" w:sz="4" w:space="0" w:color="000000"/>
            </w:tcBorders>
            <w:vAlign w:val="center"/>
          </w:tcPr>
          <w:p w14:paraId="0CAB7922" w14:textId="77777777" w:rsidR="00EA65D1" w:rsidRPr="006A2DAA" w:rsidRDefault="00EA65D1" w:rsidP="00EA65D1">
            <w:pPr>
              <w:jc w:val="center"/>
              <w:rPr>
                <w:rFonts w:ascii="Open Sans" w:hAnsi="Open Sans" w:cs="Open Sans"/>
                <w:sz w:val="20"/>
                <w:szCs w:val="20"/>
              </w:rPr>
            </w:pPr>
            <w:r w:rsidRPr="006A2DAA">
              <w:rPr>
                <w:rFonts w:ascii="Open Sans" w:hAnsi="Open Sans" w:cs="Open Sans"/>
                <w:sz w:val="20"/>
                <w:szCs w:val="20"/>
              </w:rPr>
              <w:t xml:space="preserve">Required for Secondary Science </w:t>
            </w:r>
          </w:p>
          <w:p w14:paraId="2952CCD1" w14:textId="77777777" w:rsidR="001B1E60" w:rsidRPr="006A2DAA" w:rsidRDefault="00EA65D1" w:rsidP="00EA65D1">
            <w:pPr>
              <w:jc w:val="center"/>
              <w:rPr>
                <w:rFonts w:ascii="Open Sans" w:hAnsi="Open Sans" w:cs="Open Sans"/>
                <w:sz w:val="20"/>
                <w:szCs w:val="20"/>
              </w:rPr>
            </w:pPr>
            <w:r w:rsidRPr="006A2DAA">
              <w:rPr>
                <w:rFonts w:ascii="Open Sans" w:hAnsi="Open Sans" w:cs="Open Sans"/>
                <w:sz w:val="20"/>
                <w:szCs w:val="20"/>
              </w:rPr>
              <w:t>admission</w:t>
            </w:r>
          </w:p>
        </w:tc>
      </w:tr>
      <w:tr w:rsidR="001B1E60" w:rsidRPr="006A2DAA" w14:paraId="2D8C8968" w14:textId="77777777" w:rsidTr="001015D3">
        <w:trPr>
          <w:trHeight w:val="670"/>
        </w:trPr>
        <w:tc>
          <w:tcPr>
            <w:tcW w:w="1440" w:type="dxa"/>
            <w:shd w:val="clear" w:color="auto" w:fill="auto"/>
            <w:vAlign w:val="center"/>
          </w:tcPr>
          <w:p w14:paraId="4E58A5D5"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Earth and Space Science</w:t>
            </w:r>
          </w:p>
        </w:tc>
        <w:tc>
          <w:tcPr>
            <w:tcW w:w="1080" w:type="dxa"/>
            <w:shd w:val="clear" w:color="auto" w:fill="auto"/>
            <w:vAlign w:val="center"/>
          </w:tcPr>
          <w:p w14:paraId="39DEC02F"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307</w:t>
            </w:r>
          </w:p>
        </w:tc>
        <w:tc>
          <w:tcPr>
            <w:tcW w:w="3510" w:type="dxa"/>
            <w:shd w:val="clear" w:color="auto" w:fill="auto"/>
            <w:vAlign w:val="center"/>
          </w:tcPr>
          <w:p w14:paraId="317FA2D1"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Earth and Space Science</w:t>
            </w:r>
          </w:p>
        </w:tc>
        <w:tc>
          <w:tcPr>
            <w:tcW w:w="1080" w:type="dxa"/>
            <w:vAlign w:val="center"/>
          </w:tcPr>
          <w:p w14:paraId="0895FA4E"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5-12</w:t>
            </w:r>
          </w:p>
        </w:tc>
        <w:tc>
          <w:tcPr>
            <w:tcW w:w="2610" w:type="dxa"/>
            <w:vAlign w:val="center"/>
          </w:tcPr>
          <w:p w14:paraId="7CB035A9" w14:textId="77777777" w:rsidR="00EA65D1" w:rsidRPr="006A2DAA" w:rsidRDefault="00EA65D1" w:rsidP="00EA65D1">
            <w:pPr>
              <w:jc w:val="center"/>
              <w:rPr>
                <w:rFonts w:ascii="Open Sans" w:hAnsi="Open Sans" w:cs="Open Sans"/>
                <w:sz w:val="20"/>
                <w:szCs w:val="20"/>
              </w:rPr>
            </w:pPr>
            <w:r w:rsidRPr="006A2DAA">
              <w:rPr>
                <w:rFonts w:ascii="Open Sans" w:hAnsi="Open Sans" w:cs="Open Sans"/>
                <w:sz w:val="20"/>
                <w:szCs w:val="20"/>
              </w:rPr>
              <w:t xml:space="preserve">Required for Secondary Science </w:t>
            </w:r>
          </w:p>
          <w:p w14:paraId="0F077E7F" w14:textId="77777777" w:rsidR="001B1E60" w:rsidRPr="006A2DAA" w:rsidRDefault="00EA65D1" w:rsidP="00EA65D1">
            <w:pPr>
              <w:jc w:val="center"/>
              <w:rPr>
                <w:rFonts w:ascii="Open Sans" w:hAnsi="Open Sans" w:cs="Open Sans"/>
                <w:sz w:val="20"/>
                <w:szCs w:val="20"/>
              </w:rPr>
            </w:pPr>
            <w:r w:rsidRPr="006A2DAA">
              <w:rPr>
                <w:rFonts w:ascii="Open Sans" w:hAnsi="Open Sans" w:cs="Open Sans"/>
                <w:sz w:val="20"/>
                <w:szCs w:val="20"/>
              </w:rPr>
              <w:t>admission</w:t>
            </w:r>
          </w:p>
        </w:tc>
      </w:tr>
      <w:tr w:rsidR="001B1E60" w:rsidRPr="006A2DAA" w14:paraId="3ADA50A4" w14:textId="77777777" w:rsidTr="001015D3">
        <w:trPr>
          <w:trHeight w:val="670"/>
        </w:trPr>
        <w:tc>
          <w:tcPr>
            <w:tcW w:w="1440" w:type="dxa"/>
            <w:tcBorders>
              <w:top w:val="single" w:sz="4" w:space="0" w:color="000000"/>
              <w:left w:val="single" w:sz="4" w:space="0" w:color="000000"/>
            </w:tcBorders>
            <w:shd w:val="clear" w:color="auto" w:fill="EBC7E4"/>
            <w:vAlign w:val="center"/>
          </w:tcPr>
          <w:p w14:paraId="03802843"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 xml:space="preserve">English Language Learners </w:t>
            </w:r>
          </w:p>
        </w:tc>
        <w:tc>
          <w:tcPr>
            <w:tcW w:w="1080" w:type="dxa"/>
            <w:tcBorders>
              <w:top w:val="single" w:sz="4" w:space="0" w:color="000000"/>
            </w:tcBorders>
            <w:shd w:val="clear" w:color="auto" w:fill="EBC7E4"/>
            <w:vAlign w:val="center"/>
          </w:tcPr>
          <w:p w14:paraId="66953EC5" w14:textId="77777777" w:rsidR="001B1E60" w:rsidRPr="006A2DAA" w:rsidRDefault="00EA65D1">
            <w:pPr>
              <w:jc w:val="center"/>
              <w:rPr>
                <w:rFonts w:ascii="Open Sans" w:hAnsi="Open Sans" w:cs="Open Sans"/>
                <w:sz w:val="20"/>
                <w:szCs w:val="20"/>
              </w:rPr>
            </w:pPr>
            <w:r w:rsidRPr="006A2DAA">
              <w:rPr>
                <w:rFonts w:ascii="Open Sans" w:hAnsi="Open Sans" w:cs="Open Sans"/>
                <w:sz w:val="20"/>
                <w:szCs w:val="20"/>
              </w:rPr>
              <w:t>051</w:t>
            </w:r>
          </w:p>
        </w:tc>
        <w:tc>
          <w:tcPr>
            <w:tcW w:w="3510" w:type="dxa"/>
            <w:tcBorders>
              <w:top w:val="single" w:sz="4" w:space="0" w:color="000000"/>
              <w:right w:val="single" w:sz="4" w:space="0" w:color="000000"/>
            </w:tcBorders>
            <w:shd w:val="clear" w:color="auto" w:fill="EBC7E4"/>
            <w:vAlign w:val="center"/>
          </w:tcPr>
          <w:p w14:paraId="069600C2" w14:textId="77777777" w:rsidR="001B1E60" w:rsidRPr="006A2DAA" w:rsidRDefault="00EA65D1" w:rsidP="00EA65D1">
            <w:pPr>
              <w:jc w:val="center"/>
              <w:rPr>
                <w:rFonts w:ascii="Open Sans" w:hAnsi="Open Sans" w:cs="Open Sans"/>
                <w:sz w:val="20"/>
                <w:szCs w:val="20"/>
              </w:rPr>
            </w:pPr>
            <w:r w:rsidRPr="006A2DAA">
              <w:rPr>
                <w:rFonts w:ascii="Open Sans" w:hAnsi="Open Sans" w:cs="Open Sans"/>
                <w:sz w:val="20"/>
                <w:szCs w:val="20"/>
              </w:rPr>
              <w:t>English Language Learners</w:t>
            </w:r>
          </w:p>
        </w:tc>
        <w:tc>
          <w:tcPr>
            <w:tcW w:w="1080" w:type="dxa"/>
            <w:tcBorders>
              <w:top w:val="single" w:sz="4" w:space="0" w:color="000000"/>
              <w:right w:val="single" w:sz="4" w:space="0" w:color="000000"/>
            </w:tcBorders>
            <w:shd w:val="clear" w:color="auto" w:fill="EBC7E4"/>
            <w:vAlign w:val="center"/>
          </w:tcPr>
          <w:p w14:paraId="43A7C940"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P-12</w:t>
            </w:r>
          </w:p>
        </w:tc>
        <w:tc>
          <w:tcPr>
            <w:tcW w:w="2610" w:type="dxa"/>
            <w:tcBorders>
              <w:top w:val="single" w:sz="4" w:space="0" w:color="000000"/>
              <w:right w:val="single" w:sz="4" w:space="0" w:color="000000"/>
            </w:tcBorders>
            <w:shd w:val="clear" w:color="auto" w:fill="EBC7E4"/>
            <w:vAlign w:val="center"/>
          </w:tcPr>
          <w:p w14:paraId="16E06DA0" w14:textId="77777777" w:rsidR="001B1E60" w:rsidRPr="006A2DAA" w:rsidRDefault="0024734C" w:rsidP="00EA65D1">
            <w:pPr>
              <w:jc w:val="center"/>
              <w:rPr>
                <w:rFonts w:ascii="Open Sans" w:hAnsi="Open Sans" w:cs="Open Sans"/>
                <w:sz w:val="20"/>
                <w:szCs w:val="20"/>
              </w:rPr>
            </w:pPr>
            <w:r w:rsidRPr="006A2DAA">
              <w:rPr>
                <w:rFonts w:ascii="Open Sans" w:hAnsi="Open Sans" w:cs="Open Sans"/>
                <w:sz w:val="20"/>
                <w:szCs w:val="20"/>
              </w:rPr>
              <w:t xml:space="preserve">Required for K-8 TELL candidates. Encouraged to take after first </w:t>
            </w:r>
            <w:r w:rsidR="00EA65D1" w:rsidRPr="006A2DAA">
              <w:rPr>
                <w:rFonts w:ascii="Open Sans" w:hAnsi="Open Sans" w:cs="Open Sans"/>
                <w:sz w:val="20"/>
                <w:szCs w:val="20"/>
              </w:rPr>
              <w:t>autumn</w:t>
            </w:r>
          </w:p>
        </w:tc>
      </w:tr>
      <w:tr w:rsidR="001B1E60" w:rsidRPr="006A2DAA" w14:paraId="0F0D6430" w14:textId="77777777" w:rsidTr="001015D3">
        <w:trPr>
          <w:trHeight w:val="670"/>
        </w:trPr>
        <w:tc>
          <w:tcPr>
            <w:tcW w:w="1440" w:type="dxa"/>
            <w:tcBorders>
              <w:top w:val="single" w:sz="4" w:space="0" w:color="000000"/>
              <w:left w:val="single" w:sz="4" w:space="0" w:color="000000"/>
            </w:tcBorders>
            <w:shd w:val="clear" w:color="auto" w:fill="auto"/>
            <w:vAlign w:val="center"/>
          </w:tcPr>
          <w:p w14:paraId="64548249"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Elementary Education</w:t>
            </w:r>
          </w:p>
        </w:tc>
        <w:tc>
          <w:tcPr>
            <w:tcW w:w="1080" w:type="dxa"/>
            <w:tcBorders>
              <w:top w:val="single" w:sz="4" w:space="0" w:color="000000"/>
            </w:tcBorders>
            <w:shd w:val="clear" w:color="auto" w:fill="auto"/>
            <w:vAlign w:val="center"/>
          </w:tcPr>
          <w:p w14:paraId="19171B24"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102</w:t>
            </w:r>
          </w:p>
          <w:p w14:paraId="2678E7C8"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103</w:t>
            </w:r>
          </w:p>
        </w:tc>
        <w:tc>
          <w:tcPr>
            <w:tcW w:w="3510" w:type="dxa"/>
            <w:tcBorders>
              <w:top w:val="single" w:sz="4" w:space="0" w:color="000000"/>
              <w:right w:val="single" w:sz="4" w:space="0" w:color="000000"/>
            </w:tcBorders>
            <w:shd w:val="clear" w:color="auto" w:fill="auto"/>
            <w:vAlign w:val="center"/>
          </w:tcPr>
          <w:p w14:paraId="0760A3E0"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Subtest 1: Mathematics, Science, Health &amp; Fitness</w:t>
            </w:r>
          </w:p>
          <w:p w14:paraId="217B6F0A"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Subtest 2: English, Social Studies, Fine Arts</w:t>
            </w:r>
          </w:p>
        </w:tc>
        <w:tc>
          <w:tcPr>
            <w:tcW w:w="1080" w:type="dxa"/>
            <w:tcBorders>
              <w:top w:val="single" w:sz="4" w:space="0" w:color="000000"/>
              <w:right w:val="single" w:sz="4" w:space="0" w:color="000000"/>
            </w:tcBorders>
            <w:vAlign w:val="center"/>
          </w:tcPr>
          <w:p w14:paraId="175FA1FC"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K-8</w:t>
            </w:r>
          </w:p>
        </w:tc>
        <w:tc>
          <w:tcPr>
            <w:tcW w:w="2610" w:type="dxa"/>
            <w:tcBorders>
              <w:top w:val="single" w:sz="4" w:space="0" w:color="000000"/>
              <w:right w:val="single" w:sz="4" w:space="0" w:color="000000"/>
            </w:tcBorders>
            <w:vAlign w:val="center"/>
          </w:tcPr>
          <w:p w14:paraId="4AD601BC" w14:textId="77777777" w:rsidR="001B1E60" w:rsidRPr="006A2DAA" w:rsidRDefault="0024734C" w:rsidP="00EA65D1">
            <w:pPr>
              <w:jc w:val="center"/>
              <w:rPr>
                <w:rFonts w:ascii="Open Sans" w:hAnsi="Open Sans" w:cs="Open Sans"/>
                <w:sz w:val="20"/>
                <w:szCs w:val="20"/>
              </w:rPr>
            </w:pPr>
            <w:r w:rsidRPr="006A2DAA">
              <w:rPr>
                <w:rFonts w:ascii="Open Sans" w:hAnsi="Open Sans" w:cs="Open Sans"/>
                <w:sz w:val="20"/>
                <w:szCs w:val="20"/>
              </w:rPr>
              <w:t xml:space="preserve">Required for all Elementary candidates prior to </w:t>
            </w:r>
            <w:r w:rsidR="00EA65D1" w:rsidRPr="006A2DAA">
              <w:rPr>
                <w:rFonts w:ascii="Open Sans" w:hAnsi="Open Sans" w:cs="Open Sans"/>
                <w:sz w:val="20"/>
                <w:szCs w:val="20"/>
              </w:rPr>
              <w:t>autumn</w:t>
            </w:r>
            <w:r w:rsidRPr="006A2DAA">
              <w:rPr>
                <w:rFonts w:ascii="Open Sans" w:hAnsi="Open Sans" w:cs="Open Sans"/>
                <w:sz w:val="20"/>
                <w:szCs w:val="20"/>
              </w:rPr>
              <w:t xml:space="preserve"> quarter</w:t>
            </w:r>
          </w:p>
        </w:tc>
      </w:tr>
      <w:tr w:rsidR="001B1E60" w:rsidRPr="006A2DAA" w14:paraId="7EFC9132" w14:textId="77777777" w:rsidTr="001015D3">
        <w:trPr>
          <w:trHeight w:val="670"/>
        </w:trPr>
        <w:tc>
          <w:tcPr>
            <w:tcW w:w="1440" w:type="dxa"/>
            <w:tcBorders>
              <w:top w:val="single" w:sz="4" w:space="0" w:color="000000"/>
              <w:left w:val="single" w:sz="4" w:space="0" w:color="000000"/>
            </w:tcBorders>
            <w:shd w:val="clear" w:color="auto" w:fill="auto"/>
            <w:vAlign w:val="center"/>
          </w:tcPr>
          <w:p w14:paraId="0FC94594"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Mathematics</w:t>
            </w:r>
          </w:p>
        </w:tc>
        <w:tc>
          <w:tcPr>
            <w:tcW w:w="1080" w:type="dxa"/>
            <w:tcBorders>
              <w:top w:val="single" w:sz="4" w:space="0" w:color="000000"/>
            </w:tcBorders>
            <w:shd w:val="clear" w:color="auto" w:fill="auto"/>
            <w:vAlign w:val="center"/>
          </w:tcPr>
          <w:p w14:paraId="377F04D3"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304</w:t>
            </w:r>
          </w:p>
        </w:tc>
        <w:tc>
          <w:tcPr>
            <w:tcW w:w="3510" w:type="dxa"/>
            <w:tcBorders>
              <w:top w:val="single" w:sz="4" w:space="0" w:color="000000"/>
              <w:right w:val="single" w:sz="4" w:space="0" w:color="000000"/>
            </w:tcBorders>
            <w:shd w:val="clear" w:color="auto" w:fill="auto"/>
            <w:vAlign w:val="center"/>
          </w:tcPr>
          <w:p w14:paraId="1EE8E620"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Mathematics</w:t>
            </w:r>
          </w:p>
        </w:tc>
        <w:tc>
          <w:tcPr>
            <w:tcW w:w="1080" w:type="dxa"/>
            <w:tcBorders>
              <w:top w:val="single" w:sz="4" w:space="0" w:color="000000"/>
              <w:right w:val="single" w:sz="4" w:space="0" w:color="000000"/>
            </w:tcBorders>
            <w:vAlign w:val="center"/>
          </w:tcPr>
          <w:p w14:paraId="67D11A70"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5-12</w:t>
            </w:r>
          </w:p>
        </w:tc>
        <w:tc>
          <w:tcPr>
            <w:tcW w:w="2610" w:type="dxa"/>
            <w:tcBorders>
              <w:top w:val="single" w:sz="4" w:space="0" w:color="000000"/>
              <w:right w:val="single" w:sz="4" w:space="0" w:color="000000"/>
            </w:tcBorders>
            <w:vAlign w:val="center"/>
          </w:tcPr>
          <w:p w14:paraId="5BF01919"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 xml:space="preserve">Required for Secondary Mathematics </w:t>
            </w:r>
          </w:p>
          <w:p w14:paraId="24FFA8D4"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admission</w:t>
            </w:r>
          </w:p>
        </w:tc>
      </w:tr>
      <w:tr w:rsidR="001B1E60" w:rsidRPr="006A2DAA" w14:paraId="1524AD24" w14:textId="77777777" w:rsidTr="001015D3">
        <w:trPr>
          <w:trHeight w:val="670"/>
        </w:trPr>
        <w:tc>
          <w:tcPr>
            <w:tcW w:w="1440" w:type="dxa"/>
            <w:tcBorders>
              <w:top w:val="single" w:sz="4" w:space="0" w:color="000000"/>
            </w:tcBorders>
            <w:shd w:val="clear" w:color="auto" w:fill="auto"/>
            <w:vAlign w:val="center"/>
          </w:tcPr>
          <w:p w14:paraId="3A5B369B"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Middle Level            Humanities</w:t>
            </w:r>
          </w:p>
        </w:tc>
        <w:tc>
          <w:tcPr>
            <w:tcW w:w="1080" w:type="dxa"/>
            <w:tcBorders>
              <w:top w:val="single" w:sz="4" w:space="0" w:color="000000"/>
            </w:tcBorders>
            <w:shd w:val="clear" w:color="auto" w:fill="auto"/>
            <w:vAlign w:val="center"/>
          </w:tcPr>
          <w:p w14:paraId="584AB37F"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052</w:t>
            </w:r>
          </w:p>
          <w:p w14:paraId="44D4EB26"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053</w:t>
            </w:r>
          </w:p>
        </w:tc>
        <w:tc>
          <w:tcPr>
            <w:tcW w:w="3510" w:type="dxa"/>
            <w:tcBorders>
              <w:top w:val="single" w:sz="4" w:space="0" w:color="000000"/>
            </w:tcBorders>
            <w:shd w:val="clear" w:color="auto" w:fill="auto"/>
            <w:vAlign w:val="center"/>
          </w:tcPr>
          <w:p w14:paraId="374DECBE"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Subtest 1: English Language Arts</w:t>
            </w:r>
          </w:p>
          <w:p w14:paraId="438009FE"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Subtest 2: Social Studies</w:t>
            </w:r>
          </w:p>
        </w:tc>
        <w:tc>
          <w:tcPr>
            <w:tcW w:w="1080" w:type="dxa"/>
            <w:tcBorders>
              <w:top w:val="single" w:sz="4" w:space="0" w:color="000000"/>
            </w:tcBorders>
            <w:vAlign w:val="center"/>
          </w:tcPr>
          <w:p w14:paraId="220C2E5E"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4-9</w:t>
            </w:r>
          </w:p>
        </w:tc>
        <w:tc>
          <w:tcPr>
            <w:tcW w:w="2610" w:type="dxa"/>
            <w:tcBorders>
              <w:top w:val="single" w:sz="4" w:space="0" w:color="000000"/>
            </w:tcBorders>
            <w:vAlign w:val="center"/>
          </w:tcPr>
          <w:p w14:paraId="485B7E80" w14:textId="77777777" w:rsidR="00EA65D1" w:rsidRPr="006A2DAA" w:rsidRDefault="0024734C">
            <w:pPr>
              <w:jc w:val="center"/>
              <w:rPr>
                <w:rFonts w:ascii="Open Sans" w:hAnsi="Open Sans" w:cs="Open Sans"/>
                <w:sz w:val="20"/>
                <w:szCs w:val="20"/>
              </w:rPr>
            </w:pPr>
            <w:r w:rsidRPr="006A2DAA">
              <w:rPr>
                <w:rFonts w:ascii="Open Sans" w:hAnsi="Open Sans" w:cs="Open Sans"/>
                <w:sz w:val="20"/>
                <w:szCs w:val="20"/>
              </w:rPr>
              <w:t xml:space="preserve">Optional for Elementary </w:t>
            </w:r>
            <w:r w:rsidR="00EA65D1" w:rsidRPr="006A2DAA">
              <w:rPr>
                <w:rFonts w:ascii="Open Sans" w:hAnsi="Open Sans" w:cs="Open Sans"/>
                <w:sz w:val="20"/>
                <w:szCs w:val="20"/>
              </w:rPr>
              <w:t xml:space="preserve">and Secondary </w:t>
            </w:r>
            <w:r w:rsidRPr="006A2DAA">
              <w:rPr>
                <w:rFonts w:ascii="Open Sans" w:hAnsi="Open Sans" w:cs="Open Sans"/>
                <w:sz w:val="20"/>
                <w:szCs w:val="20"/>
              </w:rPr>
              <w:t xml:space="preserve">candidates. </w:t>
            </w:r>
          </w:p>
          <w:p w14:paraId="7910D0BC" w14:textId="77777777" w:rsidR="001B1E60" w:rsidRPr="006A2DAA" w:rsidRDefault="001B1E60" w:rsidP="00B96614">
            <w:pPr>
              <w:jc w:val="center"/>
              <w:rPr>
                <w:rFonts w:ascii="Open Sans" w:hAnsi="Open Sans" w:cs="Open Sans"/>
                <w:sz w:val="20"/>
                <w:szCs w:val="20"/>
              </w:rPr>
            </w:pPr>
          </w:p>
        </w:tc>
      </w:tr>
      <w:tr w:rsidR="001B1E60" w:rsidRPr="006A2DAA" w14:paraId="06BB2AFB" w14:textId="77777777" w:rsidTr="001015D3">
        <w:trPr>
          <w:trHeight w:val="670"/>
        </w:trPr>
        <w:tc>
          <w:tcPr>
            <w:tcW w:w="1440" w:type="dxa"/>
            <w:vAlign w:val="center"/>
          </w:tcPr>
          <w:p w14:paraId="3B1306D6"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Middle Grades        Mathematics</w:t>
            </w:r>
          </w:p>
        </w:tc>
        <w:tc>
          <w:tcPr>
            <w:tcW w:w="1080" w:type="dxa"/>
            <w:vAlign w:val="center"/>
          </w:tcPr>
          <w:p w14:paraId="63FA0187"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203</w:t>
            </w:r>
          </w:p>
        </w:tc>
        <w:tc>
          <w:tcPr>
            <w:tcW w:w="3510" w:type="dxa"/>
            <w:vAlign w:val="center"/>
          </w:tcPr>
          <w:p w14:paraId="09198451"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Middle Level Mathematics</w:t>
            </w:r>
          </w:p>
        </w:tc>
        <w:tc>
          <w:tcPr>
            <w:tcW w:w="1080" w:type="dxa"/>
            <w:vAlign w:val="center"/>
          </w:tcPr>
          <w:p w14:paraId="32F5DCF6"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4-9</w:t>
            </w:r>
          </w:p>
        </w:tc>
        <w:tc>
          <w:tcPr>
            <w:tcW w:w="2610" w:type="dxa"/>
            <w:vAlign w:val="center"/>
          </w:tcPr>
          <w:p w14:paraId="1D2A926D" w14:textId="77777777" w:rsidR="00EA65D1" w:rsidRPr="006A2DAA" w:rsidRDefault="0024734C">
            <w:pPr>
              <w:jc w:val="center"/>
              <w:rPr>
                <w:rFonts w:ascii="Open Sans" w:hAnsi="Open Sans" w:cs="Open Sans"/>
                <w:sz w:val="20"/>
                <w:szCs w:val="20"/>
              </w:rPr>
            </w:pPr>
            <w:r w:rsidRPr="006A2DAA">
              <w:rPr>
                <w:rFonts w:ascii="Open Sans" w:hAnsi="Open Sans" w:cs="Open Sans"/>
                <w:sz w:val="20"/>
                <w:szCs w:val="20"/>
              </w:rPr>
              <w:t>Optional for Elementary</w:t>
            </w:r>
            <w:r w:rsidR="00EA65D1" w:rsidRPr="006A2DAA">
              <w:rPr>
                <w:rFonts w:ascii="Open Sans" w:hAnsi="Open Sans" w:cs="Open Sans"/>
                <w:sz w:val="20"/>
                <w:szCs w:val="20"/>
              </w:rPr>
              <w:t xml:space="preserve"> and Secondary Science</w:t>
            </w:r>
            <w:r w:rsidRPr="006A2DAA">
              <w:rPr>
                <w:rFonts w:ascii="Open Sans" w:hAnsi="Open Sans" w:cs="Open Sans"/>
                <w:sz w:val="20"/>
                <w:szCs w:val="20"/>
              </w:rPr>
              <w:t xml:space="preserve"> candidates. </w:t>
            </w:r>
          </w:p>
          <w:p w14:paraId="054016E6" w14:textId="77777777" w:rsidR="001B1E60" w:rsidRPr="006A2DAA" w:rsidRDefault="001B1E60">
            <w:pPr>
              <w:jc w:val="center"/>
              <w:rPr>
                <w:rFonts w:ascii="Open Sans" w:hAnsi="Open Sans" w:cs="Open Sans"/>
                <w:sz w:val="20"/>
                <w:szCs w:val="20"/>
              </w:rPr>
            </w:pPr>
          </w:p>
        </w:tc>
      </w:tr>
      <w:tr w:rsidR="001B1E60" w:rsidRPr="006A2DAA" w14:paraId="4995A933" w14:textId="77777777" w:rsidTr="001015D3">
        <w:trPr>
          <w:trHeight w:val="670"/>
        </w:trPr>
        <w:tc>
          <w:tcPr>
            <w:tcW w:w="1440" w:type="dxa"/>
            <w:shd w:val="clear" w:color="auto" w:fill="auto"/>
            <w:vAlign w:val="center"/>
          </w:tcPr>
          <w:p w14:paraId="556CA637"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Middle Grades</w:t>
            </w:r>
          </w:p>
          <w:p w14:paraId="44316D50"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Science</w:t>
            </w:r>
          </w:p>
        </w:tc>
        <w:tc>
          <w:tcPr>
            <w:tcW w:w="1080" w:type="dxa"/>
            <w:shd w:val="clear" w:color="auto" w:fill="auto"/>
            <w:vAlign w:val="center"/>
          </w:tcPr>
          <w:p w14:paraId="373B6E07"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204</w:t>
            </w:r>
          </w:p>
        </w:tc>
        <w:tc>
          <w:tcPr>
            <w:tcW w:w="3510" w:type="dxa"/>
            <w:shd w:val="clear" w:color="auto" w:fill="auto"/>
            <w:vAlign w:val="center"/>
          </w:tcPr>
          <w:p w14:paraId="7DF8E5D2"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Middle Level Science</w:t>
            </w:r>
          </w:p>
        </w:tc>
        <w:tc>
          <w:tcPr>
            <w:tcW w:w="1080" w:type="dxa"/>
            <w:vAlign w:val="center"/>
          </w:tcPr>
          <w:p w14:paraId="50959CFA"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4-9</w:t>
            </w:r>
          </w:p>
        </w:tc>
        <w:tc>
          <w:tcPr>
            <w:tcW w:w="2610" w:type="dxa"/>
            <w:vAlign w:val="center"/>
          </w:tcPr>
          <w:p w14:paraId="16B40E0C" w14:textId="77777777" w:rsidR="00EA65D1" w:rsidRPr="006A2DAA" w:rsidRDefault="0024734C">
            <w:pPr>
              <w:jc w:val="center"/>
              <w:rPr>
                <w:rFonts w:ascii="Open Sans" w:hAnsi="Open Sans" w:cs="Open Sans"/>
                <w:sz w:val="20"/>
                <w:szCs w:val="20"/>
              </w:rPr>
            </w:pPr>
            <w:r w:rsidRPr="006A2DAA">
              <w:rPr>
                <w:rFonts w:ascii="Open Sans" w:hAnsi="Open Sans" w:cs="Open Sans"/>
                <w:sz w:val="20"/>
                <w:szCs w:val="20"/>
              </w:rPr>
              <w:t>Optional for Elementary</w:t>
            </w:r>
            <w:r w:rsidR="00EA65D1" w:rsidRPr="006A2DAA">
              <w:rPr>
                <w:rFonts w:ascii="Open Sans" w:hAnsi="Open Sans" w:cs="Open Sans"/>
                <w:sz w:val="20"/>
                <w:szCs w:val="20"/>
              </w:rPr>
              <w:t xml:space="preserve"> and Secondary Mathematics</w:t>
            </w:r>
            <w:r w:rsidRPr="006A2DAA">
              <w:rPr>
                <w:rFonts w:ascii="Open Sans" w:hAnsi="Open Sans" w:cs="Open Sans"/>
                <w:sz w:val="20"/>
                <w:szCs w:val="20"/>
              </w:rPr>
              <w:t xml:space="preserve"> candidates. </w:t>
            </w:r>
          </w:p>
          <w:p w14:paraId="148B9311" w14:textId="77777777" w:rsidR="001B1E60" w:rsidRPr="006A2DAA" w:rsidRDefault="001B1E60">
            <w:pPr>
              <w:jc w:val="center"/>
              <w:rPr>
                <w:rFonts w:ascii="Open Sans" w:hAnsi="Open Sans" w:cs="Open Sans"/>
                <w:sz w:val="20"/>
                <w:szCs w:val="20"/>
              </w:rPr>
            </w:pPr>
          </w:p>
        </w:tc>
      </w:tr>
      <w:tr w:rsidR="001B1E60" w:rsidRPr="006A2DAA" w14:paraId="1C39597E" w14:textId="77777777" w:rsidTr="001015D3">
        <w:trPr>
          <w:trHeight w:val="670"/>
        </w:trPr>
        <w:tc>
          <w:tcPr>
            <w:tcW w:w="1440" w:type="dxa"/>
            <w:vAlign w:val="center"/>
          </w:tcPr>
          <w:p w14:paraId="0D88E1F2"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Physics</w:t>
            </w:r>
          </w:p>
        </w:tc>
        <w:tc>
          <w:tcPr>
            <w:tcW w:w="1080" w:type="dxa"/>
            <w:vAlign w:val="center"/>
          </w:tcPr>
          <w:p w14:paraId="5750C147"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308</w:t>
            </w:r>
          </w:p>
        </w:tc>
        <w:tc>
          <w:tcPr>
            <w:tcW w:w="3510" w:type="dxa"/>
            <w:vAlign w:val="center"/>
          </w:tcPr>
          <w:p w14:paraId="50139BC1"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Physics</w:t>
            </w:r>
          </w:p>
        </w:tc>
        <w:tc>
          <w:tcPr>
            <w:tcW w:w="1080" w:type="dxa"/>
            <w:vAlign w:val="center"/>
          </w:tcPr>
          <w:p w14:paraId="1B4B2896"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5-12</w:t>
            </w:r>
          </w:p>
        </w:tc>
        <w:tc>
          <w:tcPr>
            <w:tcW w:w="2610" w:type="dxa"/>
            <w:vAlign w:val="center"/>
          </w:tcPr>
          <w:p w14:paraId="2D60C46E" w14:textId="77777777" w:rsidR="00EA65D1" w:rsidRPr="006A2DAA" w:rsidRDefault="00EA65D1" w:rsidP="00EA65D1">
            <w:pPr>
              <w:jc w:val="center"/>
              <w:rPr>
                <w:rFonts w:ascii="Open Sans" w:hAnsi="Open Sans" w:cs="Open Sans"/>
                <w:sz w:val="20"/>
                <w:szCs w:val="20"/>
              </w:rPr>
            </w:pPr>
            <w:r w:rsidRPr="006A2DAA">
              <w:rPr>
                <w:rFonts w:ascii="Open Sans" w:hAnsi="Open Sans" w:cs="Open Sans"/>
                <w:sz w:val="20"/>
                <w:szCs w:val="20"/>
              </w:rPr>
              <w:t xml:space="preserve">Required for Secondary Science </w:t>
            </w:r>
          </w:p>
          <w:p w14:paraId="745C83CE" w14:textId="77777777" w:rsidR="001B1E60" w:rsidRPr="006A2DAA" w:rsidRDefault="00EA65D1" w:rsidP="00EA65D1">
            <w:pPr>
              <w:jc w:val="center"/>
              <w:rPr>
                <w:rFonts w:ascii="Open Sans" w:hAnsi="Open Sans" w:cs="Open Sans"/>
                <w:sz w:val="20"/>
                <w:szCs w:val="20"/>
              </w:rPr>
            </w:pPr>
            <w:r w:rsidRPr="006A2DAA">
              <w:rPr>
                <w:rFonts w:ascii="Open Sans" w:hAnsi="Open Sans" w:cs="Open Sans"/>
                <w:sz w:val="20"/>
                <w:szCs w:val="20"/>
              </w:rPr>
              <w:t>admission</w:t>
            </w:r>
          </w:p>
        </w:tc>
      </w:tr>
      <w:tr w:rsidR="001B1E60" w:rsidRPr="006A2DAA" w14:paraId="4B743A30" w14:textId="77777777" w:rsidTr="001015D3">
        <w:trPr>
          <w:trHeight w:val="671"/>
        </w:trPr>
        <w:tc>
          <w:tcPr>
            <w:tcW w:w="1440" w:type="dxa"/>
            <w:shd w:val="clear" w:color="auto" w:fill="EBC7E4"/>
            <w:vAlign w:val="center"/>
          </w:tcPr>
          <w:p w14:paraId="5F2B00BA" w14:textId="77777777" w:rsidR="001B1E60" w:rsidRPr="006A2DAA" w:rsidRDefault="0024734C">
            <w:pPr>
              <w:pBdr>
                <w:top w:val="nil"/>
                <w:left w:val="nil"/>
                <w:bottom w:val="nil"/>
                <w:right w:val="nil"/>
                <w:between w:val="nil"/>
              </w:pBdr>
              <w:jc w:val="center"/>
              <w:rPr>
                <w:rFonts w:ascii="Open Sans" w:hAnsi="Open Sans" w:cs="Open Sans"/>
                <w:color w:val="000000"/>
                <w:sz w:val="20"/>
                <w:szCs w:val="20"/>
              </w:rPr>
            </w:pPr>
            <w:r w:rsidRPr="006A2DAA">
              <w:rPr>
                <w:rFonts w:ascii="Open Sans" w:hAnsi="Open Sans" w:cs="Open Sans"/>
                <w:color w:val="000000"/>
                <w:sz w:val="20"/>
                <w:szCs w:val="20"/>
              </w:rPr>
              <w:t>Special Education</w:t>
            </w:r>
          </w:p>
        </w:tc>
        <w:tc>
          <w:tcPr>
            <w:tcW w:w="1080" w:type="dxa"/>
            <w:shd w:val="clear" w:color="auto" w:fill="EBC7E4"/>
            <w:vAlign w:val="center"/>
          </w:tcPr>
          <w:p w14:paraId="0FC7C421"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070</w:t>
            </w:r>
          </w:p>
        </w:tc>
        <w:tc>
          <w:tcPr>
            <w:tcW w:w="3510" w:type="dxa"/>
            <w:shd w:val="clear" w:color="auto" w:fill="EBC7E4"/>
            <w:vAlign w:val="center"/>
          </w:tcPr>
          <w:p w14:paraId="7DBBD052"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Special Education</w:t>
            </w:r>
          </w:p>
        </w:tc>
        <w:tc>
          <w:tcPr>
            <w:tcW w:w="1080" w:type="dxa"/>
            <w:shd w:val="clear" w:color="auto" w:fill="EBC7E4"/>
            <w:vAlign w:val="center"/>
          </w:tcPr>
          <w:p w14:paraId="2933CBAF"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P-12</w:t>
            </w:r>
          </w:p>
        </w:tc>
        <w:tc>
          <w:tcPr>
            <w:tcW w:w="2610" w:type="dxa"/>
            <w:shd w:val="clear" w:color="auto" w:fill="EBC7E4"/>
            <w:vAlign w:val="center"/>
          </w:tcPr>
          <w:p w14:paraId="4319AFA6" w14:textId="77777777" w:rsidR="001B1E60" w:rsidRPr="006A2DAA" w:rsidRDefault="0024734C">
            <w:pPr>
              <w:jc w:val="center"/>
              <w:rPr>
                <w:rFonts w:ascii="Open Sans" w:hAnsi="Open Sans" w:cs="Open Sans"/>
                <w:sz w:val="20"/>
                <w:szCs w:val="20"/>
              </w:rPr>
            </w:pPr>
            <w:r w:rsidRPr="006A2DAA">
              <w:rPr>
                <w:rFonts w:ascii="Open Sans" w:hAnsi="Open Sans" w:cs="Open Sans"/>
                <w:sz w:val="20"/>
                <w:szCs w:val="20"/>
              </w:rPr>
              <w:t>Required for K-8 SPED candidates. Encouraged to take after first summer</w:t>
            </w:r>
          </w:p>
        </w:tc>
      </w:tr>
    </w:tbl>
    <w:p w14:paraId="5360477A" w14:textId="77777777" w:rsidR="00AE2496" w:rsidRPr="006A2DAA" w:rsidRDefault="00AE2496" w:rsidP="006E4EFE">
      <w:pPr>
        <w:pStyle w:val="Heading1"/>
      </w:pPr>
      <w:bookmarkStart w:id="59" w:name="_Toc158202104"/>
    </w:p>
    <w:p w14:paraId="3ACB6206" w14:textId="2C83B26A" w:rsidR="001B1E60" w:rsidRPr="006A2DAA" w:rsidRDefault="0024734C" w:rsidP="006E4EFE">
      <w:pPr>
        <w:pStyle w:val="Heading1"/>
      </w:pPr>
      <w:r w:rsidRPr="006A2DAA">
        <w:t>Financial Aid and Scholarships</w:t>
      </w:r>
      <w:bookmarkEnd w:id="59"/>
    </w:p>
    <w:p w14:paraId="277C548D" w14:textId="77777777" w:rsidR="001B1E60" w:rsidRPr="006A2DAA" w:rsidRDefault="001B1E60">
      <w:pPr>
        <w:pBdr>
          <w:top w:val="nil"/>
          <w:left w:val="nil"/>
          <w:bottom w:val="nil"/>
          <w:right w:val="nil"/>
          <w:between w:val="nil"/>
        </w:pBdr>
        <w:shd w:val="clear" w:color="auto" w:fill="FFFFFF"/>
        <w:rPr>
          <w:rFonts w:ascii="Open Sans" w:hAnsi="Open Sans" w:cs="Open Sans"/>
          <w:b/>
          <w:color w:val="000000"/>
          <w:sz w:val="20"/>
          <w:szCs w:val="20"/>
        </w:rPr>
      </w:pPr>
    </w:p>
    <w:p w14:paraId="67C46CED" w14:textId="1A43D147" w:rsidR="001B1E60" w:rsidRPr="006A2DAA" w:rsidRDefault="0024734C">
      <w:pPr>
        <w:pBdr>
          <w:top w:val="nil"/>
          <w:left w:val="nil"/>
          <w:bottom w:val="nil"/>
          <w:right w:val="nil"/>
          <w:between w:val="nil"/>
        </w:pBdr>
        <w:shd w:val="clear" w:color="auto" w:fill="FFFFFF"/>
        <w:rPr>
          <w:rFonts w:ascii="Open Sans" w:hAnsi="Open Sans" w:cs="Open Sans"/>
          <w:color w:val="000000"/>
          <w:sz w:val="20"/>
          <w:szCs w:val="20"/>
        </w:rPr>
      </w:pPr>
      <w:r w:rsidRPr="006A2DAA">
        <w:rPr>
          <w:rFonts w:ascii="Open Sans" w:hAnsi="Open Sans" w:cs="Open Sans"/>
          <w:b/>
          <w:color w:val="000000"/>
          <w:sz w:val="20"/>
          <w:szCs w:val="20"/>
        </w:rPr>
        <w:t xml:space="preserve">We believe students from all economic backgrounds should have the opportunity to attend </w:t>
      </w:r>
      <w:r w:rsidR="00FB7339" w:rsidRPr="006A2DAA">
        <w:rPr>
          <w:rFonts w:ascii="Open Sans" w:hAnsi="Open Sans" w:cs="Open Sans"/>
          <w:b/>
          <w:color w:val="000000"/>
          <w:sz w:val="20"/>
          <w:szCs w:val="20"/>
        </w:rPr>
        <w:t>UW</w:t>
      </w:r>
      <w:r w:rsidRPr="006A2DAA">
        <w:rPr>
          <w:rFonts w:ascii="Open Sans" w:hAnsi="Open Sans" w:cs="Open Sans"/>
          <w:b/>
          <w:color w:val="000000"/>
          <w:sz w:val="20"/>
          <w:szCs w:val="20"/>
        </w:rPr>
        <w:t xml:space="preserve"> Tacoma.</w:t>
      </w:r>
      <w:r w:rsidRPr="006A2DAA">
        <w:rPr>
          <w:rFonts w:ascii="Open Sans" w:hAnsi="Open Sans" w:cs="Open Sans"/>
          <w:color w:val="000000"/>
          <w:sz w:val="20"/>
          <w:szCs w:val="20"/>
        </w:rPr>
        <w:t>  Each year</w:t>
      </w:r>
      <w:r w:rsidR="00FB7339" w:rsidRPr="006A2DAA">
        <w:rPr>
          <w:rFonts w:ascii="Open Sans" w:hAnsi="Open Sans" w:cs="Open Sans"/>
          <w:color w:val="000000"/>
          <w:sz w:val="20"/>
          <w:szCs w:val="20"/>
        </w:rPr>
        <w:t>, UW</w:t>
      </w:r>
      <w:r w:rsidR="004A75A4" w:rsidRPr="006A2DAA">
        <w:rPr>
          <w:rFonts w:ascii="Open Sans" w:hAnsi="Open Sans" w:cs="Open Sans"/>
          <w:color w:val="000000"/>
          <w:sz w:val="20"/>
          <w:szCs w:val="20"/>
        </w:rPr>
        <w:t xml:space="preserve"> </w:t>
      </w:r>
      <w:r w:rsidRPr="006A2DAA">
        <w:rPr>
          <w:rFonts w:ascii="Open Sans" w:hAnsi="Open Sans" w:cs="Open Sans"/>
          <w:color w:val="000000"/>
          <w:sz w:val="20"/>
          <w:szCs w:val="20"/>
        </w:rPr>
        <w:t xml:space="preserve">Tacoma awards financial aid to more than 70% of our students. </w:t>
      </w:r>
      <w:r w:rsidR="00091ECA" w:rsidRPr="006A2DAA">
        <w:rPr>
          <w:rFonts w:ascii="Open Sans" w:hAnsi="Open Sans" w:cs="Open Sans"/>
          <w:color w:val="000000"/>
          <w:sz w:val="20"/>
          <w:szCs w:val="20"/>
        </w:rPr>
        <w:t>There is</w:t>
      </w:r>
      <w:r w:rsidRPr="006A2DAA">
        <w:rPr>
          <w:rFonts w:ascii="Open Sans" w:hAnsi="Open Sans" w:cs="Open Sans"/>
          <w:color w:val="000000"/>
          <w:sz w:val="20"/>
          <w:szCs w:val="20"/>
        </w:rPr>
        <w:t xml:space="preserve"> a wide array of federal, state and institutional financial aid programs to help students at all economic levels pay for their education.</w:t>
      </w:r>
    </w:p>
    <w:p w14:paraId="49554232" w14:textId="77777777" w:rsidR="004A75A4" w:rsidRPr="006A2DAA" w:rsidRDefault="004A75A4">
      <w:pPr>
        <w:pBdr>
          <w:top w:val="nil"/>
          <w:left w:val="nil"/>
          <w:bottom w:val="nil"/>
          <w:right w:val="nil"/>
          <w:between w:val="nil"/>
        </w:pBdr>
        <w:shd w:val="clear" w:color="auto" w:fill="FFFFFF"/>
        <w:rPr>
          <w:rFonts w:ascii="Open Sans" w:hAnsi="Open Sans" w:cs="Open Sans"/>
          <w:color w:val="000000"/>
          <w:sz w:val="20"/>
          <w:szCs w:val="20"/>
        </w:rPr>
      </w:pPr>
    </w:p>
    <w:p w14:paraId="7593B9C7" w14:textId="6CEB9672" w:rsidR="001B1E60" w:rsidRPr="006A2DAA" w:rsidRDefault="0024734C">
      <w:pPr>
        <w:pBdr>
          <w:top w:val="nil"/>
          <w:left w:val="nil"/>
          <w:bottom w:val="nil"/>
          <w:right w:val="nil"/>
          <w:between w:val="nil"/>
        </w:pBdr>
        <w:shd w:val="clear" w:color="auto" w:fill="FFFFFF"/>
        <w:rPr>
          <w:rFonts w:ascii="Open Sans" w:hAnsi="Open Sans" w:cs="Open Sans"/>
          <w:color w:val="000000"/>
          <w:sz w:val="20"/>
          <w:szCs w:val="20"/>
        </w:rPr>
      </w:pPr>
      <w:r w:rsidRPr="006A2DAA">
        <w:rPr>
          <w:rFonts w:ascii="Open Sans" w:hAnsi="Open Sans" w:cs="Open Sans"/>
          <w:color w:val="000000"/>
          <w:sz w:val="20"/>
          <w:szCs w:val="20"/>
        </w:rPr>
        <w:t>To be considered for any type of financial aid, including scholarships, you must complete the </w:t>
      </w:r>
      <w:hyperlink r:id="rId76">
        <w:r w:rsidRPr="006A2DAA">
          <w:rPr>
            <w:rFonts w:ascii="Open Sans" w:hAnsi="Open Sans" w:cs="Open Sans"/>
            <w:color w:val="135A90"/>
            <w:sz w:val="20"/>
            <w:szCs w:val="20"/>
            <w:u w:val="single"/>
          </w:rPr>
          <w:t>Free Application for Federal Student Aid (FAFSA)</w:t>
        </w:r>
      </w:hyperlink>
      <w:r w:rsidRPr="006A2DAA">
        <w:rPr>
          <w:rFonts w:ascii="Open Sans" w:hAnsi="Open Sans" w:cs="Open Sans"/>
          <w:color w:val="000000"/>
          <w:sz w:val="20"/>
          <w:szCs w:val="20"/>
        </w:rPr>
        <w:t> online. The FAFSA</w:t>
      </w:r>
      <w:r w:rsidR="001015D3" w:rsidRPr="006A2DAA">
        <w:rPr>
          <w:rFonts w:ascii="Open Sans" w:hAnsi="Open Sans" w:cs="Open Sans"/>
          <w:color w:val="000000"/>
          <w:sz w:val="20"/>
          <w:szCs w:val="20"/>
        </w:rPr>
        <w:t xml:space="preserve"> (</w:t>
      </w:r>
      <w:hyperlink r:id="rId77" w:history="1">
        <w:r w:rsidR="001015D3" w:rsidRPr="006A2DAA">
          <w:rPr>
            <w:rStyle w:val="Hyperlink"/>
            <w:rFonts w:ascii="Open Sans" w:hAnsi="Open Sans" w:cs="Open Sans"/>
            <w:sz w:val="20"/>
            <w:szCs w:val="20"/>
          </w:rPr>
          <w:t>https://www.tacoma.uw.edu/finaid/application-process</w:t>
        </w:r>
      </w:hyperlink>
      <w:r w:rsidR="001015D3" w:rsidRPr="006A2DAA">
        <w:rPr>
          <w:rFonts w:ascii="Open Sans" w:hAnsi="Open Sans" w:cs="Open Sans"/>
          <w:color w:val="000000"/>
          <w:sz w:val="20"/>
          <w:szCs w:val="20"/>
        </w:rPr>
        <w:t>)</w:t>
      </w:r>
      <w:r w:rsidRPr="006A2DAA">
        <w:rPr>
          <w:rFonts w:ascii="Open Sans" w:hAnsi="Open Sans" w:cs="Open Sans"/>
          <w:color w:val="000000"/>
          <w:sz w:val="20"/>
          <w:szCs w:val="20"/>
        </w:rPr>
        <w:t xml:space="preserve"> can be completed as early as October for the following year. For priority </w:t>
      </w:r>
      <w:r w:rsidR="00777D23" w:rsidRPr="006A2DAA">
        <w:rPr>
          <w:rFonts w:ascii="Open Sans" w:hAnsi="Open Sans" w:cs="Open Sans"/>
          <w:color w:val="000000"/>
          <w:sz w:val="20"/>
          <w:szCs w:val="20"/>
        </w:rPr>
        <w:t>consideration,</w:t>
      </w:r>
      <w:r w:rsidRPr="006A2DAA">
        <w:rPr>
          <w:rFonts w:ascii="Open Sans" w:hAnsi="Open Sans" w:cs="Open Sans"/>
          <w:color w:val="000000"/>
          <w:sz w:val="20"/>
          <w:szCs w:val="20"/>
        </w:rPr>
        <w:t xml:space="preserve"> </w:t>
      </w:r>
      <w:r w:rsidR="00091ECA" w:rsidRPr="006A2DAA">
        <w:rPr>
          <w:rFonts w:ascii="Open Sans" w:hAnsi="Open Sans" w:cs="Open Sans"/>
          <w:color w:val="000000"/>
          <w:sz w:val="20"/>
          <w:szCs w:val="20"/>
        </w:rPr>
        <w:t xml:space="preserve">be </w:t>
      </w:r>
      <w:r w:rsidRPr="006A2DAA">
        <w:rPr>
          <w:rFonts w:ascii="Open Sans" w:hAnsi="Open Sans" w:cs="Open Sans"/>
          <w:color w:val="000000"/>
          <w:sz w:val="20"/>
          <w:szCs w:val="20"/>
        </w:rPr>
        <w:t xml:space="preserve">sure </w:t>
      </w:r>
      <w:r w:rsidR="00091ECA" w:rsidRPr="006A2DAA">
        <w:rPr>
          <w:rFonts w:ascii="Open Sans" w:hAnsi="Open Sans" w:cs="Open Sans"/>
          <w:color w:val="000000"/>
          <w:sz w:val="20"/>
          <w:szCs w:val="20"/>
        </w:rPr>
        <w:t>to</w:t>
      </w:r>
      <w:r w:rsidRPr="006A2DAA">
        <w:rPr>
          <w:rFonts w:ascii="Open Sans" w:hAnsi="Open Sans" w:cs="Open Sans"/>
          <w:color w:val="000000"/>
          <w:sz w:val="20"/>
          <w:szCs w:val="20"/>
        </w:rPr>
        <w:t xml:space="preserve"> submit </w:t>
      </w:r>
      <w:r w:rsidR="00EA65D1" w:rsidRPr="006A2DAA">
        <w:rPr>
          <w:rFonts w:ascii="Open Sans" w:hAnsi="Open Sans" w:cs="Open Sans"/>
          <w:color w:val="000000"/>
          <w:sz w:val="20"/>
          <w:szCs w:val="20"/>
        </w:rPr>
        <w:t>the FAFSA</w:t>
      </w:r>
      <w:r w:rsidRPr="006A2DAA">
        <w:rPr>
          <w:rFonts w:ascii="Open Sans" w:hAnsi="Open Sans" w:cs="Open Sans"/>
          <w:color w:val="000000"/>
          <w:sz w:val="20"/>
          <w:szCs w:val="20"/>
        </w:rPr>
        <w:t xml:space="preserve"> by </w:t>
      </w:r>
      <w:r w:rsidRPr="006A2DAA">
        <w:rPr>
          <w:rFonts w:ascii="Open Sans" w:hAnsi="Open Sans" w:cs="Open Sans"/>
          <w:b/>
          <w:color w:val="000000"/>
          <w:sz w:val="20"/>
          <w:szCs w:val="20"/>
        </w:rPr>
        <w:t>January 15</w:t>
      </w:r>
      <w:r w:rsidRPr="001D415B">
        <w:rPr>
          <w:rFonts w:ascii="Open Sans" w:hAnsi="Open Sans" w:cs="Open Sans"/>
          <w:b/>
          <w:color w:val="000000"/>
          <w:sz w:val="20"/>
          <w:szCs w:val="20"/>
          <w:vertAlign w:val="superscript"/>
        </w:rPr>
        <w:t>th</w:t>
      </w:r>
      <w:r w:rsidRPr="006A2DAA">
        <w:rPr>
          <w:rFonts w:ascii="Open Sans" w:hAnsi="Open Sans" w:cs="Open Sans"/>
          <w:color w:val="000000"/>
          <w:sz w:val="20"/>
          <w:szCs w:val="20"/>
        </w:rPr>
        <w:t xml:space="preserve">. </w:t>
      </w:r>
      <w:r w:rsidR="00EA65D1" w:rsidRPr="006A2DAA">
        <w:rPr>
          <w:rFonts w:ascii="Open Sans" w:hAnsi="Open Sans" w:cs="Open Sans"/>
          <w:color w:val="000000"/>
          <w:sz w:val="20"/>
          <w:szCs w:val="20"/>
        </w:rPr>
        <w:t>The</w:t>
      </w:r>
      <w:r w:rsidRPr="006A2DAA">
        <w:rPr>
          <w:rFonts w:ascii="Open Sans" w:hAnsi="Open Sans" w:cs="Open Sans"/>
          <w:color w:val="000000"/>
          <w:sz w:val="20"/>
          <w:szCs w:val="20"/>
        </w:rPr>
        <w:t xml:space="preserve"> FAFSA </w:t>
      </w:r>
      <w:r w:rsidR="00EA65D1" w:rsidRPr="006A2DAA">
        <w:rPr>
          <w:rFonts w:ascii="Open Sans" w:hAnsi="Open Sans" w:cs="Open Sans"/>
          <w:color w:val="000000"/>
          <w:sz w:val="20"/>
          <w:szCs w:val="20"/>
        </w:rPr>
        <w:t xml:space="preserve">can be submitted </w:t>
      </w:r>
      <w:r w:rsidRPr="006A2DAA">
        <w:rPr>
          <w:rFonts w:ascii="Open Sans" w:hAnsi="Open Sans" w:cs="Open Sans"/>
          <w:color w:val="000000"/>
          <w:sz w:val="20"/>
          <w:szCs w:val="20"/>
        </w:rPr>
        <w:t xml:space="preserve">after this date, but </w:t>
      </w:r>
      <w:r w:rsidR="00091ECA" w:rsidRPr="006A2DAA">
        <w:rPr>
          <w:rFonts w:ascii="Open Sans" w:hAnsi="Open Sans" w:cs="Open Sans"/>
          <w:color w:val="000000"/>
          <w:sz w:val="20"/>
          <w:szCs w:val="20"/>
        </w:rPr>
        <w:t xml:space="preserve">funding </w:t>
      </w:r>
      <w:r w:rsidRPr="006A2DAA">
        <w:rPr>
          <w:rFonts w:ascii="Open Sans" w:hAnsi="Open Sans" w:cs="Open Sans"/>
          <w:color w:val="000000"/>
          <w:sz w:val="20"/>
          <w:szCs w:val="20"/>
        </w:rPr>
        <w:t xml:space="preserve">priority </w:t>
      </w:r>
      <w:r w:rsidR="00091ECA" w:rsidRPr="006A2DAA">
        <w:rPr>
          <w:rFonts w:ascii="Open Sans" w:hAnsi="Open Sans" w:cs="Open Sans"/>
          <w:color w:val="000000"/>
          <w:sz w:val="20"/>
          <w:szCs w:val="20"/>
        </w:rPr>
        <w:t xml:space="preserve">is for </w:t>
      </w:r>
      <w:r w:rsidRPr="006A2DAA">
        <w:rPr>
          <w:rFonts w:ascii="Open Sans" w:hAnsi="Open Sans" w:cs="Open Sans"/>
          <w:color w:val="000000"/>
          <w:sz w:val="20"/>
          <w:szCs w:val="20"/>
        </w:rPr>
        <w:t xml:space="preserve">those who </w:t>
      </w:r>
      <w:r w:rsidR="00091ECA" w:rsidRPr="006A2DAA">
        <w:rPr>
          <w:rFonts w:ascii="Open Sans" w:hAnsi="Open Sans" w:cs="Open Sans"/>
          <w:color w:val="000000"/>
          <w:sz w:val="20"/>
          <w:szCs w:val="20"/>
        </w:rPr>
        <w:t>submit</w:t>
      </w:r>
      <w:r w:rsidRPr="006A2DAA">
        <w:rPr>
          <w:rFonts w:ascii="Open Sans" w:hAnsi="Open Sans" w:cs="Open Sans"/>
          <w:color w:val="000000"/>
          <w:sz w:val="20"/>
          <w:szCs w:val="20"/>
        </w:rPr>
        <w:t xml:space="preserve"> by January 15</w:t>
      </w:r>
      <w:r w:rsidRPr="001D415B">
        <w:rPr>
          <w:rFonts w:ascii="Open Sans" w:hAnsi="Open Sans" w:cs="Open Sans"/>
          <w:color w:val="000000"/>
          <w:sz w:val="20"/>
          <w:szCs w:val="20"/>
          <w:vertAlign w:val="superscript"/>
        </w:rPr>
        <w:t>th</w:t>
      </w:r>
      <w:r w:rsidRPr="006A2DAA">
        <w:rPr>
          <w:rFonts w:ascii="Open Sans" w:hAnsi="Open Sans" w:cs="Open Sans"/>
          <w:color w:val="000000"/>
          <w:sz w:val="20"/>
          <w:szCs w:val="20"/>
        </w:rPr>
        <w:t>.</w:t>
      </w:r>
    </w:p>
    <w:p w14:paraId="3F4B06E5" w14:textId="77777777" w:rsidR="001B1E60" w:rsidRPr="006A2DAA" w:rsidRDefault="001B1E60">
      <w:pPr>
        <w:pBdr>
          <w:top w:val="nil"/>
          <w:left w:val="nil"/>
          <w:bottom w:val="nil"/>
          <w:right w:val="nil"/>
          <w:between w:val="nil"/>
        </w:pBdr>
        <w:shd w:val="clear" w:color="auto" w:fill="FFFFFF"/>
        <w:rPr>
          <w:rFonts w:ascii="Open Sans" w:hAnsi="Open Sans" w:cs="Open Sans"/>
          <w:color w:val="000000"/>
          <w:sz w:val="20"/>
          <w:szCs w:val="20"/>
        </w:rPr>
      </w:pPr>
    </w:p>
    <w:p w14:paraId="0CD6C356" w14:textId="24F77C04" w:rsidR="001B1E60" w:rsidRPr="006A2DAA" w:rsidRDefault="0024734C">
      <w:pPr>
        <w:pBdr>
          <w:top w:val="nil"/>
          <w:left w:val="nil"/>
          <w:bottom w:val="nil"/>
          <w:right w:val="nil"/>
          <w:between w:val="nil"/>
        </w:pBdr>
        <w:shd w:val="clear" w:color="auto" w:fill="FFFFFF"/>
        <w:rPr>
          <w:rFonts w:ascii="Open Sans" w:eastAsia="Arial" w:hAnsi="Open Sans" w:cs="Open Sans"/>
          <w:b/>
          <w:color w:val="000000"/>
          <w:sz w:val="20"/>
          <w:szCs w:val="20"/>
        </w:rPr>
      </w:pPr>
      <w:r w:rsidRPr="006A2DAA">
        <w:rPr>
          <w:rFonts w:ascii="Open Sans" w:hAnsi="Open Sans" w:cs="Open Sans"/>
          <w:color w:val="000000"/>
          <w:sz w:val="20"/>
          <w:szCs w:val="20"/>
        </w:rPr>
        <w:t>For more information about your eligibility for financial aid, please contact:</w:t>
      </w:r>
    </w:p>
    <w:p w14:paraId="3E5A9A71" w14:textId="20DAF41C" w:rsidR="00F85516" w:rsidRPr="006A2DAA" w:rsidRDefault="0024734C" w:rsidP="00F85516">
      <w:pPr>
        <w:pBdr>
          <w:top w:val="nil"/>
          <w:left w:val="nil"/>
          <w:bottom w:val="nil"/>
          <w:right w:val="nil"/>
          <w:between w:val="nil"/>
        </w:pBdr>
        <w:shd w:val="clear" w:color="auto" w:fill="FFFFFF"/>
        <w:rPr>
          <w:rFonts w:ascii="Open Sans" w:hAnsi="Open Sans" w:cs="Open Sans"/>
          <w:color w:val="000000"/>
          <w:sz w:val="20"/>
          <w:szCs w:val="20"/>
        </w:rPr>
      </w:pPr>
      <w:r w:rsidRPr="006A2DAA">
        <w:rPr>
          <w:rFonts w:ascii="Open Sans" w:hAnsi="Open Sans" w:cs="Open Sans"/>
          <w:b/>
          <w:color w:val="000000"/>
          <w:sz w:val="20"/>
          <w:szCs w:val="20"/>
        </w:rPr>
        <w:t>Office of Student Financial Aid</w:t>
      </w:r>
      <w:r w:rsidRPr="006A2DAA">
        <w:rPr>
          <w:rFonts w:ascii="Open Sans" w:hAnsi="Open Sans" w:cs="Open Sans"/>
          <w:color w:val="000000"/>
          <w:sz w:val="20"/>
          <w:szCs w:val="20"/>
        </w:rPr>
        <w:br/>
      </w:r>
      <w:r w:rsidR="00C02DB2" w:rsidRPr="006A2DAA">
        <w:rPr>
          <w:rFonts w:ascii="Open Sans" w:hAnsi="Open Sans" w:cs="Open Sans"/>
          <w:color w:val="000000"/>
          <w:sz w:val="20"/>
          <w:szCs w:val="20"/>
        </w:rPr>
        <w:t xml:space="preserve">Office Location: </w:t>
      </w:r>
      <w:r w:rsidRPr="006A2DAA">
        <w:rPr>
          <w:rFonts w:ascii="Open Sans" w:hAnsi="Open Sans" w:cs="Open Sans"/>
          <w:color w:val="000000"/>
          <w:sz w:val="20"/>
          <w:szCs w:val="20"/>
        </w:rPr>
        <w:t xml:space="preserve">MAT </w:t>
      </w:r>
      <w:r w:rsidR="005007A6">
        <w:rPr>
          <w:rFonts w:ascii="Open Sans" w:hAnsi="Open Sans" w:cs="Open Sans"/>
          <w:color w:val="000000"/>
          <w:sz w:val="20"/>
          <w:szCs w:val="20"/>
        </w:rPr>
        <w:t>251</w:t>
      </w:r>
    </w:p>
    <w:p w14:paraId="2A13E9B3" w14:textId="198C41FC" w:rsidR="001B1E60" w:rsidRPr="00225B5A" w:rsidRDefault="00F85516" w:rsidP="00F85516">
      <w:pPr>
        <w:pBdr>
          <w:top w:val="nil"/>
          <w:left w:val="nil"/>
          <w:bottom w:val="nil"/>
          <w:right w:val="nil"/>
          <w:between w:val="nil"/>
        </w:pBdr>
        <w:shd w:val="clear" w:color="auto" w:fill="FFFFFF"/>
        <w:rPr>
          <w:rFonts w:ascii="Open Sans" w:hAnsi="Open Sans" w:cs="Open Sans"/>
          <w:color w:val="000000"/>
          <w:sz w:val="20"/>
          <w:szCs w:val="20"/>
          <w:lang w:val="fr-FR"/>
        </w:rPr>
      </w:pPr>
      <w:r w:rsidRPr="00225B5A">
        <w:rPr>
          <w:rFonts w:ascii="Open Sans" w:hAnsi="Open Sans" w:cs="Open Sans"/>
          <w:color w:val="000000"/>
          <w:sz w:val="20"/>
          <w:szCs w:val="20"/>
          <w:lang w:val="fr-FR"/>
        </w:rPr>
        <w:t xml:space="preserve">Email: </w:t>
      </w:r>
      <w:hyperlink r:id="rId78" w:history="1">
        <w:r w:rsidRPr="006A2DAA">
          <w:rPr>
            <w:rStyle w:val="Hyperlink"/>
            <w:rFonts w:ascii="Open Sans" w:hAnsi="Open Sans" w:cs="Open Sans"/>
            <w:sz w:val="20"/>
            <w:szCs w:val="20"/>
            <w:lang w:val="fr-FR"/>
          </w:rPr>
          <w:t>uwtfa@uw.edu</w:t>
        </w:r>
      </w:hyperlink>
      <w:r w:rsidR="0024734C" w:rsidRPr="006A2DAA">
        <w:rPr>
          <w:rFonts w:ascii="Open Sans" w:hAnsi="Open Sans" w:cs="Open Sans"/>
          <w:color w:val="000000"/>
          <w:sz w:val="20"/>
          <w:szCs w:val="20"/>
          <w:lang w:val="fr-FR"/>
        </w:rPr>
        <w:br/>
      </w:r>
      <w:r w:rsidR="00C02DB2" w:rsidRPr="006A2DAA">
        <w:rPr>
          <w:rFonts w:ascii="Open Sans" w:hAnsi="Open Sans" w:cs="Open Sans"/>
          <w:color w:val="000000"/>
          <w:sz w:val="20"/>
          <w:szCs w:val="20"/>
          <w:lang w:val="fr-FR"/>
        </w:rPr>
        <w:t xml:space="preserve">Phone: </w:t>
      </w:r>
      <w:r w:rsidR="0024734C" w:rsidRPr="006A2DAA">
        <w:rPr>
          <w:rFonts w:ascii="Open Sans" w:hAnsi="Open Sans" w:cs="Open Sans"/>
          <w:color w:val="000000"/>
          <w:sz w:val="20"/>
          <w:szCs w:val="20"/>
          <w:lang w:val="fr-FR"/>
        </w:rPr>
        <w:t>253-692-4374</w:t>
      </w:r>
    </w:p>
    <w:p w14:paraId="5FCE1540" w14:textId="77777777" w:rsidR="004D0D13" w:rsidRPr="006A2DAA" w:rsidRDefault="004D0D13" w:rsidP="004D0D13">
      <w:pPr>
        <w:pBdr>
          <w:top w:val="nil"/>
          <w:left w:val="nil"/>
          <w:bottom w:val="nil"/>
          <w:right w:val="nil"/>
          <w:between w:val="nil"/>
        </w:pBdr>
        <w:rPr>
          <w:rFonts w:ascii="Open Sans" w:hAnsi="Open Sans" w:cs="Open Sans"/>
          <w:sz w:val="20"/>
          <w:szCs w:val="20"/>
          <w:lang w:val="fr-FR"/>
        </w:rPr>
      </w:pPr>
    </w:p>
    <w:p w14:paraId="58F93551" w14:textId="5EC81913" w:rsidR="001B1E60" w:rsidRPr="006A2DAA" w:rsidRDefault="00321312" w:rsidP="006E4EFE">
      <w:pPr>
        <w:pStyle w:val="Heading2"/>
      </w:pPr>
      <w:bookmarkStart w:id="60" w:name="_Toc158202105"/>
      <w:r w:rsidRPr="006A2DAA">
        <w:t>School</w:t>
      </w:r>
      <w:r w:rsidR="0024734C" w:rsidRPr="006A2DAA">
        <w:t xml:space="preserve"> of Education Scholarships</w:t>
      </w:r>
      <w:bookmarkEnd w:id="60"/>
    </w:p>
    <w:p w14:paraId="6B7F5497" w14:textId="012B92A1" w:rsidR="001B1E60" w:rsidRPr="006A2DAA" w:rsidRDefault="0024734C">
      <w:pPr>
        <w:rPr>
          <w:rFonts w:ascii="Open Sans" w:hAnsi="Open Sans" w:cs="Open Sans"/>
          <w:sz w:val="20"/>
          <w:szCs w:val="20"/>
        </w:rPr>
      </w:pPr>
      <w:r w:rsidRPr="006A2DAA">
        <w:rPr>
          <w:rFonts w:ascii="Open Sans" w:hAnsi="Open Sans" w:cs="Open Sans"/>
          <w:sz w:val="20"/>
          <w:szCs w:val="20"/>
        </w:rPr>
        <w:t>The School of Education offers scholarships on an annual basis to certification</w:t>
      </w:r>
      <w:r w:rsidR="005E4FB0" w:rsidRPr="006A2DAA">
        <w:rPr>
          <w:rFonts w:ascii="Open Sans" w:hAnsi="Open Sans" w:cs="Open Sans"/>
          <w:sz w:val="20"/>
          <w:szCs w:val="20"/>
        </w:rPr>
        <w:t xml:space="preserve"> and non-certification</w:t>
      </w:r>
      <w:r w:rsidRPr="006A2DAA">
        <w:rPr>
          <w:rFonts w:ascii="Open Sans" w:hAnsi="Open Sans" w:cs="Open Sans"/>
          <w:sz w:val="20"/>
          <w:szCs w:val="20"/>
        </w:rPr>
        <w:t xml:space="preserve"> </w:t>
      </w:r>
      <w:r w:rsidR="004A75A4" w:rsidRPr="006A2DAA">
        <w:rPr>
          <w:rFonts w:ascii="Open Sans" w:hAnsi="Open Sans" w:cs="Open Sans"/>
          <w:sz w:val="20"/>
          <w:szCs w:val="20"/>
        </w:rPr>
        <w:t>students</w:t>
      </w:r>
      <w:r w:rsidR="005E4FB0" w:rsidRPr="006A2DAA">
        <w:rPr>
          <w:rFonts w:ascii="Open Sans" w:hAnsi="Open Sans" w:cs="Open Sans"/>
          <w:sz w:val="20"/>
          <w:szCs w:val="20"/>
        </w:rPr>
        <w:t xml:space="preserve">. A list of our scholarship and funding opportunities may be found </w:t>
      </w:r>
      <w:r w:rsidR="001015D3" w:rsidRPr="006A2DAA">
        <w:rPr>
          <w:rFonts w:ascii="Open Sans" w:hAnsi="Open Sans" w:cs="Open Sans"/>
          <w:sz w:val="20"/>
          <w:szCs w:val="20"/>
        </w:rPr>
        <w:t xml:space="preserve">here: </w:t>
      </w:r>
      <w:hyperlink r:id="rId79" w:history="1">
        <w:r w:rsidR="001015D3" w:rsidRPr="006A2DAA">
          <w:rPr>
            <w:rStyle w:val="Hyperlink"/>
            <w:rFonts w:ascii="Open Sans" w:hAnsi="Open Sans" w:cs="Open Sans"/>
            <w:sz w:val="20"/>
            <w:szCs w:val="20"/>
          </w:rPr>
          <w:t>https://www.tacoma.uw.edu/soe/scholarships-funding</w:t>
        </w:r>
      </w:hyperlink>
      <w:r w:rsidR="001015D3" w:rsidRPr="006A2DAA">
        <w:rPr>
          <w:rFonts w:ascii="Open Sans" w:hAnsi="Open Sans" w:cs="Open Sans"/>
          <w:sz w:val="20"/>
          <w:szCs w:val="20"/>
        </w:rPr>
        <w:t xml:space="preserve"> </w:t>
      </w:r>
    </w:p>
    <w:p w14:paraId="0EDD21D7" w14:textId="77777777" w:rsidR="001B1E60" w:rsidRPr="006A2DAA" w:rsidRDefault="001B1E60">
      <w:pPr>
        <w:rPr>
          <w:rFonts w:ascii="Open Sans" w:hAnsi="Open Sans" w:cs="Open Sans"/>
          <w:sz w:val="20"/>
          <w:szCs w:val="20"/>
        </w:rPr>
      </w:pPr>
    </w:p>
    <w:p w14:paraId="1E6950B6" w14:textId="0E554637" w:rsidR="001B1E60" w:rsidRPr="006A2DAA" w:rsidRDefault="0024734C" w:rsidP="006E4EFE">
      <w:pPr>
        <w:pStyle w:val="Heading1"/>
      </w:pPr>
      <w:bookmarkStart w:id="61" w:name="_Toc158202106"/>
      <w:r w:rsidRPr="006A2DAA">
        <w:t>Grading System</w:t>
      </w:r>
      <w:bookmarkEnd w:id="61"/>
    </w:p>
    <w:p w14:paraId="494A0B64" w14:textId="3B1FA40F" w:rsidR="001B1E60" w:rsidRPr="006A2DAA" w:rsidRDefault="0024734C" w:rsidP="006E4EFE">
      <w:pPr>
        <w:pStyle w:val="Heading2"/>
      </w:pPr>
      <w:bookmarkStart w:id="62" w:name="_Toc158202107"/>
      <w:r w:rsidRPr="006A2DAA">
        <w:t>UW Grading Scale for Graduate Students</w:t>
      </w:r>
      <w:bookmarkEnd w:id="62"/>
    </w:p>
    <w:p w14:paraId="38A3DACA" w14:textId="1D2EC589" w:rsidR="001B1E60" w:rsidRPr="006A2DAA" w:rsidRDefault="0024734C">
      <w:pPr>
        <w:rPr>
          <w:rFonts w:ascii="Open Sans" w:hAnsi="Open Sans" w:cs="Open Sans"/>
          <w:sz w:val="20"/>
          <w:szCs w:val="20"/>
        </w:rPr>
      </w:pPr>
      <w:r w:rsidRPr="006A2DAA">
        <w:rPr>
          <w:rFonts w:ascii="Open Sans" w:hAnsi="Open Sans" w:cs="Open Sans"/>
          <w:sz w:val="20"/>
          <w:szCs w:val="20"/>
        </w:rPr>
        <w:t xml:space="preserve">In reporting </w:t>
      </w:r>
      <w:r w:rsidR="002B791D">
        <w:rPr>
          <w:rFonts w:ascii="Open Sans" w:hAnsi="Open Sans" w:cs="Open Sans"/>
          <w:sz w:val="20"/>
          <w:szCs w:val="20"/>
        </w:rPr>
        <w:t xml:space="preserve">final </w:t>
      </w:r>
      <w:r w:rsidRPr="006A2DAA">
        <w:rPr>
          <w:rFonts w:ascii="Open Sans" w:hAnsi="Open Sans" w:cs="Open Sans"/>
          <w:sz w:val="20"/>
          <w:szCs w:val="20"/>
        </w:rPr>
        <w:t>grades for graduate students, graduate degree-offering units shall use the system described herein. Grades shall be entered as numbers, the possible values being 4.0, 3.9,</w:t>
      </w:r>
      <w:r w:rsidR="001015D3" w:rsidRPr="006A2DAA">
        <w:rPr>
          <w:rFonts w:ascii="Open Sans" w:hAnsi="Open Sans" w:cs="Open Sans"/>
          <w:sz w:val="20"/>
          <w:szCs w:val="20"/>
        </w:rPr>
        <w:t xml:space="preserve"> </w:t>
      </w:r>
      <w:r w:rsidRPr="006A2DAA">
        <w:rPr>
          <w:rFonts w:ascii="Open Sans" w:hAnsi="Open Sans" w:cs="Open Sans"/>
          <w:sz w:val="20"/>
          <w:szCs w:val="20"/>
        </w:rPr>
        <w:t>and decreasing by one-tenth until 1.7 is reached. Grades below 1.7 will be recorded as 0.0 by the Registrar and no credit is earned. A minimum of 2.7 is required in </w:t>
      </w:r>
      <w:r w:rsidRPr="006A2DAA">
        <w:rPr>
          <w:rFonts w:ascii="Open Sans" w:hAnsi="Open Sans" w:cs="Open Sans"/>
          <w:b/>
          <w:sz w:val="20"/>
          <w:szCs w:val="20"/>
        </w:rPr>
        <w:t>each course</w:t>
      </w:r>
      <w:r w:rsidRPr="006A2DAA">
        <w:rPr>
          <w:rFonts w:ascii="Open Sans" w:hAnsi="Open Sans" w:cs="Open Sans"/>
          <w:sz w:val="20"/>
          <w:szCs w:val="20"/>
        </w:rPr>
        <w:t> that is counted toward a graduate degree. A minimum cumulative grade-point average of 3.0 is required for graduation.</w:t>
      </w:r>
    </w:p>
    <w:p w14:paraId="010D3A99" w14:textId="77777777" w:rsidR="00615BF2" w:rsidRPr="006A2DAA" w:rsidRDefault="00615BF2">
      <w:pPr>
        <w:rPr>
          <w:rFonts w:ascii="Open Sans" w:hAnsi="Open Sans" w:cs="Open Sans"/>
          <w:sz w:val="20"/>
          <w:szCs w:val="20"/>
        </w:rPr>
      </w:pPr>
    </w:p>
    <w:p w14:paraId="738DB06F" w14:textId="77777777" w:rsidR="00615BF2" w:rsidRPr="006A2DAA" w:rsidRDefault="00615BF2">
      <w:pPr>
        <w:rPr>
          <w:rFonts w:ascii="Open Sans" w:hAnsi="Open Sans" w:cs="Open Sans"/>
          <w:sz w:val="20"/>
          <w:szCs w:val="20"/>
        </w:rPr>
        <w:sectPr w:rsidR="00615BF2" w:rsidRPr="006A2DAA">
          <w:type w:val="continuous"/>
          <w:pgSz w:w="12240" w:h="15840"/>
          <w:pgMar w:top="1440" w:right="1440" w:bottom="1440" w:left="1440" w:header="720" w:footer="360" w:gutter="0"/>
          <w:cols w:space="720" w:equalWidth="0">
            <w:col w:w="9360"/>
          </w:cols>
        </w:sectPr>
      </w:pPr>
    </w:p>
    <w:p w14:paraId="1DB67CA7" w14:textId="77777777" w:rsidR="001B1E60" w:rsidRPr="006A2DAA" w:rsidRDefault="0024734C">
      <w:pPr>
        <w:rPr>
          <w:rFonts w:ascii="Open Sans" w:hAnsi="Open Sans" w:cs="Open Sans"/>
          <w:b/>
          <w:sz w:val="20"/>
          <w:szCs w:val="20"/>
          <w:u w:val="single"/>
        </w:rPr>
      </w:pPr>
      <w:r w:rsidRPr="006A2DAA">
        <w:rPr>
          <w:rFonts w:ascii="Open Sans" w:hAnsi="Open Sans" w:cs="Open Sans"/>
          <w:b/>
          <w:sz w:val="20"/>
          <w:szCs w:val="20"/>
          <w:u w:val="single"/>
        </w:rPr>
        <w:t>Grades 2.7 – 4.0 count toward degree</w:t>
      </w:r>
    </w:p>
    <w:p w14:paraId="7CD8C817" w14:textId="77777777" w:rsidR="001B1E60" w:rsidRPr="006A2DAA" w:rsidRDefault="001B1E60">
      <w:pPr>
        <w:rPr>
          <w:rFonts w:ascii="Open Sans" w:hAnsi="Open Sans" w:cs="Open Sans"/>
          <w:sz w:val="20"/>
          <w:szCs w:val="20"/>
        </w:rPr>
      </w:pPr>
    </w:p>
    <w:p w14:paraId="238107C1" w14:textId="77777777" w:rsidR="001B1E60" w:rsidRPr="006A2DAA" w:rsidRDefault="0024734C">
      <w:pPr>
        <w:rPr>
          <w:rFonts w:ascii="Open Sans" w:hAnsi="Open Sans" w:cs="Open Sans"/>
          <w:sz w:val="20"/>
          <w:szCs w:val="20"/>
        </w:rPr>
      </w:pPr>
      <w:r w:rsidRPr="006A2DAA">
        <w:rPr>
          <w:rFonts w:ascii="Open Sans" w:hAnsi="Open Sans" w:cs="Open Sans"/>
          <w:sz w:val="20"/>
          <w:szCs w:val="20"/>
          <w:highlight w:val="lightGray"/>
        </w:rPr>
        <w:t>4.0</w:t>
      </w:r>
      <w:r w:rsidRPr="006A2DAA">
        <w:rPr>
          <w:rFonts w:ascii="Open Sans" w:hAnsi="Open Sans" w:cs="Open Sans"/>
          <w:sz w:val="20"/>
          <w:szCs w:val="20"/>
          <w:highlight w:val="lightGray"/>
        </w:rPr>
        <w:tab/>
        <w:t>A</w:t>
      </w:r>
    </w:p>
    <w:p w14:paraId="28133215" w14:textId="77777777" w:rsidR="001B1E60" w:rsidRPr="006A2DAA" w:rsidRDefault="0024734C">
      <w:pPr>
        <w:rPr>
          <w:rFonts w:ascii="Open Sans" w:hAnsi="Open Sans" w:cs="Open Sans"/>
          <w:sz w:val="20"/>
          <w:szCs w:val="20"/>
        </w:rPr>
      </w:pPr>
      <w:r w:rsidRPr="006A2DAA">
        <w:rPr>
          <w:rFonts w:ascii="Open Sans" w:hAnsi="Open Sans" w:cs="Open Sans"/>
          <w:sz w:val="20"/>
          <w:szCs w:val="20"/>
        </w:rPr>
        <w:t>3.9</w:t>
      </w:r>
      <w:r w:rsidRPr="006A2DAA">
        <w:rPr>
          <w:rFonts w:ascii="Open Sans" w:hAnsi="Open Sans" w:cs="Open Sans"/>
          <w:sz w:val="20"/>
          <w:szCs w:val="20"/>
        </w:rPr>
        <w:tab/>
      </w:r>
    </w:p>
    <w:p w14:paraId="03752799" w14:textId="77777777" w:rsidR="001B1E60" w:rsidRPr="006A2DAA" w:rsidRDefault="0024734C">
      <w:pPr>
        <w:rPr>
          <w:rFonts w:ascii="Open Sans" w:hAnsi="Open Sans" w:cs="Open Sans"/>
          <w:sz w:val="20"/>
          <w:szCs w:val="20"/>
        </w:rPr>
      </w:pPr>
      <w:r w:rsidRPr="006A2DAA">
        <w:rPr>
          <w:rFonts w:ascii="Open Sans" w:hAnsi="Open Sans" w:cs="Open Sans"/>
          <w:sz w:val="20"/>
          <w:szCs w:val="20"/>
          <w:highlight w:val="lightGray"/>
        </w:rPr>
        <w:t>3.8</w:t>
      </w:r>
      <w:r w:rsidRPr="006A2DAA">
        <w:rPr>
          <w:rFonts w:ascii="Open Sans" w:hAnsi="Open Sans" w:cs="Open Sans"/>
          <w:sz w:val="20"/>
          <w:szCs w:val="20"/>
          <w:highlight w:val="lightGray"/>
        </w:rPr>
        <w:tab/>
        <w:t>A-</w:t>
      </w:r>
    </w:p>
    <w:p w14:paraId="407CD580" w14:textId="77777777" w:rsidR="001B1E60" w:rsidRPr="006A2DAA" w:rsidRDefault="0024734C">
      <w:pPr>
        <w:rPr>
          <w:rFonts w:ascii="Open Sans" w:hAnsi="Open Sans" w:cs="Open Sans"/>
          <w:sz w:val="20"/>
          <w:szCs w:val="20"/>
        </w:rPr>
      </w:pPr>
      <w:r w:rsidRPr="006A2DAA">
        <w:rPr>
          <w:rFonts w:ascii="Open Sans" w:hAnsi="Open Sans" w:cs="Open Sans"/>
          <w:sz w:val="20"/>
          <w:szCs w:val="20"/>
        </w:rPr>
        <w:t>3.7</w:t>
      </w:r>
      <w:r w:rsidRPr="006A2DAA">
        <w:rPr>
          <w:rFonts w:ascii="Open Sans" w:hAnsi="Open Sans" w:cs="Open Sans"/>
          <w:sz w:val="20"/>
          <w:szCs w:val="20"/>
        </w:rPr>
        <w:tab/>
      </w:r>
    </w:p>
    <w:p w14:paraId="10175CD4" w14:textId="77777777" w:rsidR="001B1E60" w:rsidRPr="006A2DAA" w:rsidRDefault="0024734C">
      <w:pPr>
        <w:rPr>
          <w:rFonts w:ascii="Open Sans" w:hAnsi="Open Sans" w:cs="Open Sans"/>
          <w:sz w:val="20"/>
          <w:szCs w:val="20"/>
        </w:rPr>
      </w:pPr>
      <w:r w:rsidRPr="006A2DAA">
        <w:rPr>
          <w:rFonts w:ascii="Open Sans" w:hAnsi="Open Sans" w:cs="Open Sans"/>
          <w:sz w:val="20"/>
          <w:szCs w:val="20"/>
        </w:rPr>
        <w:t>3.6</w:t>
      </w:r>
      <w:r w:rsidRPr="006A2DAA">
        <w:rPr>
          <w:rFonts w:ascii="Open Sans" w:hAnsi="Open Sans" w:cs="Open Sans"/>
          <w:sz w:val="20"/>
          <w:szCs w:val="20"/>
        </w:rPr>
        <w:tab/>
      </w:r>
    </w:p>
    <w:p w14:paraId="6B50F5DF" w14:textId="77777777" w:rsidR="001B1E60" w:rsidRPr="006A2DAA" w:rsidRDefault="0024734C">
      <w:pPr>
        <w:rPr>
          <w:rFonts w:ascii="Open Sans" w:hAnsi="Open Sans" w:cs="Open Sans"/>
          <w:sz w:val="20"/>
          <w:szCs w:val="20"/>
        </w:rPr>
      </w:pPr>
      <w:r w:rsidRPr="006A2DAA">
        <w:rPr>
          <w:rFonts w:ascii="Open Sans" w:hAnsi="Open Sans" w:cs="Open Sans"/>
          <w:sz w:val="20"/>
          <w:szCs w:val="20"/>
        </w:rPr>
        <w:t>3.5</w:t>
      </w:r>
      <w:r w:rsidRPr="006A2DAA">
        <w:rPr>
          <w:rFonts w:ascii="Open Sans" w:hAnsi="Open Sans" w:cs="Open Sans"/>
          <w:sz w:val="20"/>
          <w:szCs w:val="20"/>
        </w:rPr>
        <w:tab/>
      </w:r>
    </w:p>
    <w:p w14:paraId="1BF56972" w14:textId="77777777" w:rsidR="001B1E60" w:rsidRPr="006A2DAA" w:rsidRDefault="0024734C">
      <w:pPr>
        <w:ind w:right="-396"/>
        <w:rPr>
          <w:rFonts w:ascii="Open Sans" w:hAnsi="Open Sans" w:cs="Open Sans"/>
          <w:sz w:val="20"/>
          <w:szCs w:val="20"/>
        </w:rPr>
      </w:pPr>
      <w:r w:rsidRPr="006A2DAA">
        <w:rPr>
          <w:rFonts w:ascii="Open Sans" w:hAnsi="Open Sans" w:cs="Open Sans"/>
          <w:sz w:val="20"/>
          <w:szCs w:val="20"/>
          <w:highlight w:val="lightGray"/>
        </w:rPr>
        <w:t>3.4</w:t>
      </w:r>
      <w:r w:rsidRPr="006A2DAA">
        <w:rPr>
          <w:rFonts w:ascii="Open Sans" w:hAnsi="Open Sans" w:cs="Open Sans"/>
          <w:sz w:val="20"/>
          <w:szCs w:val="20"/>
          <w:highlight w:val="lightGray"/>
        </w:rPr>
        <w:tab/>
        <w:t>B+</w:t>
      </w:r>
    </w:p>
    <w:p w14:paraId="30DAF097" w14:textId="77777777" w:rsidR="001B1E60" w:rsidRPr="006A2DAA" w:rsidRDefault="0024734C">
      <w:pPr>
        <w:rPr>
          <w:rFonts w:ascii="Open Sans" w:hAnsi="Open Sans" w:cs="Open Sans"/>
          <w:sz w:val="20"/>
          <w:szCs w:val="20"/>
        </w:rPr>
      </w:pPr>
      <w:r w:rsidRPr="006A2DAA">
        <w:rPr>
          <w:rFonts w:ascii="Open Sans" w:hAnsi="Open Sans" w:cs="Open Sans"/>
          <w:sz w:val="20"/>
          <w:szCs w:val="20"/>
        </w:rPr>
        <w:t>3.3</w:t>
      </w:r>
      <w:r w:rsidRPr="006A2DAA">
        <w:rPr>
          <w:rFonts w:ascii="Open Sans" w:hAnsi="Open Sans" w:cs="Open Sans"/>
          <w:sz w:val="20"/>
          <w:szCs w:val="20"/>
        </w:rPr>
        <w:tab/>
      </w:r>
    </w:p>
    <w:p w14:paraId="5A4C90D8" w14:textId="77777777" w:rsidR="001B1E60" w:rsidRPr="006A2DAA" w:rsidRDefault="0024734C">
      <w:pPr>
        <w:rPr>
          <w:rFonts w:ascii="Open Sans" w:hAnsi="Open Sans" w:cs="Open Sans"/>
          <w:sz w:val="20"/>
          <w:szCs w:val="20"/>
        </w:rPr>
      </w:pPr>
      <w:r w:rsidRPr="006A2DAA">
        <w:rPr>
          <w:rFonts w:ascii="Open Sans" w:hAnsi="Open Sans" w:cs="Open Sans"/>
          <w:sz w:val="20"/>
          <w:szCs w:val="20"/>
        </w:rPr>
        <w:t>3.2</w:t>
      </w:r>
      <w:r w:rsidRPr="006A2DAA">
        <w:rPr>
          <w:rFonts w:ascii="Open Sans" w:hAnsi="Open Sans" w:cs="Open Sans"/>
          <w:sz w:val="20"/>
          <w:szCs w:val="20"/>
        </w:rPr>
        <w:tab/>
      </w:r>
    </w:p>
    <w:p w14:paraId="465D8CF4" w14:textId="77777777" w:rsidR="001B1E60" w:rsidRPr="006A2DAA" w:rsidRDefault="0024734C">
      <w:pPr>
        <w:rPr>
          <w:rFonts w:ascii="Open Sans" w:hAnsi="Open Sans" w:cs="Open Sans"/>
          <w:sz w:val="20"/>
          <w:szCs w:val="20"/>
        </w:rPr>
      </w:pPr>
      <w:r w:rsidRPr="006A2DAA">
        <w:rPr>
          <w:rFonts w:ascii="Open Sans" w:hAnsi="Open Sans" w:cs="Open Sans"/>
          <w:sz w:val="20"/>
          <w:szCs w:val="20"/>
        </w:rPr>
        <w:t>3.1</w:t>
      </w:r>
      <w:r w:rsidRPr="006A2DAA">
        <w:rPr>
          <w:rFonts w:ascii="Open Sans" w:hAnsi="Open Sans" w:cs="Open Sans"/>
          <w:sz w:val="20"/>
          <w:szCs w:val="20"/>
        </w:rPr>
        <w:tab/>
      </w:r>
    </w:p>
    <w:p w14:paraId="0DF5485B" w14:textId="77777777" w:rsidR="001B1E60" w:rsidRPr="006A2DAA" w:rsidRDefault="0024734C">
      <w:pPr>
        <w:rPr>
          <w:rFonts w:ascii="Open Sans" w:hAnsi="Open Sans" w:cs="Open Sans"/>
          <w:sz w:val="20"/>
          <w:szCs w:val="20"/>
        </w:rPr>
      </w:pPr>
      <w:r w:rsidRPr="006A2DAA">
        <w:rPr>
          <w:rFonts w:ascii="Open Sans" w:hAnsi="Open Sans" w:cs="Open Sans"/>
          <w:sz w:val="20"/>
          <w:szCs w:val="20"/>
          <w:highlight w:val="lightGray"/>
        </w:rPr>
        <w:t>3.0</w:t>
      </w:r>
      <w:r w:rsidRPr="006A2DAA">
        <w:rPr>
          <w:rFonts w:ascii="Open Sans" w:hAnsi="Open Sans" w:cs="Open Sans"/>
          <w:sz w:val="20"/>
          <w:szCs w:val="20"/>
          <w:highlight w:val="lightGray"/>
        </w:rPr>
        <w:tab/>
        <w:t>B</w:t>
      </w:r>
    </w:p>
    <w:p w14:paraId="15E58B20" w14:textId="77777777" w:rsidR="001B1E60" w:rsidRPr="006A2DAA" w:rsidRDefault="0024734C">
      <w:pPr>
        <w:rPr>
          <w:rFonts w:ascii="Open Sans" w:hAnsi="Open Sans" w:cs="Open Sans"/>
          <w:sz w:val="20"/>
          <w:szCs w:val="20"/>
        </w:rPr>
      </w:pPr>
      <w:r w:rsidRPr="006A2DAA">
        <w:rPr>
          <w:rFonts w:ascii="Open Sans" w:hAnsi="Open Sans" w:cs="Open Sans"/>
          <w:sz w:val="20"/>
          <w:szCs w:val="20"/>
        </w:rPr>
        <w:t>2.9</w:t>
      </w:r>
      <w:r w:rsidRPr="006A2DAA">
        <w:rPr>
          <w:rFonts w:ascii="Open Sans" w:hAnsi="Open Sans" w:cs="Open Sans"/>
          <w:sz w:val="20"/>
          <w:szCs w:val="20"/>
        </w:rPr>
        <w:tab/>
      </w:r>
    </w:p>
    <w:p w14:paraId="221709B7" w14:textId="77777777" w:rsidR="001B1E60" w:rsidRPr="006A2DAA" w:rsidRDefault="0024734C">
      <w:pPr>
        <w:rPr>
          <w:rFonts w:ascii="Open Sans" w:hAnsi="Open Sans" w:cs="Open Sans"/>
          <w:sz w:val="20"/>
          <w:szCs w:val="20"/>
        </w:rPr>
      </w:pPr>
      <w:r w:rsidRPr="006A2DAA">
        <w:rPr>
          <w:rFonts w:ascii="Open Sans" w:hAnsi="Open Sans" w:cs="Open Sans"/>
          <w:sz w:val="20"/>
          <w:szCs w:val="20"/>
          <w:highlight w:val="lightGray"/>
        </w:rPr>
        <w:t>2.8</w:t>
      </w:r>
      <w:r w:rsidRPr="006A2DAA">
        <w:rPr>
          <w:rFonts w:ascii="Open Sans" w:hAnsi="Open Sans" w:cs="Open Sans"/>
          <w:sz w:val="20"/>
          <w:szCs w:val="20"/>
          <w:highlight w:val="lightGray"/>
        </w:rPr>
        <w:tab/>
        <w:t>B-</w:t>
      </w:r>
    </w:p>
    <w:p w14:paraId="68DC8912" w14:textId="77777777" w:rsidR="001B1E60" w:rsidRPr="006A2DAA" w:rsidRDefault="0024734C">
      <w:pPr>
        <w:rPr>
          <w:rFonts w:ascii="Open Sans" w:hAnsi="Open Sans" w:cs="Open Sans"/>
          <w:sz w:val="20"/>
          <w:szCs w:val="20"/>
        </w:rPr>
      </w:pPr>
      <w:r w:rsidRPr="006A2DAA">
        <w:rPr>
          <w:rFonts w:ascii="Open Sans" w:hAnsi="Open Sans" w:cs="Open Sans"/>
          <w:sz w:val="20"/>
          <w:szCs w:val="20"/>
        </w:rPr>
        <w:t>2.7</w:t>
      </w:r>
      <w:r w:rsidRPr="006A2DAA">
        <w:rPr>
          <w:rFonts w:ascii="Open Sans" w:hAnsi="Open Sans" w:cs="Open Sans"/>
          <w:sz w:val="20"/>
          <w:szCs w:val="20"/>
        </w:rPr>
        <w:tab/>
      </w:r>
    </w:p>
    <w:p w14:paraId="6F835E57" w14:textId="77777777" w:rsidR="001B1E60" w:rsidRPr="006A2DAA" w:rsidRDefault="0024734C">
      <w:pPr>
        <w:rPr>
          <w:rFonts w:ascii="Open Sans" w:hAnsi="Open Sans" w:cs="Open Sans"/>
          <w:b/>
          <w:sz w:val="20"/>
          <w:szCs w:val="20"/>
          <w:u w:val="single"/>
        </w:rPr>
      </w:pPr>
      <w:r w:rsidRPr="006A2DAA">
        <w:rPr>
          <w:rFonts w:ascii="Open Sans" w:hAnsi="Open Sans" w:cs="Open Sans"/>
          <w:b/>
          <w:sz w:val="20"/>
          <w:szCs w:val="20"/>
          <w:u w:val="single"/>
        </w:rPr>
        <w:t>Grades 2.6 do not meet degree requirements</w:t>
      </w:r>
    </w:p>
    <w:p w14:paraId="1DC7118A" w14:textId="77777777" w:rsidR="001B1E60" w:rsidRPr="006A2DAA" w:rsidRDefault="001B1E60">
      <w:pPr>
        <w:rPr>
          <w:rFonts w:ascii="Open Sans" w:hAnsi="Open Sans" w:cs="Open Sans"/>
          <w:sz w:val="20"/>
          <w:szCs w:val="20"/>
        </w:rPr>
      </w:pPr>
    </w:p>
    <w:p w14:paraId="78F89E31" w14:textId="77777777" w:rsidR="001B1E60" w:rsidRPr="006A2DAA" w:rsidRDefault="0024734C">
      <w:pPr>
        <w:rPr>
          <w:rFonts w:ascii="Open Sans" w:hAnsi="Open Sans" w:cs="Open Sans"/>
          <w:sz w:val="20"/>
          <w:szCs w:val="20"/>
        </w:rPr>
      </w:pPr>
      <w:r w:rsidRPr="006A2DAA">
        <w:rPr>
          <w:rFonts w:ascii="Open Sans" w:hAnsi="Open Sans" w:cs="Open Sans"/>
          <w:sz w:val="20"/>
          <w:szCs w:val="20"/>
        </w:rPr>
        <w:t>2.6</w:t>
      </w:r>
      <w:r w:rsidRPr="006A2DAA">
        <w:rPr>
          <w:rFonts w:ascii="Open Sans" w:hAnsi="Open Sans" w:cs="Open Sans"/>
          <w:sz w:val="20"/>
          <w:szCs w:val="20"/>
        </w:rPr>
        <w:tab/>
      </w:r>
    </w:p>
    <w:p w14:paraId="74D9AD71" w14:textId="77777777" w:rsidR="001B1E60" w:rsidRPr="006A2DAA" w:rsidRDefault="0024734C">
      <w:pPr>
        <w:rPr>
          <w:rFonts w:ascii="Open Sans" w:hAnsi="Open Sans" w:cs="Open Sans"/>
          <w:sz w:val="20"/>
          <w:szCs w:val="20"/>
        </w:rPr>
      </w:pPr>
      <w:r w:rsidRPr="006A2DAA">
        <w:rPr>
          <w:rFonts w:ascii="Open Sans" w:hAnsi="Open Sans" w:cs="Open Sans"/>
          <w:sz w:val="20"/>
          <w:szCs w:val="20"/>
        </w:rPr>
        <w:t>2.5</w:t>
      </w:r>
      <w:r w:rsidRPr="006A2DAA">
        <w:rPr>
          <w:rFonts w:ascii="Open Sans" w:hAnsi="Open Sans" w:cs="Open Sans"/>
          <w:sz w:val="20"/>
          <w:szCs w:val="20"/>
        </w:rPr>
        <w:tab/>
      </w:r>
    </w:p>
    <w:p w14:paraId="5DDFBAC4" w14:textId="77777777" w:rsidR="001B1E60" w:rsidRPr="006A2DAA" w:rsidRDefault="0024734C">
      <w:pPr>
        <w:rPr>
          <w:rFonts w:ascii="Open Sans" w:hAnsi="Open Sans" w:cs="Open Sans"/>
          <w:sz w:val="20"/>
          <w:szCs w:val="20"/>
        </w:rPr>
      </w:pPr>
      <w:r w:rsidRPr="006A2DAA">
        <w:rPr>
          <w:rFonts w:ascii="Open Sans" w:hAnsi="Open Sans" w:cs="Open Sans"/>
          <w:sz w:val="20"/>
          <w:szCs w:val="20"/>
          <w:highlight w:val="lightGray"/>
        </w:rPr>
        <w:t>2.4</w:t>
      </w:r>
      <w:r w:rsidRPr="006A2DAA">
        <w:rPr>
          <w:rFonts w:ascii="Open Sans" w:hAnsi="Open Sans" w:cs="Open Sans"/>
          <w:sz w:val="20"/>
          <w:szCs w:val="20"/>
          <w:highlight w:val="lightGray"/>
        </w:rPr>
        <w:tab/>
        <w:t>C+</w:t>
      </w:r>
    </w:p>
    <w:p w14:paraId="6B0CCEA3" w14:textId="77777777" w:rsidR="001B1E60" w:rsidRPr="006A2DAA" w:rsidRDefault="0024734C">
      <w:pPr>
        <w:rPr>
          <w:rFonts w:ascii="Open Sans" w:hAnsi="Open Sans" w:cs="Open Sans"/>
          <w:sz w:val="20"/>
          <w:szCs w:val="20"/>
        </w:rPr>
      </w:pPr>
      <w:r w:rsidRPr="006A2DAA">
        <w:rPr>
          <w:rFonts w:ascii="Open Sans" w:hAnsi="Open Sans" w:cs="Open Sans"/>
          <w:sz w:val="20"/>
          <w:szCs w:val="20"/>
        </w:rPr>
        <w:t>2.3</w:t>
      </w:r>
      <w:r w:rsidRPr="006A2DAA">
        <w:rPr>
          <w:rFonts w:ascii="Open Sans" w:hAnsi="Open Sans" w:cs="Open Sans"/>
          <w:sz w:val="20"/>
          <w:szCs w:val="20"/>
        </w:rPr>
        <w:tab/>
      </w:r>
    </w:p>
    <w:p w14:paraId="65603075" w14:textId="77777777" w:rsidR="001B1E60" w:rsidRPr="006A2DAA" w:rsidRDefault="0024734C">
      <w:pPr>
        <w:rPr>
          <w:rFonts w:ascii="Open Sans" w:hAnsi="Open Sans" w:cs="Open Sans"/>
          <w:sz w:val="20"/>
          <w:szCs w:val="20"/>
        </w:rPr>
      </w:pPr>
      <w:r w:rsidRPr="006A2DAA">
        <w:rPr>
          <w:rFonts w:ascii="Open Sans" w:hAnsi="Open Sans" w:cs="Open Sans"/>
          <w:sz w:val="20"/>
          <w:szCs w:val="20"/>
        </w:rPr>
        <w:t>2.2</w:t>
      </w:r>
      <w:r w:rsidRPr="006A2DAA">
        <w:rPr>
          <w:rFonts w:ascii="Open Sans" w:hAnsi="Open Sans" w:cs="Open Sans"/>
          <w:sz w:val="20"/>
          <w:szCs w:val="20"/>
        </w:rPr>
        <w:tab/>
      </w:r>
    </w:p>
    <w:p w14:paraId="362FF26A" w14:textId="77777777" w:rsidR="001B1E60" w:rsidRPr="006A2DAA" w:rsidRDefault="0024734C">
      <w:pPr>
        <w:rPr>
          <w:rFonts w:ascii="Open Sans" w:hAnsi="Open Sans" w:cs="Open Sans"/>
          <w:sz w:val="20"/>
          <w:szCs w:val="20"/>
        </w:rPr>
      </w:pPr>
      <w:r w:rsidRPr="006A2DAA">
        <w:rPr>
          <w:rFonts w:ascii="Open Sans" w:hAnsi="Open Sans" w:cs="Open Sans"/>
          <w:sz w:val="20"/>
          <w:szCs w:val="20"/>
        </w:rPr>
        <w:t>2.1</w:t>
      </w:r>
      <w:r w:rsidRPr="006A2DAA">
        <w:rPr>
          <w:rFonts w:ascii="Open Sans" w:hAnsi="Open Sans" w:cs="Open Sans"/>
          <w:sz w:val="20"/>
          <w:szCs w:val="20"/>
        </w:rPr>
        <w:tab/>
      </w:r>
    </w:p>
    <w:p w14:paraId="68739449" w14:textId="77777777" w:rsidR="001B1E60" w:rsidRPr="006A2DAA" w:rsidRDefault="0024734C">
      <w:pPr>
        <w:rPr>
          <w:rFonts w:ascii="Open Sans" w:hAnsi="Open Sans" w:cs="Open Sans"/>
          <w:sz w:val="20"/>
          <w:szCs w:val="20"/>
        </w:rPr>
      </w:pPr>
      <w:r w:rsidRPr="006A2DAA">
        <w:rPr>
          <w:rFonts w:ascii="Open Sans" w:hAnsi="Open Sans" w:cs="Open Sans"/>
          <w:sz w:val="20"/>
          <w:szCs w:val="20"/>
          <w:highlight w:val="lightGray"/>
        </w:rPr>
        <w:t>2.0</w:t>
      </w:r>
      <w:r w:rsidRPr="006A2DAA">
        <w:rPr>
          <w:rFonts w:ascii="Open Sans" w:hAnsi="Open Sans" w:cs="Open Sans"/>
          <w:sz w:val="20"/>
          <w:szCs w:val="20"/>
          <w:highlight w:val="lightGray"/>
        </w:rPr>
        <w:tab/>
        <w:t>C</w:t>
      </w:r>
    </w:p>
    <w:p w14:paraId="350CB52C" w14:textId="77777777" w:rsidR="001B1E60" w:rsidRPr="006A2DAA" w:rsidRDefault="0024734C">
      <w:pPr>
        <w:rPr>
          <w:rFonts w:ascii="Open Sans" w:hAnsi="Open Sans" w:cs="Open Sans"/>
          <w:sz w:val="20"/>
          <w:szCs w:val="20"/>
        </w:rPr>
      </w:pPr>
      <w:r w:rsidRPr="006A2DAA">
        <w:rPr>
          <w:rFonts w:ascii="Open Sans" w:hAnsi="Open Sans" w:cs="Open Sans"/>
          <w:sz w:val="20"/>
          <w:szCs w:val="20"/>
        </w:rPr>
        <w:t>1.9</w:t>
      </w:r>
      <w:r w:rsidRPr="006A2DAA">
        <w:rPr>
          <w:rFonts w:ascii="Open Sans" w:hAnsi="Open Sans" w:cs="Open Sans"/>
          <w:sz w:val="20"/>
          <w:szCs w:val="20"/>
        </w:rPr>
        <w:tab/>
      </w:r>
    </w:p>
    <w:p w14:paraId="438F2E1A" w14:textId="77777777" w:rsidR="001B1E60" w:rsidRPr="006A2DAA" w:rsidRDefault="0024734C">
      <w:pPr>
        <w:rPr>
          <w:rFonts w:ascii="Open Sans" w:hAnsi="Open Sans" w:cs="Open Sans"/>
          <w:sz w:val="20"/>
          <w:szCs w:val="20"/>
        </w:rPr>
      </w:pPr>
      <w:r w:rsidRPr="006A2DAA">
        <w:rPr>
          <w:rFonts w:ascii="Open Sans" w:hAnsi="Open Sans" w:cs="Open Sans"/>
          <w:sz w:val="20"/>
          <w:szCs w:val="20"/>
        </w:rPr>
        <w:t>1.8</w:t>
      </w:r>
      <w:r w:rsidRPr="006A2DAA">
        <w:rPr>
          <w:rFonts w:ascii="Open Sans" w:hAnsi="Open Sans" w:cs="Open Sans"/>
          <w:sz w:val="20"/>
          <w:szCs w:val="20"/>
        </w:rPr>
        <w:tab/>
      </w:r>
    </w:p>
    <w:p w14:paraId="66E88278" w14:textId="77777777" w:rsidR="001B1E60" w:rsidRPr="006A2DAA" w:rsidRDefault="0024734C">
      <w:pPr>
        <w:rPr>
          <w:rFonts w:ascii="Open Sans" w:hAnsi="Open Sans" w:cs="Open Sans"/>
          <w:sz w:val="20"/>
          <w:szCs w:val="20"/>
        </w:rPr>
      </w:pPr>
      <w:r w:rsidRPr="006A2DAA">
        <w:rPr>
          <w:rFonts w:ascii="Open Sans" w:hAnsi="Open Sans" w:cs="Open Sans"/>
          <w:sz w:val="20"/>
          <w:szCs w:val="20"/>
        </w:rPr>
        <w:t>1.7</w:t>
      </w:r>
      <w:r w:rsidRPr="006A2DAA">
        <w:rPr>
          <w:rFonts w:ascii="Open Sans" w:hAnsi="Open Sans" w:cs="Open Sans"/>
          <w:sz w:val="20"/>
          <w:szCs w:val="20"/>
        </w:rPr>
        <w:tab/>
      </w:r>
    </w:p>
    <w:p w14:paraId="00E22C6F" w14:textId="77777777" w:rsidR="001B1E60" w:rsidRPr="006A2DAA" w:rsidRDefault="0024734C">
      <w:pPr>
        <w:rPr>
          <w:rFonts w:ascii="Open Sans" w:hAnsi="Open Sans" w:cs="Open Sans"/>
          <w:sz w:val="20"/>
          <w:szCs w:val="20"/>
        </w:rPr>
      </w:pPr>
      <w:r w:rsidRPr="006A2DAA">
        <w:rPr>
          <w:rFonts w:ascii="Open Sans" w:hAnsi="Open Sans" w:cs="Open Sans"/>
          <w:sz w:val="20"/>
          <w:szCs w:val="20"/>
          <w:highlight w:val="lightGray"/>
        </w:rPr>
        <w:t>1.6-0.0</w:t>
      </w:r>
      <w:r w:rsidRPr="006A2DAA">
        <w:rPr>
          <w:rFonts w:ascii="Open Sans" w:hAnsi="Open Sans" w:cs="Open Sans"/>
          <w:sz w:val="20"/>
          <w:szCs w:val="20"/>
          <w:highlight w:val="lightGray"/>
        </w:rPr>
        <w:tab/>
        <w:t>E</w:t>
      </w:r>
    </w:p>
    <w:p w14:paraId="7FCF54F2" w14:textId="77777777" w:rsidR="001B1E60" w:rsidRPr="006A2DAA" w:rsidRDefault="001B1E60">
      <w:pPr>
        <w:rPr>
          <w:rFonts w:ascii="Open Sans" w:hAnsi="Open Sans" w:cs="Open Sans"/>
          <w:sz w:val="20"/>
          <w:szCs w:val="20"/>
        </w:rPr>
      </w:pPr>
    </w:p>
    <w:p w14:paraId="4FFAB1B7" w14:textId="77777777" w:rsidR="001B1E60" w:rsidRPr="006A2DAA" w:rsidRDefault="001B1E60">
      <w:pPr>
        <w:rPr>
          <w:rFonts w:ascii="Open Sans" w:hAnsi="Open Sans" w:cs="Open Sans"/>
          <w:sz w:val="20"/>
          <w:szCs w:val="20"/>
        </w:rPr>
      </w:pPr>
    </w:p>
    <w:p w14:paraId="5F808AC7" w14:textId="77777777" w:rsidR="001B1E60" w:rsidRPr="006A2DAA" w:rsidRDefault="001B1E60">
      <w:pPr>
        <w:rPr>
          <w:rFonts w:ascii="Open Sans" w:hAnsi="Open Sans" w:cs="Open Sans"/>
          <w:sz w:val="20"/>
          <w:szCs w:val="20"/>
        </w:rPr>
      </w:pPr>
    </w:p>
    <w:p w14:paraId="6158D134" w14:textId="77777777" w:rsidR="001B1E60" w:rsidRPr="006A2DAA" w:rsidRDefault="001B1E60">
      <w:pPr>
        <w:rPr>
          <w:rFonts w:ascii="Open Sans" w:hAnsi="Open Sans" w:cs="Open Sans"/>
          <w:sz w:val="20"/>
          <w:szCs w:val="20"/>
        </w:rPr>
        <w:sectPr w:rsidR="001B1E60" w:rsidRPr="006A2DAA">
          <w:type w:val="continuous"/>
          <w:pgSz w:w="12240" w:h="15840"/>
          <w:pgMar w:top="1440" w:right="1440" w:bottom="1440" w:left="1440" w:header="720" w:footer="360" w:gutter="0"/>
          <w:cols w:num="2" w:sep="1" w:space="720" w:equalWidth="0">
            <w:col w:w="4464" w:space="432"/>
            <w:col w:w="4464" w:space="0"/>
          </w:cols>
        </w:sectPr>
      </w:pPr>
    </w:p>
    <w:p w14:paraId="275E9AB9" w14:textId="77777777" w:rsidR="001B1E60" w:rsidRPr="006A2DAA" w:rsidRDefault="001B1E60">
      <w:pPr>
        <w:rPr>
          <w:rFonts w:ascii="Open Sans" w:hAnsi="Open Sans" w:cs="Open Sans"/>
          <w:sz w:val="20"/>
          <w:szCs w:val="20"/>
        </w:rPr>
      </w:pPr>
    </w:p>
    <w:p w14:paraId="73627515" w14:textId="1BF6C77B" w:rsidR="001B1E60" w:rsidRPr="006A2DAA" w:rsidRDefault="0024734C" w:rsidP="00C8266A">
      <w:pPr>
        <w:rPr>
          <w:rFonts w:ascii="Open Sans" w:hAnsi="Open Sans" w:cs="Open Sans"/>
          <w:b/>
          <w:sz w:val="20"/>
          <w:u w:val="single"/>
        </w:rPr>
      </w:pPr>
      <w:r w:rsidRPr="006A2DAA">
        <w:rPr>
          <w:rFonts w:ascii="Open Sans" w:hAnsi="Open Sans" w:cs="Open Sans"/>
          <w:b/>
          <w:sz w:val="20"/>
          <w:u w:val="single"/>
        </w:rPr>
        <w:t>Incomplete “I” Grade</w:t>
      </w:r>
    </w:p>
    <w:p w14:paraId="2332AA94" w14:textId="0AD398A3" w:rsidR="001B1E60" w:rsidRPr="006A2DAA" w:rsidRDefault="0024734C">
      <w:pPr>
        <w:rPr>
          <w:rFonts w:ascii="Open Sans" w:hAnsi="Open Sans" w:cs="Open Sans"/>
          <w:sz w:val="20"/>
          <w:szCs w:val="20"/>
        </w:rPr>
      </w:pPr>
      <w:r w:rsidRPr="006A2DAA">
        <w:rPr>
          <w:rFonts w:ascii="Open Sans" w:hAnsi="Open Sans" w:cs="Open Sans"/>
          <w:sz w:val="20"/>
          <w:szCs w:val="20"/>
        </w:rPr>
        <w:t xml:space="preserve">An Incomplete may be given only when the student has been in attendance and has done satisfactory work to within </w:t>
      </w:r>
      <w:r w:rsidR="005007A6">
        <w:rPr>
          <w:rFonts w:ascii="Open Sans" w:hAnsi="Open Sans" w:cs="Open Sans"/>
          <w:sz w:val="20"/>
          <w:szCs w:val="20"/>
        </w:rPr>
        <w:t>three</w:t>
      </w:r>
      <w:r w:rsidR="005007A6" w:rsidRPr="006A2DAA">
        <w:rPr>
          <w:rFonts w:ascii="Open Sans" w:hAnsi="Open Sans" w:cs="Open Sans"/>
          <w:sz w:val="20"/>
          <w:szCs w:val="20"/>
        </w:rPr>
        <w:t xml:space="preserve"> </w:t>
      </w:r>
      <w:r w:rsidRPr="006A2DAA">
        <w:rPr>
          <w:rFonts w:ascii="Open Sans" w:hAnsi="Open Sans" w:cs="Open Sans"/>
          <w:sz w:val="20"/>
          <w:szCs w:val="20"/>
        </w:rPr>
        <w:t xml:space="preserve">weeks of the end of the quarter and has furnished proof satisfactory to the instructor that the work cannot be completed because of illness or other circumstances beyond the student’s control. </w:t>
      </w:r>
    </w:p>
    <w:p w14:paraId="69C6C4A8" w14:textId="77777777" w:rsidR="001B1E60" w:rsidRPr="006A2DAA" w:rsidRDefault="001B1E60">
      <w:pPr>
        <w:rPr>
          <w:rFonts w:ascii="Open Sans" w:hAnsi="Open Sans" w:cs="Open Sans"/>
          <w:sz w:val="20"/>
          <w:szCs w:val="20"/>
        </w:rPr>
      </w:pPr>
    </w:p>
    <w:p w14:paraId="09735985" w14:textId="64420824" w:rsidR="001B1E60" w:rsidRPr="006A2DAA" w:rsidRDefault="0024734C">
      <w:pPr>
        <w:rPr>
          <w:rFonts w:ascii="Open Sans" w:hAnsi="Open Sans" w:cs="Open Sans"/>
          <w:sz w:val="20"/>
          <w:szCs w:val="20"/>
        </w:rPr>
      </w:pPr>
      <w:r w:rsidRPr="006A2DAA">
        <w:rPr>
          <w:rFonts w:ascii="Open Sans" w:hAnsi="Open Sans" w:cs="Open Sans"/>
          <w:sz w:val="20"/>
          <w:szCs w:val="20"/>
        </w:rPr>
        <w:t xml:space="preserve">The faculty and </w:t>
      </w:r>
      <w:r w:rsidR="007328C5" w:rsidRPr="006A2DAA">
        <w:rPr>
          <w:rFonts w:ascii="Open Sans" w:hAnsi="Open Sans" w:cs="Open Sans"/>
          <w:sz w:val="20"/>
          <w:szCs w:val="20"/>
        </w:rPr>
        <w:t xml:space="preserve">student </w:t>
      </w:r>
      <w:r w:rsidRPr="006A2DAA">
        <w:rPr>
          <w:rFonts w:ascii="Open Sans" w:hAnsi="Open Sans" w:cs="Open Sans"/>
          <w:sz w:val="20"/>
          <w:szCs w:val="20"/>
        </w:rPr>
        <w:t xml:space="preserve">must agree on all outstanding coursework to be completed and an appropriate timeline for completion. If the </w:t>
      </w:r>
      <w:r w:rsidR="007328C5" w:rsidRPr="006A2DAA">
        <w:rPr>
          <w:rFonts w:ascii="Open Sans" w:hAnsi="Open Sans" w:cs="Open Sans"/>
          <w:sz w:val="20"/>
          <w:szCs w:val="20"/>
        </w:rPr>
        <w:t xml:space="preserve">student </w:t>
      </w:r>
      <w:r w:rsidRPr="006A2DAA">
        <w:rPr>
          <w:rFonts w:ascii="Open Sans" w:hAnsi="Open Sans" w:cs="Open Sans"/>
          <w:sz w:val="20"/>
          <w:szCs w:val="20"/>
        </w:rPr>
        <w:t xml:space="preserve">does not turn in all remaining coursework by the agreed upon deadline, the faculty will compute and submit a final grade based on all work completed at that point. To obtain credit for the course, a student must successfully complete the work and the instructor must submit a grade. In no case may an Incomplete be converted into a passing grade after a lapse of two years or more, and in most cases the work should be completed within 1 academic quarter. </w:t>
      </w:r>
    </w:p>
    <w:p w14:paraId="293DF9CA" w14:textId="77777777" w:rsidR="001B1E60" w:rsidRPr="006A2DAA" w:rsidRDefault="001B1E60">
      <w:pPr>
        <w:rPr>
          <w:rFonts w:ascii="Open Sans" w:hAnsi="Open Sans" w:cs="Open Sans"/>
          <w:sz w:val="20"/>
          <w:szCs w:val="20"/>
        </w:rPr>
      </w:pPr>
    </w:p>
    <w:p w14:paraId="49A4963F" w14:textId="77777777" w:rsidR="001B1E60" w:rsidRPr="006A2DAA" w:rsidRDefault="0024734C">
      <w:pPr>
        <w:rPr>
          <w:rFonts w:ascii="Open Sans" w:hAnsi="Open Sans" w:cs="Open Sans"/>
          <w:sz w:val="20"/>
          <w:szCs w:val="20"/>
        </w:rPr>
      </w:pPr>
      <w:r w:rsidRPr="006A2DAA">
        <w:rPr>
          <w:rFonts w:ascii="Open Sans" w:hAnsi="Open Sans" w:cs="Open Sans"/>
          <w:b/>
          <w:sz w:val="20"/>
          <w:szCs w:val="20"/>
          <w:u w:val="single"/>
        </w:rPr>
        <w:t>S/NS Satisfactory/Not-Satisfactory</w:t>
      </w:r>
    </w:p>
    <w:p w14:paraId="4A24BCE3" w14:textId="543F3C45" w:rsidR="001B1E60" w:rsidRPr="006A2DAA" w:rsidRDefault="0024734C">
      <w:pPr>
        <w:rPr>
          <w:rFonts w:ascii="Open Sans" w:hAnsi="Open Sans" w:cs="Open Sans"/>
          <w:sz w:val="20"/>
          <w:szCs w:val="20"/>
        </w:rPr>
      </w:pPr>
      <w:r w:rsidRPr="006A2DAA">
        <w:rPr>
          <w:rFonts w:ascii="Open Sans" w:hAnsi="Open Sans" w:cs="Open Sans"/>
          <w:sz w:val="20"/>
          <w:szCs w:val="20"/>
        </w:rPr>
        <w:t xml:space="preserve">MEd </w:t>
      </w:r>
      <w:r w:rsidR="007328C5" w:rsidRPr="006A2DAA">
        <w:rPr>
          <w:rFonts w:ascii="Open Sans" w:hAnsi="Open Sans" w:cs="Open Sans"/>
          <w:sz w:val="20"/>
          <w:szCs w:val="20"/>
        </w:rPr>
        <w:t xml:space="preserve">students </w:t>
      </w:r>
      <w:r w:rsidRPr="006A2DAA">
        <w:rPr>
          <w:rFonts w:ascii="Open Sans" w:hAnsi="Open Sans" w:cs="Open Sans"/>
          <w:sz w:val="20"/>
          <w:szCs w:val="20"/>
        </w:rPr>
        <w:t>must obtain program approval prior to electing an S/NS grading option for a required course. If a student does not elect S/NS, then they will be graded on a numerical basis. If approval is granted the student must elect the S/NS option either when registering or no later than the end of the seventh week of the quarter. The instructor shall submit a numeric grade to the Registrar, who shall convert grades of 2.7 and above to S and grades lower than 2.7 to NS.</w:t>
      </w:r>
    </w:p>
    <w:p w14:paraId="7E6F2DAC" w14:textId="77777777" w:rsidR="001B1E60" w:rsidRPr="006A2DAA" w:rsidRDefault="001B1E60">
      <w:pPr>
        <w:rPr>
          <w:rFonts w:ascii="Open Sans" w:hAnsi="Open Sans" w:cs="Open Sans"/>
          <w:sz w:val="20"/>
          <w:szCs w:val="20"/>
        </w:rPr>
      </w:pPr>
    </w:p>
    <w:p w14:paraId="0A381E31" w14:textId="77777777" w:rsidR="001B1E60" w:rsidRPr="006A2DAA" w:rsidRDefault="0024734C" w:rsidP="00C8266A">
      <w:pPr>
        <w:rPr>
          <w:rFonts w:ascii="Open Sans" w:hAnsi="Open Sans" w:cs="Open Sans"/>
          <w:b/>
          <w:sz w:val="20"/>
          <w:u w:val="single"/>
        </w:rPr>
      </w:pPr>
      <w:r w:rsidRPr="006A2DAA">
        <w:rPr>
          <w:rFonts w:ascii="Open Sans" w:hAnsi="Open Sans" w:cs="Open Sans"/>
          <w:b/>
          <w:sz w:val="20"/>
          <w:u w:val="single"/>
        </w:rPr>
        <w:t xml:space="preserve">Credit/No Credit (CR/NC) </w:t>
      </w:r>
    </w:p>
    <w:p w14:paraId="25EAF746" w14:textId="18F81230" w:rsidR="001B1E60" w:rsidRPr="006A2DAA" w:rsidRDefault="0024734C">
      <w:pPr>
        <w:rPr>
          <w:rFonts w:ascii="Open Sans" w:hAnsi="Open Sans" w:cs="Open Sans"/>
          <w:sz w:val="20"/>
          <w:szCs w:val="20"/>
        </w:rPr>
      </w:pPr>
      <w:r w:rsidRPr="006A2DAA">
        <w:rPr>
          <w:rFonts w:ascii="Open Sans" w:hAnsi="Open Sans" w:cs="Open Sans"/>
          <w:sz w:val="20"/>
          <w:szCs w:val="20"/>
        </w:rPr>
        <w:t xml:space="preserve">Fieldwork and Reflective Seminar courses </w:t>
      </w:r>
      <w:r w:rsidR="00EA65D1" w:rsidRPr="006A2DAA">
        <w:rPr>
          <w:rFonts w:ascii="Open Sans" w:hAnsi="Open Sans" w:cs="Open Sans"/>
          <w:sz w:val="20"/>
          <w:szCs w:val="20"/>
        </w:rPr>
        <w:t xml:space="preserve">are </w:t>
      </w:r>
      <w:r w:rsidRPr="006A2DAA">
        <w:rPr>
          <w:rFonts w:ascii="Open Sans" w:hAnsi="Open Sans" w:cs="Open Sans"/>
          <w:sz w:val="20"/>
          <w:szCs w:val="20"/>
        </w:rPr>
        <w:t xml:space="preserve">offered CR/NC. For these courses, the instructor will submit a grade of CR or NC to be recorded by the Registrar’s Office for each student in the </w:t>
      </w:r>
      <w:r w:rsidR="00423BFD" w:rsidRPr="006A2DAA">
        <w:rPr>
          <w:rFonts w:ascii="Open Sans" w:hAnsi="Open Sans" w:cs="Open Sans"/>
          <w:sz w:val="20"/>
          <w:szCs w:val="20"/>
        </w:rPr>
        <w:t>c</w:t>
      </w:r>
      <w:r w:rsidRPr="006A2DAA">
        <w:rPr>
          <w:rFonts w:ascii="Open Sans" w:hAnsi="Open Sans" w:cs="Open Sans"/>
          <w:sz w:val="20"/>
          <w:szCs w:val="20"/>
        </w:rPr>
        <w:t xml:space="preserve">ourse at the end of the quarter. Courses with non-numerical grades are not factored in </w:t>
      </w:r>
      <w:r w:rsidR="007328C5" w:rsidRPr="006A2DAA">
        <w:rPr>
          <w:rFonts w:ascii="Open Sans" w:hAnsi="Open Sans" w:cs="Open Sans"/>
          <w:sz w:val="20"/>
          <w:szCs w:val="20"/>
        </w:rPr>
        <w:t xml:space="preserve">student’s </w:t>
      </w:r>
      <w:r w:rsidRPr="006A2DAA">
        <w:rPr>
          <w:rFonts w:ascii="Open Sans" w:hAnsi="Open Sans" w:cs="Open Sans"/>
          <w:sz w:val="20"/>
          <w:szCs w:val="20"/>
        </w:rPr>
        <w:t>grade point average.</w:t>
      </w:r>
    </w:p>
    <w:p w14:paraId="421CF81E" w14:textId="77777777" w:rsidR="001B1E60" w:rsidRPr="006A2DAA" w:rsidRDefault="001B1E60">
      <w:pPr>
        <w:rPr>
          <w:rFonts w:ascii="Open Sans" w:hAnsi="Open Sans" w:cs="Open Sans"/>
          <w:sz w:val="20"/>
          <w:szCs w:val="20"/>
        </w:rPr>
      </w:pPr>
    </w:p>
    <w:p w14:paraId="6C677FDF" w14:textId="77777777" w:rsidR="001B1E60" w:rsidRPr="006A2DAA" w:rsidRDefault="0024734C">
      <w:pPr>
        <w:rPr>
          <w:rFonts w:ascii="Open Sans" w:hAnsi="Open Sans" w:cs="Open Sans"/>
          <w:b/>
          <w:sz w:val="20"/>
          <w:szCs w:val="20"/>
          <w:u w:val="single"/>
        </w:rPr>
      </w:pPr>
      <w:r w:rsidRPr="006A2DAA">
        <w:rPr>
          <w:rFonts w:ascii="Open Sans" w:hAnsi="Open Sans" w:cs="Open Sans"/>
          <w:b/>
          <w:sz w:val="20"/>
          <w:szCs w:val="20"/>
          <w:u w:val="single"/>
        </w:rPr>
        <w:t>Withdrawal “W”</w:t>
      </w:r>
    </w:p>
    <w:p w14:paraId="7FCAA7F7" w14:textId="6F46FADC" w:rsidR="005007A6" w:rsidRPr="005007A6" w:rsidRDefault="005007A6" w:rsidP="005007A6">
      <w:pPr>
        <w:rPr>
          <w:rFonts w:ascii="Open Sans" w:hAnsi="Open Sans" w:cs="Open Sans"/>
          <w:sz w:val="20"/>
          <w:szCs w:val="20"/>
        </w:rPr>
      </w:pPr>
      <w:r w:rsidRPr="005007A6">
        <w:rPr>
          <w:rFonts w:ascii="Open Sans" w:hAnsi="Open Sans" w:cs="Open Sans"/>
          <w:sz w:val="20"/>
          <w:szCs w:val="20"/>
        </w:rPr>
        <w:t xml:space="preserve">It is </w:t>
      </w:r>
      <w:r>
        <w:rPr>
          <w:rFonts w:ascii="Open Sans" w:hAnsi="Open Sans" w:cs="Open Sans"/>
          <w:sz w:val="20"/>
          <w:szCs w:val="20"/>
        </w:rPr>
        <w:t>the student’s</w:t>
      </w:r>
      <w:r w:rsidRPr="005007A6">
        <w:rPr>
          <w:rFonts w:ascii="Open Sans" w:hAnsi="Open Sans" w:cs="Open Sans"/>
          <w:sz w:val="20"/>
          <w:szCs w:val="20"/>
        </w:rPr>
        <w:t xml:space="preserve"> responsibility to withdraw from courses if unable to attend for the quarter. Review the </w:t>
      </w:r>
      <w:hyperlink r:id="rId80" w:history="1">
        <w:r w:rsidRPr="005007A6">
          <w:rPr>
            <w:rStyle w:val="Hyperlink"/>
            <w:rFonts w:ascii="Open Sans" w:hAnsi="Open Sans" w:cs="Open Sans"/>
            <w:sz w:val="20"/>
            <w:szCs w:val="20"/>
          </w:rPr>
          <w:t>Current Quarter Drop (https://www.tacoma.uw.edu/registrar/current-quarter-drop) page</w:t>
        </w:r>
      </w:hyperlink>
      <w:r w:rsidRPr="005007A6">
        <w:rPr>
          <w:rFonts w:ascii="Open Sans" w:hAnsi="Open Sans" w:cs="Open Sans"/>
          <w:sz w:val="20"/>
          <w:szCs w:val="20"/>
        </w:rPr>
        <w:t> for timelines and instructions.</w:t>
      </w:r>
      <w:r>
        <w:rPr>
          <w:rFonts w:ascii="Open Sans" w:hAnsi="Open Sans" w:cs="Open Sans"/>
          <w:sz w:val="20"/>
          <w:szCs w:val="20"/>
        </w:rPr>
        <w:t xml:space="preserve"> </w:t>
      </w:r>
      <w:r w:rsidRPr="005007A6">
        <w:rPr>
          <w:rFonts w:ascii="Open Sans" w:hAnsi="Open Sans" w:cs="Open Sans"/>
          <w:sz w:val="20"/>
          <w:szCs w:val="20"/>
        </w:rPr>
        <w:t>Through the end of the Unrestricted Drop Period, you may withdraw by dropping all courses from your MyUW registration page. Beginning the first day of the Late Course Drop period through the last date of instruction, you must withdraw by following the Advisor Assisted Drop process, since you will not be able to drop all courses using the MyUW registration tools.</w:t>
      </w:r>
      <w:r>
        <w:rPr>
          <w:rFonts w:ascii="Open Sans" w:hAnsi="Open Sans" w:cs="Open Sans"/>
          <w:sz w:val="20"/>
          <w:szCs w:val="20"/>
        </w:rPr>
        <w:t xml:space="preserve"> </w:t>
      </w:r>
      <w:r w:rsidRPr="005007A6">
        <w:rPr>
          <w:rFonts w:ascii="Open Sans" w:hAnsi="Open Sans" w:cs="Open Sans"/>
          <w:sz w:val="20"/>
          <w:szCs w:val="20"/>
        </w:rPr>
        <w:t>If you drop your last course using the </w:t>
      </w:r>
      <w:hyperlink r:id="rId81" w:history="1">
        <w:r w:rsidRPr="005007A6">
          <w:rPr>
            <w:rStyle w:val="Hyperlink"/>
            <w:rFonts w:ascii="Open Sans" w:hAnsi="Open Sans" w:cs="Open Sans"/>
            <w:sz w:val="20"/>
            <w:szCs w:val="20"/>
          </w:rPr>
          <w:t>Current Quarter Drop processes</w:t>
        </w:r>
      </w:hyperlink>
      <w:r w:rsidRPr="005007A6">
        <w:rPr>
          <w:rFonts w:ascii="Open Sans" w:hAnsi="Open Sans" w:cs="Open Sans"/>
          <w:sz w:val="20"/>
          <w:szCs w:val="20"/>
        </w:rPr>
        <w:t> and do not add another course you will be considered withdrawn for the quarter. Beginning the eighth calendar day of the quarter, if you drop your last course you will be charged a </w:t>
      </w:r>
      <w:hyperlink r:id="rId82" w:history="1">
        <w:r w:rsidRPr="005007A6">
          <w:rPr>
            <w:rStyle w:val="Hyperlink"/>
            <w:rFonts w:ascii="Open Sans" w:hAnsi="Open Sans" w:cs="Open Sans"/>
            <w:sz w:val="20"/>
            <w:szCs w:val="20"/>
          </w:rPr>
          <w:t>Change of Registration Service fee</w:t>
        </w:r>
      </w:hyperlink>
      <w:r w:rsidRPr="005007A6">
        <w:rPr>
          <w:rFonts w:ascii="Open Sans" w:hAnsi="Open Sans" w:cs="Open Sans"/>
          <w:sz w:val="20"/>
          <w:szCs w:val="20"/>
        </w:rPr>
        <w:t> plus any </w:t>
      </w:r>
      <w:hyperlink r:id="rId83" w:history="1">
        <w:r w:rsidRPr="005007A6">
          <w:rPr>
            <w:rStyle w:val="Hyperlink"/>
            <w:rFonts w:ascii="Open Sans" w:hAnsi="Open Sans" w:cs="Open Sans"/>
            <w:sz w:val="20"/>
            <w:szCs w:val="20"/>
          </w:rPr>
          <w:t>tuition forfeiture</w:t>
        </w:r>
      </w:hyperlink>
      <w:r w:rsidRPr="005007A6">
        <w:rPr>
          <w:rFonts w:ascii="Open Sans" w:hAnsi="Open Sans" w:cs="Open Sans"/>
          <w:sz w:val="20"/>
          <w:szCs w:val="20"/>
        </w:rPr>
        <w:t>.</w:t>
      </w:r>
      <w:r>
        <w:rPr>
          <w:rFonts w:ascii="Open Sans" w:hAnsi="Open Sans" w:cs="Open Sans"/>
          <w:sz w:val="20"/>
          <w:szCs w:val="20"/>
        </w:rPr>
        <w:t xml:space="preserve"> </w:t>
      </w:r>
      <w:r w:rsidRPr="005007A6">
        <w:rPr>
          <w:rFonts w:ascii="Open Sans" w:hAnsi="Open Sans" w:cs="Open Sans"/>
          <w:sz w:val="20"/>
          <w:szCs w:val="20"/>
        </w:rPr>
        <w:t>No withdrawals are accepted after the last day of instruction.</w:t>
      </w:r>
    </w:p>
    <w:p w14:paraId="1C9AB8FA" w14:textId="0E74DABA" w:rsidR="005007A6" w:rsidRDefault="005007A6" w:rsidP="005007A6">
      <w:pPr>
        <w:rPr>
          <w:rFonts w:ascii="Open Sans" w:hAnsi="Open Sans" w:cs="Open Sans"/>
          <w:sz w:val="20"/>
          <w:szCs w:val="20"/>
        </w:rPr>
      </w:pPr>
      <w:r w:rsidRPr="005007A6">
        <w:rPr>
          <w:rFonts w:ascii="Open Sans" w:hAnsi="Open Sans" w:cs="Open Sans"/>
          <w:sz w:val="20"/>
          <w:szCs w:val="20"/>
        </w:rPr>
        <w:t>Note: Military-connected students must meet with a Veterans Coordinator in the </w:t>
      </w:r>
      <w:hyperlink r:id="rId84" w:history="1">
        <w:r w:rsidRPr="005007A6">
          <w:rPr>
            <w:rStyle w:val="Hyperlink"/>
            <w:rFonts w:ascii="Open Sans" w:hAnsi="Open Sans" w:cs="Open Sans"/>
            <w:sz w:val="20"/>
            <w:szCs w:val="20"/>
          </w:rPr>
          <w:t>Veteran and Military Resource Center</w:t>
        </w:r>
      </w:hyperlink>
      <w:r w:rsidRPr="005007A6">
        <w:rPr>
          <w:rFonts w:ascii="Open Sans" w:hAnsi="Open Sans" w:cs="Open Sans"/>
          <w:sz w:val="20"/>
          <w:szCs w:val="20"/>
        </w:rPr>
        <w:t> prior to withdrawing all your courses.</w:t>
      </w:r>
    </w:p>
    <w:p w14:paraId="33F7BC48" w14:textId="2F832DD4" w:rsidR="005007A6" w:rsidRPr="005007A6" w:rsidRDefault="005007A6" w:rsidP="005007A6">
      <w:pPr>
        <w:rPr>
          <w:rFonts w:ascii="Open Sans" w:hAnsi="Open Sans" w:cs="Open Sans"/>
          <w:sz w:val="20"/>
          <w:szCs w:val="20"/>
        </w:rPr>
      </w:pPr>
      <w:r>
        <w:rPr>
          <w:rFonts w:ascii="Open Sans" w:hAnsi="Open Sans" w:cs="Open Sans"/>
          <w:sz w:val="20"/>
          <w:szCs w:val="20"/>
        </w:rPr>
        <w:t xml:space="preserve">More information: </w:t>
      </w:r>
      <w:hyperlink r:id="rId85" w:history="1">
        <w:r w:rsidRPr="00A0307D">
          <w:rPr>
            <w:rStyle w:val="Hyperlink"/>
            <w:rFonts w:ascii="Open Sans" w:hAnsi="Open Sans" w:cs="Open Sans"/>
            <w:sz w:val="20"/>
            <w:szCs w:val="20"/>
          </w:rPr>
          <w:t>https://www.tacoma.uw.edu/registrar/withdrawal-quarter-and-leave-policies</w:t>
        </w:r>
      </w:hyperlink>
      <w:r>
        <w:rPr>
          <w:rFonts w:ascii="Open Sans" w:hAnsi="Open Sans" w:cs="Open Sans"/>
          <w:sz w:val="20"/>
          <w:szCs w:val="20"/>
        </w:rPr>
        <w:t xml:space="preserve">. </w:t>
      </w:r>
    </w:p>
    <w:p w14:paraId="22DA282F" w14:textId="77777777" w:rsidR="001B1E60" w:rsidRPr="006A2DAA" w:rsidRDefault="001B1E60">
      <w:pPr>
        <w:rPr>
          <w:rFonts w:ascii="Open Sans" w:hAnsi="Open Sans" w:cs="Open Sans"/>
          <w:sz w:val="20"/>
          <w:szCs w:val="20"/>
        </w:rPr>
      </w:pPr>
    </w:p>
    <w:p w14:paraId="26446041" w14:textId="7519DD3F" w:rsidR="001B1E60" w:rsidRPr="006A2DAA" w:rsidRDefault="001B1257">
      <w:pPr>
        <w:rPr>
          <w:rFonts w:ascii="Open Sans" w:hAnsi="Open Sans" w:cs="Open Sans"/>
          <w:sz w:val="20"/>
          <w:szCs w:val="20"/>
        </w:rPr>
      </w:pPr>
      <w:r>
        <w:rPr>
          <w:rFonts w:ascii="Open Sans" w:hAnsi="Open Sans" w:cs="Open Sans"/>
          <w:b/>
          <w:sz w:val="20"/>
          <w:szCs w:val="20"/>
          <w:u w:val="single"/>
        </w:rPr>
        <w:t>Current Quarter Drop “CQD”</w:t>
      </w:r>
    </w:p>
    <w:p w14:paraId="5DC03F40" w14:textId="521FC8F7" w:rsidR="001B1257" w:rsidRPr="001B1257" w:rsidRDefault="001B1257" w:rsidP="001B1257">
      <w:pPr>
        <w:rPr>
          <w:rFonts w:ascii="Open Sans" w:hAnsi="Open Sans" w:cs="Open Sans"/>
          <w:sz w:val="20"/>
          <w:szCs w:val="20"/>
        </w:rPr>
      </w:pPr>
      <w:r w:rsidRPr="001B1257">
        <w:rPr>
          <w:rFonts w:ascii="Open Sans" w:hAnsi="Open Sans" w:cs="Open Sans"/>
          <w:sz w:val="20"/>
          <w:szCs w:val="20"/>
        </w:rPr>
        <w:t>Several UW policies affect when and how you can drop classes. Each quarter, you may add and drop classes with no restrictions until the end of the second week of the quarter, which is the Unrestricted Drop period. After that, you may drop one class between the 3rd and the last date of instruction for the quarter, which is the Late Course Drop period, using MyUW. To drop more than one class during the Late Course Drop period, you may use the Advisor-Assisted Drop Process. Review the </w:t>
      </w:r>
      <w:hyperlink r:id="rId86" w:history="1">
        <w:r w:rsidRPr="001B1257">
          <w:rPr>
            <w:rStyle w:val="Hyperlink"/>
            <w:rFonts w:ascii="Open Sans" w:hAnsi="Open Sans" w:cs="Open Sans"/>
            <w:sz w:val="20"/>
            <w:szCs w:val="20"/>
          </w:rPr>
          <w:t>tuition forfeiture policy</w:t>
        </w:r>
      </w:hyperlink>
      <w:r w:rsidRPr="001B1257">
        <w:rPr>
          <w:rFonts w:ascii="Open Sans" w:hAnsi="Open Sans" w:cs="Open Sans"/>
          <w:sz w:val="20"/>
          <w:szCs w:val="20"/>
        </w:rPr>
        <w:t> when considering dropping — you may not get all your tuition back.</w:t>
      </w:r>
      <w:r>
        <w:rPr>
          <w:rFonts w:ascii="Open Sans" w:hAnsi="Open Sans" w:cs="Open Sans"/>
          <w:sz w:val="20"/>
          <w:szCs w:val="20"/>
        </w:rPr>
        <w:t xml:space="preserve"> More information: </w:t>
      </w:r>
      <w:hyperlink r:id="rId87" w:history="1">
        <w:r w:rsidRPr="00A0307D">
          <w:rPr>
            <w:rStyle w:val="Hyperlink"/>
            <w:rFonts w:ascii="Open Sans" w:hAnsi="Open Sans" w:cs="Open Sans"/>
            <w:sz w:val="20"/>
            <w:szCs w:val="20"/>
          </w:rPr>
          <w:t>https://www.tacoma.uw.edu/registrar/current-quarter-drop</w:t>
        </w:r>
      </w:hyperlink>
      <w:r>
        <w:rPr>
          <w:rFonts w:ascii="Open Sans" w:hAnsi="Open Sans" w:cs="Open Sans"/>
          <w:sz w:val="20"/>
          <w:szCs w:val="20"/>
        </w:rPr>
        <w:t xml:space="preserve">. </w:t>
      </w:r>
    </w:p>
    <w:p w14:paraId="6523C670" w14:textId="2880AF19" w:rsidR="001B1257" w:rsidRDefault="001B1257">
      <w:pPr>
        <w:rPr>
          <w:rFonts w:ascii="Open Sans" w:hAnsi="Open Sans" w:cs="Open Sans"/>
          <w:sz w:val="20"/>
          <w:szCs w:val="20"/>
        </w:rPr>
      </w:pPr>
    </w:p>
    <w:p w14:paraId="6BCA27F3" w14:textId="0B916921" w:rsidR="001B1257" w:rsidRPr="001D415B" w:rsidRDefault="001B1257" w:rsidP="001D415B">
      <w:pPr>
        <w:pStyle w:val="Heading3"/>
        <w:rPr>
          <w:rFonts w:ascii="Open Sans" w:hAnsi="Open Sans" w:cs="Open Sans"/>
        </w:rPr>
      </w:pPr>
      <w:r w:rsidRPr="001D415B">
        <w:rPr>
          <w:rFonts w:ascii="Open Sans" w:hAnsi="Open Sans" w:cs="Open Sans"/>
          <w:sz w:val="20"/>
          <w:szCs w:val="20"/>
        </w:rPr>
        <w:t>Former Quarter Drop</w:t>
      </w:r>
    </w:p>
    <w:p w14:paraId="305BED64" w14:textId="65A927CB" w:rsidR="001B1257" w:rsidRPr="001B1257" w:rsidRDefault="001B1257" w:rsidP="001B1257">
      <w:pPr>
        <w:rPr>
          <w:rFonts w:ascii="Open Sans" w:hAnsi="Open Sans" w:cs="Open Sans"/>
          <w:sz w:val="20"/>
          <w:szCs w:val="20"/>
        </w:rPr>
      </w:pPr>
      <w:r w:rsidRPr="001B1257">
        <w:rPr>
          <w:rFonts w:ascii="Open Sans" w:hAnsi="Open Sans" w:cs="Open Sans"/>
          <w:sz w:val="20"/>
          <w:szCs w:val="20"/>
        </w:rPr>
        <w:t>Former Quarter Drop (FQD)</w:t>
      </w:r>
      <w:r w:rsidRPr="001B1257">
        <w:rPr>
          <w:rFonts w:ascii="Open Sans" w:hAnsi="Open Sans" w:cs="Open Sans"/>
          <w:b/>
          <w:bCs/>
          <w:i/>
          <w:iCs/>
          <w:sz w:val="20"/>
          <w:szCs w:val="20"/>
        </w:rPr>
        <w:t> </w:t>
      </w:r>
      <w:r w:rsidRPr="001B1257">
        <w:rPr>
          <w:rFonts w:ascii="Open Sans" w:hAnsi="Open Sans" w:cs="Open Sans"/>
          <w:sz w:val="20"/>
          <w:szCs w:val="20"/>
        </w:rPr>
        <w:t>provides you with a method to petition for a grade earned in a former quarter to be changed to a Registrar Drop (RD). A grade of "RD" does not impact your cumulative GPA or academic standing. A FQD may be granted if you are unable to complete or withdraw from your course(s) by the Current Quarter Drop deadline because of extenuating circumstances beyond your control. </w:t>
      </w:r>
      <w:r w:rsidRPr="001B1257">
        <w:rPr>
          <w:rFonts w:ascii="Open Sans" w:hAnsi="Open Sans" w:cs="Open Sans"/>
          <w:i/>
          <w:iCs/>
          <w:sz w:val="20"/>
          <w:szCs w:val="20"/>
        </w:rPr>
        <w:t>Not being able to drop or withdraw from courses due to registration requirements for maintaining full-time status for financial aid, scholarships, or student visa status may not be considered as reasons why a Former Quarter Drop should be granted. </w:t>
      </w:r>
      <w:r w:rsidRPr="001B1257">
        <w:rPr>
          <w:rFonts w:ascii="Open Sans" w:hAnsi="Open Sans" w:cs="Open Sans"/>
          <w:sz w:val="20"/>
          <w:szCs w:val="20"/>
        </w:rPr>
        <w:t>Petitions are reviewed and decided upon by a committee of representatives from the academic advising community, Office of Student Financial Aid, Disability Resources for Students, Veteran &amp; Military Resource Center, and the Office of the Registrar. </w:t>
      </w:r>
      <w:r>
        <w:rPr>
          <w:rFonts w:ascii="Open Sans" w:hAnsi="Open Sans" w:cs="Open Sans"/>
          <w:sz w:val="20"/>
          <w:szCs w:val="20"/>
        </w:rPr>
        <w:t xml:space="preserve">More information: </w:t>
      </w:r>
      <w:hyperlink r:id="rId88" w:history="1">
        <w:r w:rsidRPr="00A0307D">
          <w:rPr>
            <w:rStyle w:val="Hyperlink"/>
            <w:rFonts w:ascii="Open Sans" w:hAnsi="Open Sans" w:cs="Open Sans"/>
            <w:sz w:val="20"/>
            <w:szCs w:val="20"/>
          </w:rPr>
          <w:t>https://www.tacoma.uw.edu/registrar/former-quarter-drop</w:t>
        </w:r>
      </w:hyperlink>
      <w:r>
        <w:rPr>
          <w:rFonts w:ascii="Open Sans" w:hAnsi="Open Sans" w:cs="Open Sans"/>
          <w:sz w:val="20"/>
          <w:szCs w:val="20"/>
        </w:rPr>
        <w:t xml:space="preserve">. </w:t>
      </w:r>
    </w:p>
    <w:p w14:paraId="6E10EB13" w14:textId="77777777" w:rsidR="001B1E60" w:rsidRPr="006A2DAA" w:rsidRDefault="001B1E60">
      <w:pPr>
        <w:rPr>
          <w:rFonts w:ascii="Open Sans" w:hAnsi="Open Sans" w:cs="Open Sans"/>
          <w:sz w:val="20"/>
          <w:szCs w:val="20"/>
        </w:rPr>
      </w:pPr>
    </w:p>
    <w:p w14:paraId="1A1739E8" w14:textId="4D118B24" w:rsidR="001B1E60" w:rsidRPr="006A2DAA" w:rsidRDefault="0024734C">
      <w:pPr>
        <w:pStyle w:val="Heading3"/>
        <w:rPr>
          <w:rFonts w:ascii="Open Sans" w:hAnsi="Open Sans" w:cs="Open Sans"/>
          <w:sz w:val="20"/>
          <w:szCs w:val="20"/>
        </w:rPr>
      </w:pPr>
      <w:bookmarkStart w:id="63" w:name="_Toc158202108"/>
      <w:r w:rsidRPr="006A2DAA">
        <w:rPr>
          <w:rFonts w:ascii="Open Sans" w:hAnsi="Open Sans" w:cs="Open Sans"/>
          <w:sz w:val="20"/>
          <w:szCs w:val="20"/>
        </w:rPr>
        <w:t>Course Repeat Policy</w:t>
      </w:r>
      <w:bookmarkEnd w:id="63"/>
    </w:p>
    <w:p w14:paraId="08153275" w14:textId="5EB9FABE" w:rsidR="001B1E60" w:rsidRPr="006A2DAA" w:rsidRDefault="0024734C">
      <w:pPr>
        <w:rPr>
          <w:rFonts w:ascii="Open Sans" w:hAnsi="Open Sans" w:cs="Open Sans"/>
          <w:sz w:val="20"/>
          <w:szCs w:val="20"/>
        </w:rPr>
      </w:pPr>
      <w:r w:rsidRPr="006A2DAA">
        <w:rPr>
          <w:rFonts w:ascii="Open Sans" w:hAnsi="Open Sans" w:cs="Open Sans"/>
          <w:sz w:val="20"/>
          <w:szCs w:val="20"/>
        </w:rPr>
        <w:t xml:space="preserve">Any course may be repeated a second time without penalty. When computing GPA, the new grade will be averaged with the old grade. Third course repeats are granted only in rare circumstances and require a formal petition for approval prior to registration. </w:t>
      </w:r>
      <w:r w:rsidR="00C703B8" w:rsidRPr="006A2DAA">
        <w:rPr>
          <w:rFonts w:ascii="Open Sans" w:hAnsi="Open Sans" w:cs="Open Sans"/>
          <w:sz w:val="20"/>
          <w:szCs w:val="20"/>
        </w:rPr>
        <w:t>Contact your advisor for more information.</w:t>
      </w:r>
    </w:p>
    <w:p w14:paraId="303D5652" w14:textId="77777777" w:rsidR="001B1E60" w:rsidRPr="006A2DAA" w:rsidRDefault="001B1E60">
      <w:pPr>
        <w:pStyle w:val="Heading3"/>
        <w:rPr>
          <w:rFonts w:ascii="Open Sans" w:hAnsi="Open Sans" w:cs="Open Sans"/>
          <w:sz w:val="20"/>
          <w:szCs w:val="20"/>
        </w:rPr>
      </w:pPr>
    </w:p>
    <w:p w14:paraId="3C255AE3" w14:textId="7A5E0C75" w:rsidR="001B1E60" w:rsidRPr="006A2DAA" w:rsidRDefault="0024734C">
      <w:pPr>
        <w:pStyle w:val="Heading3"/>
        <w:rPr>
          <w:rFonts w:ascii="Open Sans" w:hAnsi="Open Sans" w:cs="Open Sans"/>
          <w:sz w:val="20"/>
          <w:szCs w:val="20"/>
        </w:rPr>
      </w:pPr>
      <w:bookmarkStart w:id="64" w:name="_Toc158202109"/>
      <w:r w:rsidRPr="006A2DAA">
        <w:rPr>
          <w:rFonts w:ascii="Open Sans" w:hAnsi="Open Sans" w:cs="Open Sans"/>
          <w:sz w:val="20"/>
          <w:szCs w:val="20"/>
        </w:rPr>
        <w:t>Change of Grade</w:t>
      </w:r>
      <w:bookmarkEnd w:id="64"/>
    </w:p>
    <w:p w14:paraId="5F9FD71F" w14:textId="633A5234" w:rsidR="002836C0" w:rsidRPr="006A2DAA" w:rsidRDefault="0024734C">
      <w:pPr>
        <w:rPr>
          <w:rFonts w:ascii="Open Sans" w:hAnsi="Open Sans" w:cs="Open Sans"/>
          <w:sz w:val="20"/>
          <w:szCs w:val="20"/>
        </w:rPr>
      </w:pPr>
      <w:r w:rsidRPr="006A2DAA">
        <w:rPr>
          <w:rFonts w:ascii="Open Sans" w:hAnsi="Open Sans" w:cs="Open Sans"/>
          <w:sz w:val="20"/>
          <w:szCs w:val="20"/>
        </w:rPr>
        <w:t>Except in case of error, no instructor may change a final grade</w:t>
      </w:r>
      <w:r w:rsidRPr="006A2DAA">
        <w:rPr>
          <w:rFonts w:ascii="Open Sans" w:hAnsi="Open Sans" w:cs="Open Sans"/>
          <w:sz w:val="20"/>
          <w:szCs w:val="20"/>
          <w:vertAlign w:val="superscript"/>
        </w:rPr>
        <w:t xml:space="preserve"> </w:t>
      </w:r>
      <w:r w:rsidRPr="006A2DAA">
        <w:rPr>
          <w:rFonts w:ascii="Open Sans" w:hAnsi="Open Sans" w:cs="Open Sans"/>
          <w:sz w:val="20"/>
          <w:szCs w:val="20"/>
        </w:rPr>
        <w:t xml:space="preserve">that </w:t>
      </w:r>
      <w:r w:rsidR="00C703B8" w:rsidRPr="006A2DAA">
        <w:rPr>
          <w:rFonts w:ascii="Open Sans" w:hAnsi="Open Sans" w:cs="Open Sans"/>
          <w:sz w:val="20"/>
          <w:szCs w:val="20"/>
        </w:rPr>
        <w:t>has been</w:t>
      </w:r>
      <w:r w:rsidRPr="006A2DAA">
        <w:rPr>
          <w:rFonts w:ascii="Open Sans" w:hAnsi="Open Sans" w:cs="Open Sans"/>
          <w:sz w:val="20"/>
          <w:szCs w:val="20"/>
        </w:rPr>
        <w:t xml:space="preserve"> turned in to the Registrar. Grades used to meet graduation requirements cannot be changed after the degree has been granted.</w:t>
      </w:r>
    </w:p>
    <w:p w14:paraId="4A4BF4A5" w14:textId="77777777" w:rsidR="001B1E60" w:rsidRPr="006A2DAA" w:rsidRDefault="001B1E60">
      <w:pPr>
        <w:rPr>
          <w:rFonts w:ascii="Open Sans" w:hAnsi="Open Sans" w:cs="Open Sans"/>
          <w:sz w:val="20"/>
          <w:szCs w:val="20"/>
        </w:rPr>
      </w:pPr>
    </w:p>
    <w:p w14:paraId="5EF53E13" w14:textId="681C4CC0" w:rsidR="001B1E60" w:rsidRPr="006A2DAA" w:rsidRDefault="0024734C">
      <w:pPr>
        <w:pStyle w:val="Heading3"/>
        <w:rPr>
          <w:rFonts w:ascii="Open Sans" w:hAnsi="Open Sans" w:cs="Open Sans"/>
          <w:sz w:val="20"/>
          <w:szCs w:val="20"/>
        </w:rPr>
      </w:pPr>
      <w:bookmarkStart w:id="65" w:name="_Toc158202110"/>
      <w:r w:rsidRPr="006A2DAA">
        <w:rPr>
          <w:rFonts w:ascii="Open Sans" w:hAnsi="Open Sans" w:cs="Open Sans"/>
          <w:sz w:val="20"/>
          <w:szCs w:val="20"/>
        </w:rPr>
        <w:t>Grade Appeals</w:t>
      </w:r>
      <w:bookmarkEnd w:id="65"/>
    </w:p>
    <w:p w14:paraId="0CB00307" w14:textId="6D828F72" w:rsidR="002B791D" w:rsidRDefault="00034109" w:rsidP="00F07E63">
      <w:pPr>
        <w:rPr>
          <w:rFonts w:ascii="Open Sans" w:hAnsi="Open Sans" w:cs="Open Sans"/>
          <w:sz w:val="20"/>
          <w:szCs w:val="20"/>
        </w:rPr>
      </w:pPr>
      <w:r w:rsidRPr="006A2DAA">
        <w:rPr>
          <w:rFonts w:ascii="Open Sans" w:hAnsi="Open Sans" w:cs="Open Sans"/>
          <w:sz w:val="20"/>
          <w:szCs w:val="20"/>
        </w:rPr>
        <w:t xml:space="preserve">The School of Education follows the UW Tacoma’s and UW’s general policy for grade appeals but with more specific guidance. Students who are enrolled across different academic units (e.g., double-majoring/double-minoring, taking elective courses in another program, etc.) will need to follow the home unit’s grade appeal policy, which may be different from the UW Tacoma School of Education. </w:t>
      </w:r>
      <w:r w:rsidR="002B791D">
        <w:rPr>
          <w:rFonts w:ascii="Open Sans" w:hAnsi="Open Sans" w:cs="Open Sans"/>
          <w:sz w:val="20"/>
          <w:szCs w:val="20"/>
        </w:rPr>
        <w:t xml:space="preserve">You may contact your academic advisor with questions. </w:t>
      </w:r>
    </w:p>
    <w:p w14:paraId="01284B1B" w14:textId="77777777" w:rsidR="002B791D" w:rsidRDefault="002B791D" w:rsidP="00F07E63">
      <w:pPr>
        <w:rPr>
          <w:rFonts w:ascii="Open Sans" w:hAnsi="Open Sans" w:cs="Open Sans"/>
          <w:sz w:val="20"/>
          <w:szCs w:val="20"/>
        </w:rPr>
      </w:pPr>
    </w:p>
    <w:p w14:paraId="6D558CE4" w14:textId="77777777" w:rsidR="001B1257" w:rsidRDefault="00034109" w:rsidP="00F07E63">
      <w:pPr>
        <w:rPr>
          <w:rFonts w:ascii="Open Sans" w:hAnsi="Open Sans" w:cs="Open Sans"/>
          <w:sz w:val="20"/>
          <w:szCs w:val="20"/>
        </w:rPr>
      </w:pPr>
      <w:r w:rsidRPr="006A2DAA">
        <w:rPr>
          <w:rFonts w:ascii="Open Sans" w:hAnsi="Open Sans" w:cs="Open Sans"/>
          <w:sz w:val="20"/>
          <w:szCs w:val="20"/>
        </w:rPr>
        <w:t xml:space="preserve">Here is a link to the School of Education’s Grade Appeal Policy and submission form: </w:t>
      </w:r>
    </w:p>
    <w:p w14:paraId="5413DA5D" w14:textId="042C4B78" w:rsidR="001B1257" w:rsidRDefault="001B1257" w:rsidP="001B1257">
      <w:pPr>
        <w:pStyle w:val="ListParagraph"/>
        <w:numPr>
          <w:ilvl w:val="0"/>
          <w:numId w:val="50"/>
        </w:numPr>
        <w:rPr>
          <w:rFonts w:ascii="Open Sans" w:hAnsi="Open Sans" w:cs="Open Sans"/>
          <w:sz w:val="20"/>
          <w:szCs w:val="20"/>
        </w:rPr>
      </w:pPr>
      <w:r w:rsidRPr="001D415B">
        <w:rPr>
          <w:rFonts w:ascii="Open Sans" w:hAnsi="Open Sans" w:cs="Open Sans"/>
          <w:sz w:val="20"/>
          <w:szCs w:val="20"/>
        </w:rPr>
        <w:t xml:space="preserve">(Policy) </w:t>
      </w:r>
      <w:r w:rsidRPr="001B1257">
        <w:rPr>
          <w:rFonts w:ascii="Open Sans" w:hAnsi="Open Sans" w:cs="Open Sans"/>
          <w:sz w:val="20"/>
          <w:szCs w:val="20"/>
        </w:rPr>
        <w:t>https://www.tacoma.uw.edu/sites/default/files/2024-02/2024_updated-soe-grade-appeal-policy.pdf</w:t>
      </w:r>
    </w:p>
    <w:p w14:paraId="73DC77D8" w14:textId="7011504B" w:rsidR="00F565B9" w:rsidRPr="001D415B" w:rsidRDefault="001B1257" w:rsidP="001D415B">
      <w:pPr>
        <w:pStyle w:val="ListParagraph"/>
        <w:numPr>
          <w:ilvl w:val="0"/>
          <w:numId w:val="50"/>
        </w:numPr>
        <w:rPr>
          <w:rFonts w:ascii="Open Sans" w:hAnsi="Open Sans" w:cs="Open Sans"/>
          <w:sz w:val="20"/>
          <w:szCs w:val="20"/>
        </w:rPr>
      </w:pPr>
      <w:r>
        <w:rPr>
          <w:rFonts w:ascii="Open Sans" w:hAnsi="Open Sans" w:cs="Open Sans"/>
          <w:sz w:val="20"/>
          <w:szCs w:val="20"/>
        </w:rPr>
        <w:t xml:space="preserve">(Submission Form) </w:t>
      </w:r>
      <w:hyperlink r:id="rId89" w:history="1">
        <w:r w:rsidR="00051B9C" w:rsidRPr="00051B9C">
          <w:rPr>
            <w:rStyle w:val="Hyperlink"/>
            <w:rFonts w:ascii="Open Sans" w:hAnsi="Open Sans" w:cs="Open Sans"/>
            <w:sz w:val="20"/>
            <w:szCs w:val="20"/>
            <w:bdr w:val="none" w:sz="0" w:space="0" w:color="auto" w:frame="1"/>
            <w:shd w:val="clear" w:color="auto" w:fill="FFFFFF"/>
          </w:rPr>
          <w:t>https://www.tacoma.uw.edu/soe/student-grade-appeal-submission</w:t>
        </w:r>
      </w:hyperlink>
    </w:p>
    <w:p w14:paraId="43652A03" w14:textId="77777777" w:rsidR="00F07E63" w:rsidRPr="006A2DAA" w:rsidRDefault="00F07E63" w:rsidP="00F565B9">
      <w:pPr>
        <w:rPr>
          <w:rFonts w:ascii="Open Sans" w:hAnsi="Open Sans" w:cs="Open Sans"/>
          <w:sz w:val="13"/>
          <w:szCs w:val="13"/>
        </w:rPr>
      </w:pPr>
    </w:p>
    <w:p w14:paraId="23DEBFB9" w14:textId="77777777" w:rsidR="002836C0" w:rsidRPr="006A2DAA" w:rsidRDefault="002836C0" w:rsidP="00D06D5F">
      <w:pPr>
        <w:rPr>
          <w:rFonts w:ascii="Open Sans" w:hAnsi="Open Sans" w:cs="Open Sans"/>
          <w:sz w:val="20"/>
          <w:szCs w:val="20"/>
        </w:rPr>
      </w:pPr>
    </w:p>
    <w:p w14:paraId="00D2B286" w14:textId="0D72C902" w:rsidR="001B1E60" w:rsidRPr="006A2DAA" w:rsidRDefault="0024734C" w:rsidP="006E4EFE">
      <w:pPr>
        <w:pStyle w:val="Heading1"/>
      </w:pPr>
      <w:bookmarkStart w:id="66" w:name="_Toc158202111"/>
      <w:r w:rsidRPr="006A2DAA">
        <w:t>Transfer Credit Policy</w:t>
      </w:r>
      <w:bookmarkEnd w:id="66"/>
    </w:p>
    <w:p w14:paraId="2E1764AB" w14:textId="0C7B65CC" w:rsidR="001B1E60" w:rsidRPr="006A2DAA" w:rsidRDefault="0024734C">
      <w:pPr>
        <w:rPr>
          <w:rFonts w:ascii="Open Sans" w:hAnsi="Open Sans" w:cs="Open Sans"/>
          <w:sz w:val="20"/>
          <w:szCs w:val="20"/>
        </w:rPr>
      </w:pPr>
      <w:r w:rsidRPr="006A2DAA">
        <w:rPr>
          <w:rFonts w:ascii="Open Sans" w:hAnsi="Open Sans" w:cs="Open Sans"/>
          <w:sz w:val="20"/>
          <w:szCs w:val="20"/>
        </w:rPr>
        <w:t xml:space="preserve">The Graduate School policy regarding transfer credits </w:t>
      </w:r>
      <w:r w:rsidR="0067397D" w:rsidRPr="006A2DAA">
        <w:rPr>
          <w:rFonts w:ascii="Open Sans" w:hAnsi="Open Sans" w:cs="Open Sans"/>
          <w:sz w:val="20"/>
          <w:szCs w:val="20"/>
        </w:rPr>
        <w:t xml:space="preserve">may </w:t>
      </w:r>
      <w:r w:rsidRPr="006A2DAA">
        <w:rPr>
          <w:rFonts w:ascii="Open Sans" w:hAnsi="Open Sans" w:cs="Open Sans"/>
          <w:sz w:val="20"/>
          <w:szCs w:val="20"/>
        </w:rPr>
        <w:t xml:space="preserve">be found here: </w:t>
      </w:r>
      <w:hyperlink r:id="rId90">
        <w:r w:rsidR="004A75A4" w:rsidRPr="006A2DAA">
          <w:rPr>
            <w:rFonts w:ascii="Open Sans" w:hAnsi="Open Sans" w:cs="Open Sans"/>
            <w:color w:val="0563C1"/>
            <w:sz w:val="20"/>
            <w:szCs w:val="20"/>
            <w:u w:val="single"/>
          </w:rPr>
          <w:t>https://grad.uw.edu/policies/1-1-graduate-degree-requirements/</w:t>
        </w:r>
      </w:hyperlink>
      <w:r w:rsidRPr="006A2DAA">
        <w:rPr>
          <w:rFonts w:ascii="Open Sans" w:hAnsi="Open Sans" w:cs="Open Sans"/>
          <w:sz w:val="20"/>
          <w:szCs w:val="20"/>
        </w:rPr>
        <w:t xml:space="preserve"> </w:t>
      </w:r>
    </w:p>
    <w:p w14:paraId="527DD17B" w14:textId="77777777" w:rsidR="001B1E60" w:rsidRPr="006A2DAA" w:rsidRDefault="001B1E60">
      <w:pPr>
        <w:rPr>
          <w:rFonts w:ascii="Open Sans" w:hAnsi="Open Sans" w:cs="Open Sans"/>
          <w:sz w:val="20"/>
          <w:szCs w:val="20"/>
        </w:rPr>
      </w:pPr>
    </w:p>
    <w:p w14:paraId="169CCE33" w14:textId="488D5CE5" w:rsidR="004A75A4" w:rsidRPr="006A2DAA" w:rsidRDefault="004A75A4" w:rsidP="004A75A4">
      <w:pPr>
        <w:rPr>
          <w:rFonts w:ascii="Open Sans" w:hAnsi="Open Sans" w:cs="Open Sans"/>
          <w:sz w:val="20"/>
          <w:szCs w:val="20"/>
        </w:rPr>
      </w:pPr>
      <w:r w:rsidRPr="006A2DAA">
        <w:rPr>
          <w:rFonts w:ascii="Open Sans" w:hAnsi="Open Sans" w:cs="Open Sans"/>
          <w:sz w:val="20"/>
          <w:szCs w:val="20"/>
        </w:rPr>
        <w:t>A maximum of 6 quarter credits of graduate-level coursework taken at another recognized academic institution may be transferred and apply to UW master’s degree requirements, when acceptable to the graduate program and the Graduate School.</w:t>
      </w:r>
    </w:p>
    <w:p w14:paraId="7231A6B0" w14:textId="77777777" w:rsidR="004A75A4" w:rsidRPr="006A2DAA" w:rsidRDefault="004A75A4" w:rsidP="004A75A4">
      <w:pPr>
        <w:rPr>
          <w:rFonts w:ascii="Open Sans" w:hAnsi="Open Sans" w:cs="Open Sans"/>
          <w:sz w:val="20"/>
          <w:szCs w:val="20"/>
        </w:rPr>
      </w:pPr>
    </w:p>
    <w:p w14:paraId="189F2A56" w14:textId="77777777" w:rsidR="004A75A4" w:rsidRPr="006A2DAA" w:rsidRDefault="004A75A4" w:rsidP="004A75A4">
      <w:pPr>
        <w:rPr>
          <w:rFonts w:ascii="Open Sans" w:hAnsi="Open Sans" w:cs="Open Sans"/>
          <w:sz w:val="20"/>
          <w:szCs w:val="20"/>
        </w:rPr>
      </w:pPr>
      <w:r w:rsidRPr="006A2DAA">
        <w:rPr>
          <w:rFonts w:ascii="Open Sans" w:hAnsi="Open Sans" w:cs="Open Sans"/>
          <w:sz w:val="20"/>
          <w:szCs w:val="20"/>
        </w:rPr>
        <w:t>No more than 12 credits derived from any combination of GNM credits and transfer credits may be applied towards the total degree requirements.</w:t>
      </w:r>
    </w:p>
    <w:p w14:paraId="34DA8E12" w14:textId="77777777" w:rsidR="001B1E60" w:rsidRPr="006A2DAA" w:rsidRDefault="001B1E60">
      <w:pPr>
        <w:rPr>
          <w:rFonts w:ascii="Open Sans" w:hAnsi="Open Sans" w:cs="Open Sans"/>
          <w:sz w:val="20"/>
          <w:szCs w:val="20"/>
        </w:rPr>
      </w:pPr>
    </w:p>
    <w:p w14:paraId="3F891916" w14:textId="77777777" w:rsidR="001B1E60" w:rsidRPr="006A2DAA" w:rsidRDefault="0024734C">
      <w:pPr>
        <w:rPr>
          <w:rFonts w:ascii="Open Sans" w:hAnsi="Open Sans" w:cs="Open Sans"/>
          <w:sz w:val="20"/>
          <w:szCs w:val="20"/>
        </w:rPr>
      </w:pPr>
      <w:r w:rsidRPr="006A2DAA">
        <w:rPr>
          <w:rFonts w:ascii="Open Sans" w:hAnsi="Open Sans" w:cs="Open Sans"/>
          <w:sz w:val="20"/>
          <w:szCs w:val="20"/>
        </w:rPr>
        <w:t xml:space="preserve">Approved transfer credits are applied toward total credit count for the master's degree only. (Transfer credits are not applicable toward a doctoral degree.) The 18 quarter credits of numerically graded course work and 18 quarter credits of 500-level-and-above course work may not be reduced by transfer credit. </w:t>
      </w:r>
    </w:p>
    <w:p w14:paraId="099444F3" w14:textId="77777777" w:rsidR="001B1E60" w:rsidRPr="006A2DAA" w:rsidRDefault="001B1E60">
      <w:pPr>
        <w:rPr>
          <w:rFonts w:ascii="Open Sans" w:hAnsi="Open Sans" w:cs="Open Sans"/>
          <w:sz w:val="20"/>
          <w:szCs w:val="20"/>
        </w:rPr>
      </w:pPr>
    </w:p>
    <w:p w14:paraId="1825DD98" w14:textId="623B6E91" w:rsidR="001B1E60" w:rsidRPr="006A2DAA" w:rsidRDefault="0024734C">
      <w:pPr>
        <w:rPr>
          <w:rFonts w:ascii="Open Sans" w:hAnsi="Open Sans" w:cs="Open Sans"/>
          <w:sz w:val="20"/>
          <w:szCs w:val="20"/>
        </w:rPr>
      </w:pPr>
      <w:r w:rsidRPr="006A2DAA">
        <w:rPr>
          <w:rFonts w:ascii="Open Sans" w:hAnsi="Open Sans" w:cs="Open Sans"/>
          <w:sz w:val="20"/>
          <w:szCs w:val="20"/>
        </w:rPr>
        <w:t xml:space="preserve">Credit taken as </w:t>
      </w:r>
      <w:r w:rsidR="00E77706" w:rsidRPr="006A2DAA">
        <w:rPr>
          <w:rFonts w:ascii="Open Sans" w:hAnsi="Open Sans" w:cs="Open Sans"/>
          <w:sz w:val="20"/>
          <w:szCs w:val="20"/>
        </w:rPr>
        <w:t>an</w:t>
      </w:r>
      <w:r w:rsidRPr="006A2DAA">
        <w:rPr>
          <w:rFonts w:ascii="Open Sans" w:hAnsi="Open Sans" w:cs="Open Sans"/>
          <w:sz w:val="20"/>
          <w:szCs w:val="20"/>
        </w:rPr>
        <w:t xml:space="preserve"> undergraduate non-matriculated student or post-baccalaureate student at the </w:t>
      </w:r>
      <w:r w:rsidR="00E77706" w:rsidRPr="006A2DAA">
        <w:rPr>
          <w:rFonts w:ascii="Open Sans" w:hAnsi="Open Sans" w:cs="Open Sans"/>
          <w:sz w:val="20"/>
          <w:szCs w:val="20"/>
        </w:rPr>
        <w:t>UW</w:t>
      </w:r>
      <w:r w:rsidRPr="006A2DAA">
        <w:rPr>
          <w:rFonts w:ascii="Open Sans" w:hAnsi="Open Sans" w:cs="Open Sans"/>
          <w:sz w:val="20"/>
          <w:szCs w:val="20"/>
        </w:rPr>
        <w:t xml:space="preserve"> may not be transferred into a graduate program. Credit by either independent study through correspondence or advanced credit examinations is not transferable.</w:t>
      </w:r>
    </w:p>
    <w:p w14:paraId="7FB2D659" w14:textId="77777777" w:rsidR="001B1E60" w:rsidRPr="006A2DAA" w:rsidRDefault="001B1E60">
      <w:pPr>
        <w:rPr>
          <w:rFonts w:ascii="Open Sans" w:hAnsi="Open Sans" w:cs="Open Sans"/>
          <w:sz w:val="20"/>
          <w:szCs w:val="20"/>
        </w:rPr>
      </w:pPr>
    </w:p>
    <w:p w14:paraId="0AD61523" w14:textId="6DDC6001" w:rsidR="001B1E60" w:rsidRPr="006A2DAA" w:rsidRDefault="0024734C" w:rsidP="006E4EFE">
      <w:pPr>
        <w:pStyle w:val="Heading1"/>
      </w:pPr>
      <w:bookmarkStart w:id="67" w:name="_Toc158202112"/>
      <w:r w:rsidRPr="006A2DAA">
        <w:t>Independent Study</w:t>
      </w:r>
      <w:bookmarkEnd w:id="67"/>
    </w:p>
    <w:p w14:paraId="51F59C7B" w14:textId="4C478A3B" w:rsidR="001B1E60" w:rsidRPr="006A2DAA" w:rsidRDefault="0024734C" w:rsidP="006E4EFE">
      <w:pPr>
        <w:pStyle w:val="Heading2"/>
      </w:pPr>
      <w:bookmarkStart w:id="68" w:name="_Toc158202113"/>
      <w:r w:rsidRPr="006A2DAA">
        <w:t>What is an Independent Study?</w:t>
      </w:r>
      <w:bookmarkEnd w:id="68"/>
    </w:p>
    <w:p w14:paraId="5681006F" w14:textId="455D6ECF" w:rsidR="001B1E60" w:rsidRPr="006A2DAA" w:rsidRDefault="0024734C">
      <w:pPr>
        <w:rPr>
          <w:rFonts w:ascii="Open Sans" w:hAnsi="Open Sans" w:cs="Open Sans"/>
          <w:sz w:val="20"/>
          <w:szCs w:val="20"/>
        </w:rPr>
      </w:pPr>
      <w:r w:rsidRPr="006A2DAA">
        <w:rPr>
          <w:rFonts w:ascii="Open Sans" w:hAnsi="Open Sans" w:cs="Open Sans"/>
          <w:sz w:val="20"/>
          <w:szCs w:val="20"/>
        </w:rPr>
        <w:t xml:space="preserve">In an independent study, you essentially create your own course on a topic of your choice, working in concert with a fulltime faculty member. In some cases, faculty members are willing to have you assist with their research projects or will guide your study on a topic of mutual interest. An independent study may be 1 to 9 credits. Keep in mind that 10 credits is considered fulltime study, </w:t>
      </w:r>
      <w:r w:rsidR="00FD101A" w:rsidRPr="006A2DAA">
        <w:rPr>
          <w:rFonts w:ascii="Open Sans" w:hAnsi="Open Sans" w:cs="Open Sans"/>
          <w:sz w:val="20"/>
          <w:szCs w:val="20"/>
        </w:rPr>
        <w:t xml:space="preserve">and </w:t>
      </w:r>
      <w:r w:rsidRPr="006A2DAA">
        <w:rPr>
          <w:rFonts w:ascii="Open Sans" w:hAnsi="Open Sans" w:cs="Open Sans"/>
          <w:sz w:val="20"/>
          <w:szCs w:val="20"/>
        </w:rPr>
        <w:t>each credit should roughly represent a minimum of 4 hours of work per week across the quarter (Example: 3 credits of independent study should result in roughly 40 hours of work).</w:t>
      </w:r>
    </w:p>
    <w:p w14:paraId="2DFA95CA" w14:textId="77777777" w:rsidR="001B1E60" w:rsidRPr="006A2DAA" w:rsidRDefault="001B1E60">
      <w:pPr>
        <w:rPr>
          <w:rFonts w:ascii="Open Sans" w:hAnsi="Open Sans" w:cs="Open Sans"/>
          <w:sz w:val="20"/>
          <w:szCs w:val="20"/>
        </w:rPr>
      </w:pPr>
    </w:p>
    <w:p w14:paraId="01513CB4" w14:textId="1ED90893" w:rsidR="001B1E60" w:rsidRPr="006A2DAA" w:rsidRDefault="0024734C">
      <w:pPr>
        <w:rPr>
          <w:rFonts w:ascii="Open Sans" w:hAnsi="Open Sans" w:cs="Open Sans"/>
          <w:sz w:val="20"/>
          <w:szCs w:val="20"/>
        </w:rPr>
      </w:pPr>
      <w:r w:rsidRPr="006A2DAA">
        <w:rPr>
          <w:rFonts w:ascii="Open Sans" w:hAnsi="Open Sans" w:cs="Open Sans"/>
          <w:sz w:val="20"/>
          <w:szCs w:val="20"/>
        </w:rPr>
        <w:t>You must bring a lot to the table in preparing for your Independent Study, but the benefits include one-on-one attention, more focused exploration of a topic that interests you, and more flexible scheduling. Ideally, an independent study supplements and compl</w:t>
      </w:r>
      <w:r w:rsidR="0067397D" w:rsidRPr="006A2DAA">
        <w:rPr>
          <w:rFonts w:ascii="Open Sans" w:hAnsi="Open Sans" w:cs="Open Sans"/>
          <w:sz w:val="20"/>
          <w:szCs w:val="20"/>
        </w:rPr>
        <w:t>i</w:t>
      </w:r>
      <w:r w:rsidRPr="006A2DAA">
        <w:rPr>
          <w:rFonts w:ascii="Open Sans" w:hAnsi="Open Sans" w:cs="Open Sans"/>
          <w:sz w:val="20"/>
          <w:szCs w:val="20"/>
        </w:rPr>
        <w:t xml:space="preserve">ments what your program’s curriculum offers. </w:t>
      </w:r>
    </w:p>
    <w:p w14:paraId="24928276" w14:textId="77777777" w:rsidR="001B1E60" w:rsidRPr="006A2DAA" w:rsidRDefault="001B1E60">
      <w:pPr>
        <w:rPr>
          <w:rFonts w:ascii="Open Sans" w:hAnsi="Open Sans" w:cs="Open Sans"/>
          <w:sz w:val="20"/>
          <w:szCs w:val="20"/>
        </w:rPr>
      </w:pPr>
    </w:p>
    <w:p w14:paraId="56E856AF" w14:textId="2A4C4101" w:rsidR="001B1E60" w:rsidRPr="006A2DAA" w:rsidRDefault="0024734C">
      <w:pPr>
        <w:rPr>
          <w:rFonts w:ascii="Open Sans" w:hAnsi="Open Sans" w:cs="Open Sans"/>
          <w:sz w:val="20"/>
          <w:szCs w:val="20"/>
        </w:rPr>
      </w:pPr>
      <w:r w:rsidRPr="006A2DAA">
        <w:rPr>
          <w:rFonts w:ascii="Open Sans" w:hAnsi="Open Sans" w:cs="Open Sans"/>
          <w:sz w:val="20"/>
          <w:szCs w:val="20"/>
        </w:rPr>
        <w:t>Start thinking early about what you might want to study. The scope of an independent study can</w:t>
      </w:r>
      <w:r w:rsidR="00EF0D45" w:rsidRPr="006A2DAA">
        <w:rPr>
          <w:rFonts w:ascii="Open Sans" w:hAnsi="Open Sans" w:cs="Open Sans"/>
          <w:sz w:val="20"/>
          <w:szCs w:val="20"/>
        </w:rPr>
        <w:t xml:space="preserve"> </w:t>
      </w:r>
      <w:r w:rsidRPr="006A2DAA">
        <w:rPr>
          <w:rFonts w:ascii="Open Sans" w:hAnsi="Open Sans" w:cs="Open Sans"/>
          <w:sz w:val="20"/>
          <w:szCs w:val="20"/>
        </w:rPr>
        <w:t>be broad or deep, but the extent of your engagement with the topic should fit the number of credits you are requesting. Start thinking at least a quarter in advance so that you can find a suitable faculty member whose expertise matches your topic. Your proposal should include:</w:t>
      </w:r>
    </w:p>
    <w:p w14:paraId="2A525E0A" w14:textId="36C04039" w:rsidR="001B1E60" w:rsidRPr="006A2DAA" w:rsidRDefault="0077647B" w:rsidP="00A67BF0">
      <w:pPr>
        <w:numPr>
          <w:ilvl w:val="0"/>
          <w:numId w:val="14"/>
        </w:numPr>
        <w:pBdr>
          <w:top w:val="nil"/>
          <w:left w:val="nil"/>
          <w:bottom w:val="nil"/>
          <w:right w:val="nil"/>
          <w:between w:val="nil"/>
        </w:pBdr>
        <w:rPr>
          <w:rFonts w:ascii="Open Sans" w:hAnsi="Open Sans" w:cs="Open Sans"/>
          <w:sz w:val="20"/>
          <w:szCs w:val="20"/>
        </w:rPr>
      </w:pPr>
      <w:r>
        <w:rPr>
          <w:rFonts w:ascii="Open Sans" w:hAnsi="Open Sans" w:cs="Open Sans"/>
          <w:color w:val="000000"/>
          <w:sz w:val="20"/>
          <w:szCs w:val="20"/>
        </w:rPr>
        <w:t>T</w:t>
      </w:r>
      <w:r w:rsidR="0024734C" w:rsidRPr="006A2DAA">
        <w:rPr>
          <w:rFonts w:ascii="Open Sans" w:hAnsi="Open Sans" w:cs="Open Sans"/>
          <w:color w:val="000000"/>
          <w:sz w:val="20"/>
          <w:szCs w:val="20"/>
        </w:rPr>
        <w:t>he proposed study topic</w:t>
      </w:r>
    </w:p>
    <w:p w14:paraId="34EE7B5A" w14:textId="086CA3BA" w:rsidR="001B1E60" w:rsidRPr="006A2DAA" w:rsidRDefault="0077647B" w:rsidP="00A67BF0">
      <w:pPr>
        <w:numPr>
          <w:ilvl w:val="0"/>
          <w:numId w:val="14"/>
        </w:numPr>
        <w:pBdr>
          <w:top w:val="nil"/>
          <w:left w:val="nil"/>
          <w:bottom w:val="nil"/>
          <w:right w:val="nil"/>
          <w:between w:val="nil"/>
        </w:pBdr>
        <w:rPr>
          <w:rFonts w:ascii="Open Sans" w:hAnsi="Open Sans" w:cs="Open Sans"/>
          <w:sz w:val="20"/>
          <w:szCs w:val="20"/>
        </w:rPr>
      </w:pPr>
      <w:r>
        <w:rPr>
          <w:rFonts w:ascii="Open Sans" w:hAnsi="Open Sans" w:cs="Open Sans"/>
          <w:color w:val="000000"/>
          <w:sz w:val="20"/>
          <w:szCs w:val="20"/>
        </w:rPr>
        <w:t>A</w:t>
      </w:r>
      <w:r w:rsidR="0024734C" w:rsidRPr="006A2DAA">
        <w:rPr>
          <w:rFonts w:ascii="Open Sans" w:hAnsi="Open Sans" w:cs="Open Sans"/>
          <w:color w:val="000000"/>
          <w:sz w:val="20"/>
          <w:szCs w:val="20"/>
        </w:rPr>
        <w:t xml:space="preserve"> rationale for the focus</w:t>
      </w:r>
    </w:p>
    <w:p w14:paraId="3BFEFDBE" w14:textId="4AD1C1F4" w:rsidR="001B1E60" w:rsidRPr="006A2DAA" w:rsidRDefault="0077647B" w:rsidP="00A67BF0">
      <w:pPr>
        <w:numPr>
          <w:ilvl w:val="0"/>
          <w:numId w:val="14"/>
        </w:numPr>
        <w:pBdr>
          <w:top w:val="nil"/>
          <w:left w:val="nil"/>
          <w:bottom w:val="nil"/>
          <w:right w:val="nil"/>
          <w:between w:val="nil"/>
        </w:pBdr>
        <w:rPr>
          <w:rFonts w:ascii="Open Sans" w:hAnsi="Open Sans" w:cs="Open Sans"/>
          <w:sz w:val="20"/>
          <w:szCs w:val="20"/>
        </w:rPr>
      </w:pPr>
      <w:r>
        <w:rPr>
          <w:rFonts w:ascii="Open Sans" w:hAnsi="Open Sans" w:cs="Open Sans"/>
          <w:color w:val="000000"/>
          <w:sz w:val="20"/>
          <w:szCs w:val="20"/>
        </w:rPr>
        <w:t>A</w:t>
      </w:r>
      <w:r w:rsidR="0024734C" w:rsidRPr="006A2DAA">
        <w:rPr>
          <w:rFonts w:ascii="Open Sans" w:hAnsi="Open Sans" w:cs="Open Sans"/>
          <w:color w:val="000000"/>
          <w:sz w:val="20"/>
          <w:szCs w:val="20"/>
        </w:rPr>
        <w:t xml:space="preserve"> preliminary reading </w:t>
      </w:r>
      <w:r w:rsidR="0083096E" w:rsidRPr="006A2DAA">
        <w:rPr>
          <w:rFonts w:ascii="Open Sans" w:hAnsi="Open Sans" w:cs="Open Sans"/>
          <w:color w:val="000000"/>
          <w:sz w:val="20"/>
          <w:szCs w:val="20"/>
        </w:rPr>
        <w:t>lists</w:t>
      </w:r>
    </w:p>
    <w:p w14:paraId="00C4DB8A" w14:textId="1398FCA7" w:rsidR="00051B9C" w:rsidRPr="00051B9C" w:rsidRDefault="0077647B" w:rsidP="00051B9C">
      <w:pPr>
        <w:numPr>
          <w:ilvl w:val="0"/>
          <w:numId w:val="14"/>
        </w:numPr>
        <w:pBdr>
          <w:top w:val="nil"/>
          <w:left w:val="nil"/>
          <w:bottom w:val="nil"/>
          <w:right w:val="nil"/>
          <w:between w:val="nil"/>
        </w:pBdr>
        <w:rPr>
          <w:rFonts w:ascii="Open Sans" w:hAnsi="Open Sans" w:cs="Open Sans"/>
          <w:sz w:val="20"/>
          <w:szCs w:val="20"/>
        </w:rPr>
      </w:pPr>
      <w:r>
        <w:rPr>
          <w:rFonts w:ascii="Open Sans" w:hAnsi="Open Sans" w:cs="Open Sans"/>
          <w:color w:val="000000"/>
          <w:sz w:val="20"/>
          <w:szCs w:val="20"/>
        </w:rPr>
        <w:t>A</w:t>
      </w:r>
      <w:r w:rsidR="0024734C" w:rsidRPr="006A2DAA">
        <w:rPr>
          <w:rFonts w:ascii="Open Sans" w:hAnsi="Open Sans" w:cs="Open Sans"/>
          <w:color w:val="000000"/>
          <w:sz w:val="20"/>
          <w:szCs w:val="20"/>
        </w:rPr>
        <w:t xml:space="preserve"> description of the learning documents that you will produce</w:t>
      </w:r>
    </w:p>
    <w:p w14:paraId="6365CA30" w14:textId="2C70CE5F" w:rsidR="001B1E60" w:rsidRPr="006A2DAA" w:rsidRDefault="0067397D" w:rsidP="006E4EFE">
      <w:pPr>
        <w:pStyle w:val="Heading2"/>
      </w:pPr>
      <w:r w:rsidRPr="006A2DAA">
        <w:rPr>
          <w:sz w:val="20"/>
          <w:szCs w:val="20"/>
        </w:rPr>
        <w:t xml:space="preserve">  </w:t>
      </w:r>
      <w:bookmarkStart w:id="69" w:name="_Toc158202114"/>
      <w:r w:rsidR="0024734C" w:rsidRPr="006A2DAA">
        <w:t xml:space="preserve">How do I </w:t>
      </w:r>
      <w:r w:rsidR="00FD101A" w:rsidRPr="006A2DAA">
        <w:t>sign</w:t>
      </w:r>
      <w:r w:rsidR="0024734C" w:rsidRPr="006A2DAA">
        <w:t xml:space="preserve"> up for an Independent Study?</w:t>
      </w:r>
      <w:bookmarkEnd w:id="69"/>
    </w:p>
    <w:p w14:paraId="530A742B" w14:textId="05EF3126" w:rsidR="001B1E60" w:rsidRPr="006A2DAA" w:rsidRDefault="0024734C">
      <w:pPr>
        <w:rPr>
          <w:rFonts w:ascii="Open Sans" w:hAnsi="Open Sans" w:cs="Open Sans"/>
          <w:sz w:val="20"/>
          <w:szCs w:val="20"/>
        </w:rPr>
      </w:pPr>
      <w:r w:rsidRPr="006A2DAA">
        <w:rPr>
          <w:rFonts w:ascii="Open Sans" w:hAnsi="Open Sans" w:cs="Open Sans"/>
          <w:sz w:val="20"/>
          <w:szCs w:val="20"/>
        </w:rPr>
        <w:t xml:space="preserve">To pursue an independent </w:t>
      </w:r>
      <w:r w:rsidR="00FD101A" w:rsidRPr="006A2DAA">
        <w:rPr>
          <w:rFonts w:ascii="Open Sans" w:hAnsi="Open Sans" w:cs="Open Sans"/>
          <w:sz w:val="20"/>
          <w:szCs w:val="20"/>
        </w:rPr>
        <w:t>study,</w:t>
      </w:r>
      <w:r w:rsidRPr="006A2DAA">
        <w:rPr>
          <w:rFonts w:ascii="Open Sans" w:hAnsi="Open Sans" w:cs="Open Sans"/>
          <w:sz w:val="20"/>
          <w:szCs w:val="20"/>
        </w:rPr>
        <w:t xml:space="preserve"> you must first find a full</w:t>
      </w:r>
      <w:r w:rsidR="0037192B">
        <w:rPr>
          <w:rFonts w:ascii="Open Sans" w:hAnsi="Open Sans" w:cs="Open Sans"/>
          <w:sz w:val="20"/>
          <w:szCs w:val="20"/>
        </w:rPr>
        <w:t>-</w:t>
      </w:r>
      <w:r w:rsidRPr="006A2DAA">
        <w:rPr>
          <w:rFonts w:ascii="Open Sans" w:hAnsi="Open Sans" w:cs="Open Sans"/>
          <w:sz w:val="20"/>
          <w:szCs w:val="20"/>
        </w:rPr>
        <w:t xml:space="preserve">time </w:t>
      </w:r>
      <w:r w:rsidR="0037192B">
        <w:rPr>
          <w:rFonts w:ascii="Open Sans" w:hAnsi="Open Sans" w:cs="Open Sans"/>
          <w:sz w:val="20"/>
          <w:szCs w:val="20"/>
        </w:rPr>
        <w:t xml:space="preserve">School of Education </w:t>
      </w:r>
      <w:r w:rsidRPr="006A2DAA">
        <w:rPr>
          <w:rFonts w:ascii="Open Sans" w:hAnsi="Open Sans" w:cs="Open Sans"/>
          <w:sz w:val="20"/>
          <w:szCs w:val="20"/>
        </w:rPr>
        <w:t xml:space="preserve">faculty member with expertise in the area you are interested in </w:t>
      </w:r>
      <w:r w:rsidR="00FD101A" w:rsidRPr="006A2DAA">
        <w:rPr>
          <w:rFonts w:ascii="Open Sans" w:hAnsi="Open Sans" w:cs="Open Sans"/>
          <w:sz w:val="20"/>
          <w:szCs w:val="20"/>
        </w:rPr>
        <w:t>who</w:t>
      </w:r>
      <w:r w:rsidRPr="006A2DAA">
        <w:rPr>
          <w:rFonts w:ascii="Open Sans" w:hAnsi="Open Sans" w:cs="Open Sans"/>
          <w:sz w:val="20"/>
          <w:szCs w:val="20"/>
        </w:rPr>
        <w:t xml:space="preserve"> is willing and able to support you. </w:t>
      </w:r>
      <w:r w:rsidR="0037192B">
        <w:rPr>
          <w:rFonts w:ascii="Open Sans" w:hAnsi="Open Sans" w:cs="Open Sans"/>
          <w:sz w:val="20"/>
          <w:szCs w:val="20"/>
        </w:rPr>
        <w:t xml:space="preserve">Part-time lecturers, field supervisors, or persons who are not full-time faculty within the School of Education may not advise a student’s independent study. </w:t>
      </w:r>
      <w:r w:rsidRPr="006A2DAA">
        <w:rPr>
          <w:rFonts w:ascii="Open Sans" w:hAnsi="Open Sans" w:cs="Open Sans"/>
          <w:sz w:val="20"/>
          <w:szCs w:val="20"/>
        </w:rPr>
        <w:t xml:space="preserve">It is best to have a clear idea of the content you would like to pursue before reaching out to faculty for support. </w:t>
      </w:r>
    </w:p>
    <w:p w14:paraId="53178291" w14:textId="77777777" w:rsidR="001B1E60" w:rsidRPr="006A2DAA" w:rsidRDefault="001B1E60">
      <w:pPr>
        <w:rPr>
          <w:rFonts w:ascii="Open Sans" w:hAnsi="Open Sans" w:cs="Open Sans"/>
          <w:sz w:val="20"/>
          <w:szCs w:val="20"/>
        </w:rPr>
      </w:pPr>
    </w:p>
    <w:p w14:paraId="47F8D290" w14:textId="3868FDF0" w:rsidR="001B1E60" w:rsidRPr="006A2DAA" w:rsidRDefault="0024734C">
      <w:pPr>
        <w:rPr>
          <w:rFonts w:ascii="Open Sans" w:hAnsi="Open Sans" w:cs="Open Sans"/>
          <w:sz w:val="20"/>
          <w:szCs w:val="20"/>
        </w:rPr>
      </w:pPr>
      <w:r w:rsidRPr="006A2DAA">
        <w:rPr>
          <w:rFonts w:ascii="Open Sans" w:hAnsi="Open Sans" w:cs="Open Sans"/>
          <w:sz w:val="20"/>
          <w:szCs w:val="20"/>
        </w:rPr>
        <w:t xml:space="preserve">Once you have identified a </w:t>
      </w:r>
      <w:r w:rsidR="0037192B">
        <w:rPr>
          <w:rFonts w:ascii="Open Sans" w:hAnsi="Open Sans" w:cs="Open Sans"/>
          <w:sz w:val="20"/>
          <w:szCs w:val="20"/>
        </w:rPr>
        <w:t xml:space="preserve">full-time School of Education </w:t>
      </w:r>
      <w:r w:rsidRPr="006A2DAA">
        <w:rPr>
          <w:rFonts w:ascii="Open Sans" w:hAnsi="Open Sans" w:cs="Open Sans"/>
          <w:sz w:val="20"/>
          <w:szCs w:val="20"/>
        </w:rPr>
        <w:t xml:space="preserve">faculty member </w:t>
      </w:r>
      <w:r w:rsidR="00FD101A" w:rsidRPr="006A2DAA">
        <w:rPr>
          <w:rFonts w:ascii="Open Sans" w:hAnsi="Open Sans" w:cs="Open Sans"/>
          <w:sz w:val="20"/>
          <w:szCs w:val="20"/>
        </w:rPr>
        <w:t>who</w:t>
      </w:r>
      <w:r w:rsidRPr="006A2DAA">
        <w:rPr>
          <w:rFonts w:ascii="Open Sans" w:hAnsi="Open Sans" w:cs="Open Sans"/>
          <w:sz w:val="20"/>
          <w:szCs w:val="20"/>
        </w:rPr>
        <w:t xml:space="preserve"> has agreed to work with you, you will meet and complete the Independent Study Request Form:</w:t>
      </w:r>
    </w:p>
    <w:p w14:paraId="2FB2A8A5" w14:textId="77777777" w:rsidR="005C1068" w:rsidRPr="006A2DAA" w:rsidRDefault="00F43448">
      <w:pPr>
        <w:rPr>
          <w:rFonts w:ascii="Open Sans" w:hAnsi="Open Sans" w:cs="Open Sans"/>
          <w:sz w:val="20"/>
          <w:szCs w:val="20"/>
        </w:rPr>
      </w:pPr>
      <w:hyperlink r:id="rId91" w:history="1">
        <w:r w:rsidR="005C1068" w:rsidRPr="006A2DAA">
          <w:rPr>
            <w:rStyle w:val="Hyperlink"/>
            <w:rFonts w:ascii="Open Sans" w:hAnsi="Open Sans" w:cs="Open Sans"/>
            <w:sz w:val="20"/>
            <w:szCs w:val="20"/>
          </w:rPr>
          <w:t>https://www.tacoma.uw.edu/sites/default/files/2020-12/independent_study_form.pdf</w:t>
        </w:r>
      </w:hyperlink>
      <w:r w:rsidR="005C1068" w:rsidRPr="006A2DAA">
        <w:rPr>
          <w:rFonts w:ascii="Open Sans" w:hAnsi="Open Sans" w:cs="Open Sans"/>
          <w:sz w:val="20"/>
          <w:szCs w:val="20"/>
        </w:rPr>
        <w:t>.</w:t>
      </w:r>
    </w:p>
    <w:p w14:paraId="73FC7C9B" w14:textId="77777777" w:rsidR="005C1068" w:rsidRPr="006A2DAA" w:rsidRDefault="005C1068">
      <w:pPr>
        <w:rPr>
          <w:rFonts w:ascii="Open Sans" w:hAnsi="Open Sans" w:cs="Open Sans"/>
          <w:sz w:val="20"/>
          <w:szCs w:val="20"/>
        </w:rPr>
      </w:pPr>
    </w:p>
    <w:p w14:paraId="55F9728A" w14:textId="33C43888" w:rsidR="001B1E60" w:rsidRPr="006A2DAA" w:rsidRDefault="0024734C">
      <w:pPr>
        <w:rPr>
          <w:rFonts w:ascii="Open Sans" w:hAnsi="Open Sans" w:cs="Open Sans"/>
          <w:sz w:val="20"/>
          <w:szCs w:val="20"/>
        </w:rPr>
      </w:pPr>
      <w:r w:rsidRPr="006A2DAA">
        <w:rPr>
          <w:rFonts w:ascii="Open Sans" w:hAnsi="Open Sans" w:cs="Open Sans"/>
          <w:sz w:val="20"/>
          <w:szCs w:val="20"/>
        </w:rPr>
        <w:t>Turn in the completed form to your academic advisor for processing. Your advisor will then contact you with your registration information once your request is approved.</w:t>
      </w:r>
    </w:p>
    <w:p w14:paraId="5DABF1E5" w14:textId="77777777" w:rsidR="001B1E60" w:rsidRPr="006A2DAA" w:rsidRDefault="001B1E60">
      <w:pPr>
        <w:rPr>
          <w:rFonts w:ascii="Open Sans" w:hAnsi="Open Sans" w:cs="Open Sans"/>
          <w:sz w:val="20"/>
          <w:szCs w:val="20"/>
        </w:rPr>
      </w:pPr>
    </w:p>
    <w:p w14:paraId="286BCF43" w14:textId="605CFE9F" w:rsidR="001B1E60" w:rsidRPr="006A2DAA" w:rsidRDefault="0024734C" w:rsidP="006E4EFE">
      <w:pPr>
        <w:pStyle w:val="Heading1"/>
      </w:pPr>
      <w:bookmarkStart w:id="70" w:name="_Toc158202115"/>
      <w:r w:rsidRPr="006A2DAA">
        <w:t xml:space="preserve">MEd Retention and </w:t>
      </w:r>
      <w:r w:rsidR="00704C33">
        <w:t>D</w:t>
      </w:r>
      <w:r w:rsidR="00505C92">
        <w:t>rop</w:t>
      </w:r>
      <w:r w:rsidRPr="006A2DAA">
        <w:t xml:space="preserve"> Policy</w:t>
      </w:r>
      <w:bookmarkEnd w:id="70"/>
    </w:p>
    <w:p w14:paraId="52130D87" w14:textId="77777777" w:rsidR="0037192B" w:rsidRDefault="0024734C">
      <w:pPr>
        <w:pBdr>
          <w:top w:val="nil"/>
          <w:left w:val="nil"/>
          <w:bottom w:val="nil"/>
          <w:right w:val="nil"/>
          <w:between w:val="nil"/>
        </w:pBdr>
        <w:rPr>
          <w:rFonts w:ascii="Open Sans" w:hAnsi="Open Sans" w:cs="Open Sans"/>
          <w:color w:val="000000"/>
          <w:sz w:val="20"/>
          <w:szCs w:val="20"/>
        </w:rPr>
      </w:pPr>
      <w:bookmarkStart w:id="71" w:name="_heading=h.39kk8xu" w:colFirst="0" w:colLast="0"/>
      <w:bookmarkEnd w:id="71"/>
      <w:r w:rsidRPr="006A2DAA">
        <w:rPr>
          <w:rFonts w:ascii="Open Sans" w:hAnsi="Open Sans" w:cs="Open Sans"/>
          <w:color w:val="000000"/>
          <w:sz w:val="20"/>
          <w:szCs w:val="20"/>
        </w:rPr>
        <w:t xml:space="preserve">The </w:t>
      </w:r>
      <w:hyperlink r:id="rId92" w:history="1">
        <w:r w:rsidRPr="006A2DAA">
          <w:rPr>
            <w:rStyle w:val="Hyperlink"/>
            <w:rFonts w:ascii="Open Sans" w:hAnsi="Open Sans" w:cs="Open Sans"/>
            <w:sz w:val="20"/>
            <w:szCs w:val="20"/>
          </w:rPr>
          <w:t xml:space="preserve">Retention and </w:t>
        </w:r>
        <w:r w:rsidR="00505C92" w:rsidRPr="00505C92">
          <w:rPr>
            <w:rStyle w:val="Hyperlink"/>
            <w:rFonts w:ascii="Open Sans" w:hAnsi="Open Sans" w:cs="Open Sans"/>
            <w:sz w:val="20"/>
            <w:szCs w:val="20"/>
          </w:rPr>
          <w:t>Drop</w:t>
        </w:r>
        <w:r w:rsidRPr="00505C92">
          <w:rPr>
            <w:rStyle w:val="Hyperlink"/>
            <w:rFonts w:ascii="Open Sans" w:hAnsi="Open Sans" w:cs="Open Sans"/>
            <w:sz w:val="20"/>
            <w:szCs w:val="20"/>
          </w:rPr>
          <w:t xml:space="preserve"> Policy</w:t>
        </w:r>
      </w:hyperlink>
      <w:r w:rsidR="00D826BE" w:rsidRPr="006A2DAA">
        <w:rPr>
          <w:rStyle w:val="Hyperlink"/>
          <w:rFonts w:ascii="Open Sans" w:hAnsi="Open Sans" w:cs="Open Sans"/>
          <w:sz w:val="20"/>
          <w:szCs w:val="20"/>
        </w:rPr>
        <w:t xml:space="preserve"> </w:t>
      </w:r>
      <w:r w:rsidRPr="006A2DAA">
        <w:rPr>
          <w:rFonts w:ascii="Open Sans" w:hAnsi="Open Sans" w:cs="Open Sans"/>
          <w:color w:val="000000"/>
          <w:sz w:val="20"/>
          <w:szCs w:val="20"/>
        </w:rPr>
        <w:t xml:space="preserve">of the </w:t>
      </w:r>
      <w:r w:rsidR="00FD101A" w:rsidRPr="006A2DAA">
        <w:rPr>
          <w:rFonts w:ascii="Open Sans" w:hAnsi="Open Sans" w:cs="Open Sans"/>
          <w:color w:val="000000"/>
          <w:sz w:val="20"/>
          <w:szCs w:val="20"/>
        </w:rPr>
        <w:t>UW</w:t>
      </w:r>
      <w:r w:rsidRPr="006A2DAA">
        <w:rPr>
          <w:rFonts w:ascii="Open Sans" w:hAnsi="Open Sans" w:cs="Open Sans"/>
          <w:color w:val="000000"/>
          <w:sz w:val="20"/>
          <w:szCs w:val="20"/>
        </w:rPr>
        <w:t xml:space="preserve"> Tacoma School of Education outlines the procedures regarding review for low scholarship and satisfactory progress for all </w:t>
      </w:r>
      <w:r w:rsidR="007328C5" w:rsidRPr="006A2DAA">
        <w:rPr>
          <w:rFonts w:ascii="Open Sans" w:hAnsi="Open Sans" w:cs="Open Sans"/>
          <w:color w:val="000000"/>
          <w:sz w:val="20"/>
          <w:szCs w:val="20"/>
        </w:rPr>
        <w:t xml:space="preserve">students </w:t>
      </w:r>
      <w:r w:rsidRPr="006A2DAA">
        <w:rPr>
          <w:rFonts w:ascii="Open Sans" w:hAnsi="Open Sans" w:cs="Open Sans"/>
          <w:color w:val="000000"/>
          <w:sz w:val="20"/>
          <w:szCs w:val="20"/>
        </w:rPr>
        <w:t xml:space="preserve">enrolled in a master’s program. Additional requirements for certification programs are located in program specific handbooks. </w:t>
      </w:r>
    </w:p>
    <w:p w14:paraId="4E28F585" w14:textId="5575D0D3" w:rsidR="0037192B" w:rsidRDefault="0037192B">
      <w:pPr>
        <w:pBdr>
          <w:top w:val="nil"/>
          <w:left w:val="nil"/>
          <w:bottom w:val="nil"/>
          <w:right w:val="nil"/>
          <w:between w:val="nil"/>
        </w:pBdr>
        <w:rPr>
          <w:rFonts w:ascii="Open Sans" w:hAnsi="Open Sans" w:cs="Open Sans"/>
          <w:color w:val="000000"/>
          <w:sz w:val="20"/>
          <w:szCs w:val="20"/>
        </w:rPr>
      </w:pPr>
    </w:p>
    <w:p w14:paraId="23D9057F" w14:textId="09D54FB2" w:rsidR="00C43382" w:rsidRDefault="00C43382" w:rsidP="001D415B">
      <w:pPr>
        <w:pStyle w:val="Heading1"/>
      </w:pPr>
      <w:r>
        <w:t>Standards for Essential Skills and Dipositions</w:t>
      </w:r>
    </w:p>
    <w:p w14:paraId="4AFAF47D" w14:textId="3D5A5984" w:rsidR="001B1E60" w:rsidRPr="006A2DAA" w:rsidRDefault="0024734C">
      <w:pPr>
        <w:pBdr>
          <w:top w:val="nil"/>
          <w:left w:val="nil"/>
          <w:bottom w:val="nil"/>
          <w:right w:val="nil"/>
          <w:between w:val="nil"/>
        </w:pBdr>
        <w:rPr>
          <w:rFonts w:ascii="Open Sans" w:hAnsi="Open Sans" w:cs="Open Sans"/>
          <w:color w:val="000000"/>
          <w:sz w:val="20"/>
          <w:szCs w:val="20"/>
        </w:rPr>
      </w:pPr>
      <w:r w:rsidRPr="006A2DAA">
        <w:rPr>
          <w:rFonts w:ascii="Open Sans" w:hAnsi="Open Sans" w:cs="Open Sans"/>
          <w:color w:val="000000"/>
          <w:sz w:val="20"/>
          <w:szCs w:val="20"/>
        </w:rPr>
        <w:t xml:space="preserve">All </w:t>
      </w:r>
      <w:r w:rsidR="002B791D">
        <w:rPr>
          <w:rFonts w:ascii="Open Sans" w:hAnsi="Open Sans" w:cs="Open Sans"/>
          <w:color w:val="000000"/>
          <w:sz w:val="20"/>
          <w:szCs w:val="20"/>
        </w:rPr>
        <w:t xml:space="preserve">School of Education </w:t>
      </w:r>
      <w:r w:rsidRPr="006A2DAA">
        <w:rPr>
          <w:rFonts w:ascii="Open Sans" w:hAnsi="Open Sans" w:cs="Open Sans"/>
          <w:color w:val="000000"/>
          <w:sz w:val="20"/>
          <w:szCs w:val="20"/>
        </w:rPr>
        <w:t xml:space="preserve">students regardless of program are expected to meet </w:t>
      </w:r>
      <w:hyperlink r:id="rId93" w:history="1">
        <w:r w:rsidRPr="00B633F5">
          <w:rPr>
            <w:rStyle w:val="Hyperlink"/>
            <w:rFonts w:ascii="Open Sans" w:hAnsi="Open Sans" w:cs="Open Sans"/>
            <w:b/>
            <w:i/>
            <w:sz w:val="20"/>
            <w:szCs w:val="20"/>
          </w:rPr>
          <w:t xml:space="preserve">Standards for Essential </w:t>
        </w:r>
        <w:r w:rsidR="00356158" w:rsidRPr="00B633F5">
          <w:rPr>
            <w:rStyle w:val="Hyperlink"/>
            <w:rFonts w:ascii="Open Sans" w:hAnsi="Open Sans" w:cs="Open Sans"/>
            <w:b/>
            <w:i/>
            <w:sz w:val="20"/>
            <w:szCs w:val="20"/>
          </w:rPr>
          <w:t>Skills</w:t>
        </w:r>
        <w:r w:rsidR="005C1068" w:rsidRPr="00B633F5">
          <w:rPr>
            <w:rStyle w:val="Hyperlink"/>
            <w:rFonts w:ascii="Open Sans" w:hAnsi="Open Sans" w:cs="Open Sans"/>
            <w:b/>
            <w:i/>
            <w:sz w:val="20"/>
            <w:szCs w:val="20"/>
          </w:rPr>
          <w:t xml:space="preserve"> and Dispositions</w:t>
        </w:r>
      </w:hyperlink>
      <w:r w:rsidR="005C1068" w:rsidRPr="006A2DAA">
        <w:rPr>
          <w:rFonts w:ascii="Open Sans" w:hAnsi="Open Sans" w:cs="Open Sans"/>
          <w:b/>
          <w:i/>
          <w:color w:val="000000"/>
          <w:sz w:val="20"/>
          <w:szCs w:val="20"/>
        </w:rPr>
        <w:t xml:space="preserve"> </w:t>
      </w:r>
      <w:r w:rsidRPr="006A2DAA">
        <w:rPr>
          <w:rFonts w:ascii="Open Sans" w:hAnsi="Open Sans" w:cs="Open Sans"/>
          <w:color w:val="000000"/>
          <w:sz w:val="20"/>
          <w:szCs w:val="20"/>
        </w:rPr>
        <w:t>for admission and continuation of their graduate study</w:t>
      </w:r>
      <w:r w:rsidR="002B791D">
        <w:rPr>
          <w:rFonts w:ascii="Open Sans" w:hAnsi="Open Sans" w:cs="Open Sans"/>
          <w:color w:val="000000"/>
          <w:sz w:val="20"/>
          <w:szCs w:val="20"/>
        </w:rPr>
        <w:t xml:space="preserve">. You may view the updated policy here </w:t>
      </w:r>
      <w:hyperlink r:id="rId94" w:history="1">
        <w:r w:rsidR="00B633F5" w:rsidRPr="00823952">
          <w:rPr>
            <w:rStyle w:val="Hyperlink"/>
            <w:rFonts w:ascii="Open Sans" w:hAnsi="Open Sans" w:cs="Open Sans"/>
            <w:sz w:val="20"/>
            <w:szCs w:val="20"/>
          </w:rPr>
          <w:t>https://www.tacoma.uw.edu/sites/default/files/2024-04/soe-dispositions.pdf</w:t>
        </w:r>
      </w:hyperlink>
      <w:r w:rsidR="00B633F5">
        <w:rPr>
          <w:rFonts w:ascii="Open Sans" w:hAnsi="Open Sans" w:cs="Open Sans"/>
          <w:color w:val="000000"/>
          <w:sz w:val="20"/>
          <w:szCs w:val="20"/>
        </w:rPr>
        <w:t xml:space="preserve"> </w:t>
      </w:r>
      <w:r w:rsidR="002B791D">
        <w:rPr>
          <w:rFonts w:ascii="Open Sans" w:hAnsi="Open Sans" w:cs="Open Sans"/>
          <w:color w:val="000000"/>
          <w:sz w:val="20"/>
          <w:szCs w:val="20"/>
        </w:rPr>
        <w:t>.</w:t>
      </w:r>
    </w:p>
    <w:p w14:paraId="18822D43" w14:textId="77777777" w:rsidR="001B1E60" w:rsidRPr="006A2DAA" w:rsidRDefault="001B1E60">
      <w:pPr>
        <w:rPr>
          <w:rFonts w:ascii="Open Sans" w:hAnsi="Open Sans" w:cs="Open Sans"/>
          <w:sz w:val="20"/>
          <w:szCs w:val="20"/>
        </w:rPr>
      </w:pPr>
    </w:p>
    <w:p w14:paraId="550F329D" w14:textId="58B7EE6F" w:rsidR="001B1E60" w:rsidRPr="006A2DAA" w:rsidRDefault="00FD101A">
      <w:pPr>
        <w:spacing w:after="120"/>
        <w:rPr>
          <w:rFonts w:ascii="Open Sans" w:hAnsi="Open Sans" w:cs="Open Sans"/>
          <w:sz w:val="20"/>
          <w:szCs w:val="20"/>
        </w:rPr>
      </w:pPr>
      <w:r w:rsidRPr="006A2DAA">
        <w:rPr>
          <w:rFonts w:ascii="Open Sans" w:hAnsi="Open Sans" w:cs="Open Sans"/>
          <w:sz w:val="20"/>
          <w:szCs w:val="20"/>
        </w:rPr>
        <w:t>The School of Education</w:t>
      </w:r>
      <w:r w:rsidR="0024734C" w:rsidRPr="006A2DAA">
        <w:rPr>
          <w:rFonts w:ascii="Open Sans" w:hAnsi="Open Sans" w:cs="Open Sans"/>
          <w:sz w:val="20"/>
          <w:szCs w:val="20"/>
        </w:rPr>
        <w:t xml:space="preserve"> will conduct quarterly reviews approximately 10 days after grades are posted for the most recent quarter.  Program advisors will provide grade reports to the </w:t>
      </w:r>
      <w:r w:rsidRPr="006A2DAA">
        <w:rPr>
          <w:rFonts w:ascii="Open Sans" w:hAnsi="Open Sans" w:cs="Open Sans"/>
          <w:sz w:val="20"/>
          <w:szCs w:val="20"/>
        </w:rPr>
        <w:t>faculty director and appropriate individuals</w:t>
      </w:r>
      <w:r w:rsidR="0024734C" w:rsidRPr="006A2DAA">
        <w:rPr>
          <w:rFonts w:ascii="Open Sans" w:hAnsi="Open Sans" w:cs="Open Sans"/>
          <w:sz w:val="20"/>
          <w:szCs w:val="20"/>
        </w:rPr>
        <w:t xml:space="preserve"> </w:t>
      </w:r>
      <w:r w:rsidRPr="006A2DAA">
        <w:rPr>
          <w:rFonts w:ascii="Open Sans" w:hAnsi="Open Sans" w:cs="Open Sans"/>
          <w:sz w:val="20"/>
          <w:szCs w:val="20"/>
        </w:rPr>
        <w:t xml:space="preserve">to </w:t>
      </w:r>
      <w:r w:rsidR="0024734C" w:rsidRPr="006A2DAA">
        <w:rPr>
          <w:rFonts w:ascii="Open Sans" w:hAnsi="Open Sans" w:cs="Open Sans"/>
          <w:sz w:val="20"/>
          <w:szCs w:val="20"/>
        </w:rPr>
        <w:t xml:space="preserve">identify </w:t>
      </w:r>
      <w:r w:rsidR="007328C5" w:rsidRPr="006A2DAA">
        <w:rPr>
          <w:rFonts w:ascii="Open Sans" w:hAnsi="Open Sans" w:cs="Open Sans"/>
          <w:sz w:val="20"/>
          <w:szCs w:val="20"/>
        </w:rPr>
        <w:t xml:space="preserve">students </w:t>
      </w:r>
      <w:r w:rsidR="0024734C" w:rsidRPr="006A2DAA">
        <w:rPr>
          <w:rFonts w:ascii="Open Sans" w:hAnsi="Open Sans" w:cs="Open Sans"/>
          <w:sz w:val="20"/>
          <w:szCs w:val="20"/>
        </w:rPr>
        <w:t xml:space="preserve">who have not met scholarship standards.  In addition, </w:t>
      </w:r>
      <w:r w:rsidRPr="006A2DAA">
        <w:rPr>
          <w:rFonts w:ascii="Open Sans" w:hAnsi="Open Sans" w:cs="Open Sans"/>
          <w:sz w:val="20"/>
          <w:szCs w:val="20"/>
        </w:rPr>
        <w:t>the program faculty and staff</w:t>
      </w:r>
      <w:r w:rsidR="0024734C" w:rsidRPr="006A2DAA">
        <w:rPr>
          <w:rFonts w:ascii="Open Sans" w:hAnsi="Open Sans" w:cs="Open Sans"/>
          <w:sz w:val="20"/>
          <w:szCs w:val="20"/>
        </w:rPr>
        <w:t xml:space="preserve"> will review for satisfactory performance and progress including adherence to the </w:t>
      </w:r>
      <w:r w:rsidR="0024734C" w:rsidRPr="001D415B">
        <w:rPr>
          <w:rFonts w:ascii="Open Sans" w:hAnsi="Open Sans" w:cs="Open Sans"/>
          <w:bCs/>
          <w:iCs/>
          <w:sz w:val="20"/>
          <w:szCs w:val="20"/>
        </w:rPr>
        <w:t xml:space="preserve">Standards for Essential </w:t>
      </w:r>
      <w:r w:rsidR="00356158" w:rsidRPr="001D415B">
        <w:rPr>
          <w:rFonts w:ascii="Open Sans" w:hAnsi="Open Sans" w:cs="Open Sans"/>
          <w:bCs/>
          <w:iCs/>
          <w:sz w:val="20"/>
          <w:szCs w:val="20"/>
        </w:rPr>
        <w:t>Skills</w:t>
      </w:r>
      <w:r w:rsidR="0024734C" w:rsidRPr="001D415B">
        <w:rPr>
          <w:rFonts w:ascii="Open Sans" w:hAnsi="Open Sans" w:cs="Open Sans"/>
          <w:bCs/>
          <w:iCs/>
          <w:sz w:val="20"/>
          <w:szCs w:val="20"/>
        </w:rPr>
        <w:t xml:space="preserve"> and Di</w:t>
      </w:r>
      <w:r w:rsidR="004D0D13" w:rsidRPr="001D415B">
        <w:rPr>
          <w:rFonts w:ascii="Open Sans" w:hAnsi="Open Sans" w:cs="Open Sans"/>
          <w:bCs/>
          <w:iCs/>
          <w:sz w:val="20"/>
          <w:szCs w:val="20"/>
        </w:rPr>
        <w:t>spositions</w:t>
      </w:r>
      <w:r w:rsidR="0024734C" w:rsidRPr="006A2DAA">
        <w:rPr>
          <w:rFonts w:ascii="Open Sans" w:hAnsi="Open Sans" w:cs="Open Sans"/>
          <w:sz w:val="20"/>
          <w:szCs w:val="20"/>
        </w:rPr>
        <w:t>.  UW</w:t>
      </w:r>
      <w:r w:rsidRPr="006A2DAA">
        <w:rPr>
          <w:rFonts w:ascii="Open Sans" w:hAnsi="Open Sans" w:cs="Open Sans"/>
          <w:sz w:val="20"/>
          <w:szCs w:val="20"/>
        </w:rPr>
        <w:t xml:space="preserve"> </w:t>
      </w:r>
      <w:r w:rsidR="0024734C" w:rsidRPr="006A2DAA">
        <w:rPr>
          <w:rFonts w:ascii="Open Sans" w:hAnsi="Open Sans" w:cs="Open Sans"/>
          <w:sz w:val="20"/>
          <w:szCs w:val="20"/>
        </w:rPr>
        <w:t>T</w:t>
      </w:r>
      <w:r w:rsidRPr="006A2DAA">
        <w:rPr>
          <w:rFonts w:ascii="Open Sans" w:hAnsi="Open Sans" w:cs="Open Sans"/>
          <w:sz w:val="20"/>
          <w:szCs w:val="20"/>
        </w:rPr>
        <w:t>acoma</w:t>
      </w:r>
      <w:r w:rsidR="0024734C" w:rsidRPr="006A2DAA">
        <w:rPr>
          <w:rFonts w:ascii="Open Sans" w:hAnsi="Open Sans" w:cs="Open Sans"/>
          <w:sz w:val="20"/>
          <w:szCs w:val="20"/>
        </w:rPr>
        <w:t xml:space="preserve"> faculty (including part-time lecturers) and program advisors may initiate a review at any time based on a violation(s) of scholarship and/or performance standards.  When reviewing for </w:t>
      </w:r>
      <w:r w:rsidR="0024734C" w:rsidRPr="001D415B">
        <w:rPr>
          <w:rFonts w:ascii="Open Sans" w:hAnsi="Open Sans" w:cs="Open Sans"/>
          <w:bCs/>
          <w:iCs/>
          <w:sz w:val="20"/>
          <w:szCs w:val="20"/>
        </w:rPr>
        <w:t>performance standards</w:t>
      </w:r>
      <w:r w:rsidR="0024734C" w:rsidRPr="006A2DAA">
        <w:rPr>
          <w:rFonts w:ascii="Open Sans" w:hAnsi="Open Sans" w:cs="Open Sans"/>
          <w:sz w:val="20"/>
          <w:szCs w:val="20"/>
        </w:rPr>
        <w:t xml:space="preserve">, the </w:t>
      </w:r>
      <w:r w:rsidRPr="006A2DAA">
        <w:rPr>
          <w:rFonts w:ascii="Open Sans" w:hAnsi="Open Sans" w:cs="Open Sans"/>
          <w:sz w:val="20"/>
          <w:szCs w:val="20"/>
        </w:rPr>
        <w:t>appropriate parties will</w:t>
      </w:r>
      <w:r w:rsidR="0024734C" w:rsidRPr="006A2DAA">
        <w:rPr>
          <w:rFonts w:ascii="Open Sans" w:hAnsi="Open Sans" w:cs="Open Sans"/>
          <w:sz w:val="20"/>
          <w:szCs w:val="20"/>
        </w:rPr>
        <w:t xml:space="preserve"> review the concern, make appropriate recommendations, and determine next steps.  The </w:t>
      </w:r>
      <w:r w:rsidR="00097E6F" w:rsidRPr="006A2DAA">
        <w:rPr>
          <w:rFonts w:ascii="Open Sans" w:hAnsi="Open Sans" w:cs="Open Sans"/>
          <w:sz w:val="20"/>
          <w:szCs w:val="20"/>
        </w:rPr>
        <w:t xml:space="preserve">advisor, </w:t>
      </w:r>
      <w:r w:rsidRPr="006A2DAA">
        <w:rPr>
          <w:rFonts w:ascii="Open Sans" w:hAnsi="Open Sans" w:cs="Open Sans"/>
          <w:sz w:val="20"/>
          <w:szCs w:val="20"/>
        </w:rPr>
        <w:t>faculty director</w:t>
      </w:r>
      <w:r w:rsidR="00097E6F" w:rsidRPr="006A2DAA">
        <w:rPr>
          <w:rFonts w:ascii="Open Sans" w:hAnsi="Open Sans" w:cs="Open Sans"/>
          <w:sz w:val="20"/>
          <w:szCs w:val="20"/>
        </w:rPr>
        <w:t>, and other employees in the School of Education as appropriate,</w:t>
      </w:r>
      <w:r w:rsidRPr="006A2DAA">
        <w:rPr>
          <w:rFonts w:ascii="Open Sans" w:hAnsi="Open Sans" w:cs="Open Sans"/>
          <w:sz w:val="20"/>
          <w:szCs w:val="20"/>
        </w:rPr>
        <w:t xml:space="preserve"> </w:t>
      </w:r>
      <w:r w:rsidR="0024734C" w:rsidRPr="006A2DAA">
        <w:rPr>
          <w:rFonts w:ascii="Open Sans" w:hAnsi="Open Sans" w:cs="Open Sans"/>
          <w:sz w:val="20"/>
          <w:szCs w:val="20"/>
        </w:rPr>
        <w:t xml:space="preserve">may recommend a change of status to the </w:t>
      </w:r>
      <w:r w:rsidRPr="006A2DAA">
        <w:rPr>
          <w:rFonts w:ascii="Open Sans" w:hAnsi="Open Sans" w:cs="Open Sans"/>
          <w:sz w:val="20"/>
          <w:szCs w:val="20"/>
        </w:rPr>
        <w:t>UW G</w:t>
      </w:r>
      <w:r w:rsidR="0024734C" w:rsidRPr="006A2DAA">
        <w:rPr>
          <w:rFonts w:ascii="Open Sans" w:hAnsi="Open Sans" w:cs="Open Sans"/>
          <w:sz w:val="20"/>
          <w:szCs w:val="20"/>
        </w:rPr>
        <w:t xml:space="preserve">raduate </w:t>
      </w:r>
      <w:r w:rsidR="00097E6F" w:rsidRPr="006A2DAA">
        <w:rPr>
          <w:rFonts w:ascii="Open Sans" w:hAnsi="Open Sans" w:cs="Open Sans"/>
          <w:sz w:val="20"/>
          <w:szCs w:val="20"/>
        </w:rPr>
        <w:t>S</w:t>
      </w:r>
      <w:r w:rsidR="0024734C" w:rsidRPr="006A2DAA">
        <w:rPr>
          <w:rFonts w:ascii="Open Sans" w:hAnsi="Open Sans" w:cs="Open Sans"/>
          <w:sz w:val="20"/>
          <w:szCs w:val="20"/>
        </w:rPr>
        <w:t xml:space="preserve">chool based on the severity of the violation to include </w:t>
      </w:r>
      <w:r w:rsidR="00F0050B">
        <w:rPr>
          <w:rFonts w:ascii="Open Sans" w:hAnsi="Open Sans" w:cs="Open Sans"/>
          <w:sz w:val="20"/>
          <w:szCs w:val="20"/>
        </w:rPr>
        <w:t>notice</w:t>
      </w:r>
      <w:r w:rsidR="0024734C" w:rsidRPr="006A2DAA">
        <w:rPr>
          <w:rFonts w:ascii="Open Sans" w:hAnsi="Open Sans" w:cs="Open Sans"/>
          <w:sz w:val="20"/>
          <w:szCs w:val="20"/>
        </w:rPr>
        <w:t xml:space="preserve">, </w:t>
      </w:r>
      <w:r w:rsidR="00F0050B">
        <w:rPr>
          <w:rFonts w:ascii="Open Sans" w:hAnsi="Open Sans" w:cs="Open Sans"/>
          <w:sz w:val="20"/>
          <w:szCs w:val="20"/>
        </w:rPr>
        <w:t>academic alert</w:t>
      </w:r>
      <w:r w:rsidR="0024734C" w:rsidRPr="006A2DAA">
        <w:rPr>
          <w:rFonts w:ascii="Open Sans" w:hAnsi="Open Sans" w:cs="Open Sans"/>
          <w:sz w:val="20"/>
          <w:szCs w:val="20"/>
        </w:rPr>
        <w:t xml:space="preserve">, final </w:t>
      </w:r>
      <w:r w:rsidR="00F0050B">
        <w:rPr>
          <w:rFonts w:ascii="Open Sans" w:hAnsi="Open Sans" w:cs="Open Sans"/>
          <w:sz w:val="20"/>
          <w:szCs w:val="20"/>
        </w:rPr>
        <w:t>academic alert</w:t>
      </w:r>
      <w:r w:rsidR="0024734C" w:rsidRPr="006A2DAA">
        <w:rPr>
          <w:rFonts w:ascii="Open Sans" w:hAnsi="Open Sans" w:cs="Open Sans"/>
          <w:sz w:val="20"/>
          <w:szCs w:val="20"/>
        </w:rPr>
        <w:t xml:space="preserve">, or </w:t>
      </w:r>
      <w:r w:rsidR="00F0050B">
        <w:rPr>
          <w:rFonts w:ascii="Open Sans" w:hAnsi="Open Sans" w:cs="Open Sans"/>
          <w:sz w:val="20"/>
          <w:szCs w:val="20"/>
        </w:rPr>
        <w:t xml:space="preserve">academically </w:t>
      </w:r>
      <w:r w:rsidR="0024734C" w:rsidRPr="006A2DAA">
        <w:rPr>
          <w:rFonts w:ascii="Open Sans" w:hAnsi="Open Sans" w:cs="Open Sans"/>
          <w:sz w:val="20"/>
          <w:szCs w:val="20"/>
        </w:rPr>
        <w:t xml:space="preserve">dropping a </w:t>
      </w:r>
      <w:r w:rsidR="007328C5" w:rsidRPr="006A2DAA">
        <w:rPr>
          <w:rFonts w:ascii="Open Sans" w:hAnsi="Open Sans" w:cs="Open Sans"/>
          <w:sz w:val="20"/>
          <w:szCs w:val="20"/>
        </w:rPr>
        <w:t xml:space="preserve">student </w:t>
      </w:r>
      <w:r w:rsidR="0024734C" w:rsidRPr="006A2DAA">
        <w:rPr>
          <w:rFonts w:ascii="Open Sans" w:hAnsi="Open Sans" w:cs="Open Sans"/>
          <w:sz w:val="20"/>
          <w:szCs w:val="20"/>
        </w:rPr>
        <w:t>from the program.</w:t>
      </w:r>
    </w:p>
    <w:p w14:paraId="4315919E" w14:textId="18C4AAAA" w:rsidR="001B1E60" w:rsidRPr="006A2DAA" w:rsidRDefault="0024734C">
      <w:pPr>
        <w:spacing w:after="120"/>
        <w:rPr>
          <w:rFonts w:ascii="Open Sans" w:hAnsi="Open Sans" w:cs="Open Sans"/>
          <w:sz w:val="20"/>
          <w:szCs w:val="20"/>
        </w:rPr>
      </w:pPr>
      <w:r w:rsidRPr="006A2DAA">
        <w:rPr>
          <w:rFonts w:ascii="Open Sans" w:hAnsi="Open Sans" w:cs="Open Sans"/>
          <w:sz w:val="20"/>
          <w:szCs w:val="20"/>
        </w:rPr>
        <w:t xml:space="preserve">To remain in good standing and continue study as a graduate student in the School of Education, </w:t>
      </w:r>
      <w:r w:rsidR="007328C5" w:rsidRPr="006A2DAA">
        <w:rPr>
          <w:rFonts w:ascii="Open Sans" w:hAnsi="Open Sans" w:cs="Open Sans"/>
          <w:sz w:val="20"/>
          <w:szCs w:val="20"/>
        </w:rPr>
        <w:t xml:space="preserve">students </w:t>
      </w:r>
      <w:r w:rsidRPr="006A2DAA">
        <w:rPr>
          <w:rFonts w:ascii="Open Sans" w:hAnsi="Open Sans" w:cs="Open Sans"/>
          <w:sz w:val="20"/>
          <w:szCs w:val="20"/>
        </w:rPr>
        <w:t>must meet both the academic and satisfactory performance standards outlined below.</w:t>
      </w:r>
    </w:p>
    <w:p w14:paraId="07920065" w14:textId="77777777" w:rsidR="00171E72" w:rsidRDefault="00171E72" w:rsidP="006E4EFE">
      <w:pPr>
        <w:pStyle w:val="Heading2"/>
      </w:pPr>
      <w:bookmarkStart w:id="72" w:name="_Toc158202116"/>
    </w:p>
    <w:p w14:paraId="54843F8A" w14:textId="728E61C7" w:rsidR="00171E72" w:rsidRDefault="00171E72" w:rsidP="001D415B">
      <w:pPr>
        <w:pStyle w:val="Heading1"/>
      </w:pPr>
      <w:r>
        <w:t>Academic Performance And Progress</w:t>
      </w:r>
    </w:p>
    <w:p w14:paraId="2D803969" w14:textId="0725E9BA" w:rsidR="001B1E60" w:rsidRPr="006A2DAA" w:rsidRDefault="0024734C" w:rsidP="006E4EFE">
      <w:pPr>
        <w:pStyle w:val="Heading2"/>
      </w:pPr>
      <w:r w:rsidRPr="006A2DAA">
        <w:t>Academic standards</w:t>
      </w:r>
      <w:bookmarkEnd w:id="72"/>
    </w:p>
    <w:p w14:paraId="2B2730E9" w14:textId="77777777" w:rsidR="001B1E60" w:rsidRPr="006A2DAA" w:rsidRDefault="0024734C">
      <w:pPr>
        <w:rPr>
          <w:rFonts w:ascii="Open Sans" w:hAnsi="Open Sans" w:cs="Open Sans"/>
          <w:sz w:val="20"/>
          <w:szCs w:val="20"/>
        </w:rPr>
      </w:pPr>
      <w:r w:rsidRPr="006A2DAA">
        <w:rPr>
          <w:rFonts w:ascii="Open Sans" w:hAnsi="Open Sans" w:cs="Open Sans"/>
          <w:sz w:val="20"/>
          <w:szCs w:val="20"/>
        </w:rPr>
        <w:t>The following criteria will be used in determining academic performance:</w:t>
      </w:r>
    </w:p>
    <w:p w14:paraId="198C243A" w14:textId="77777777" w:rsidR="001B1E60" w:rsidRPr="006A2DAA" w:rsidRDefault="0024734C" w:rsidP="00A67BF0">
      <w:pPr>
        <w:numPr>
          <w:ilvl w:val="0"/>
          <w:numId w:val="15"/>
        </w:numPr>
        <w:ind w:left="720" w:hanging="360"/>
        <w:rPr>
          <w:rFonts w:ascii="Open Sans" w:hAnsi="Open Sans" w:cs="Open Sans"/>
          <w:sz w:val="20"/>
          <w:szCs w:val="20"/>
        </w:rPr>
      </w:pPr>
      <w:r w:rsidRPr="006A2DAA">
        <w:rPr>
          <w:rFonts w:ascii="Open Sans" w:hAnsi="Open Sans" w:cs="Open Sans"/>
          <w:sz w:val="20"/>
          <w:szCs w:val="20"/>
        </w:rPr>
        <w:t>Earn a minimum of 2.7, satisfactory (S) or credit (CR) in each course.  Courses where a GPA below a 2.7, non-satisfactory (NS) or no credit (NC) is</w:t>
      </w:r>
      <w:r w:rsidR="00356158" w:rsidRPr="006A2DAA">
        <w:rPr>
          <w:rFonts w:ascii="Open Sans" w:hAnsi="Open Sans" w:cs="Open Sans"/>
          <w:sz w:val="20"/>
          <w:szCs w:val="20"/>
        </w:rPr>
        <w:t xml:space="preserve"> earned will not have credit </w:t>
      </w:r>
      <w:r w:rsidRPr="006A2DAA">
        <w:rPr>
          <w:rFonts w:ascii="Open Sans" w:hAnsi="Open Sans" w:cs="Open Sans"/>
          <w:sz w:val="20"/>
          <w:szCs w:val="20"/>
        </w:rPr>
        <w:t>applied toward a graduate degree.</w:t>
      </w:r>
    </w:p>
    <w:p w14:paraId="305686C9" w14:textId="77777777" w:rsidR="001B1E60" w:rsidRPr="006A2DAA" w:rsidRDefault="0024734C" w:rsidP="00A67BF0">
      <w:pPr>
        <w:numPr>
          <w:ilvl w:val="0"/>
          <w:numId w:val="15"/>
        </w:numPr>
        <w:ind w:left="720" w:hanging="360"/>
        <w:rPr>
          <w:rFonts w:ascii="Open Sans" w:hAnsi="Open Sans" w:cs="Open Sans"/>
          <w:sz w:val="20"/>
          <w:szCs w:val="20"/>
        </w:rPr>
      </w:pPr>
      <w:r w:rsidRPr="006A2DAA">
        <w:rPr>
          <w:rFonts w:ascii="Open Sans" w:hAnsi="Open Sans" w:cs="Open Sans"/>
          <w:sz w:val="20"/>
          <w:szCs w:val="20"/>
        </w:rPr>
        <w:t>Earn a minimum quarterly grade-point average of 3.0.</w:t>
      </w:r>
    </w:p>
    <w:p w14:paraId="027D8BF7" w14:textId="77777777" w:rsidR="001B1E60" w:rsidRPr="006A2DAA" w:rsidRDefault="0024734C" w:rsidP="00A67BF0">
      <w:pPr>
        <w:numPr>
          <w:ilvl w:val="0"/>
          <w:numId w:val="15"/>
        </w:numPr>
        <w:spacing w:after="120"/>
        <w:ind w:left="720" w:hanging="360"/>
        <w:rPr>
          <w:rFonts w:ascii="Open Sans" w:hAnsi="Open Sans" w:cs="Open Sans"/>
          <w:sz w:val="20"/>
          <w:szCs w:val="20"/>
        </w:rPr>
      </w:pPr>
      <w:r w:rsidRPr="006A2DAA">
        <w:rPr>
          <w:rFonts w:ascii="Open Sans" w:hAnsi="Open Sans" w:cs="Open Sans"/>
          <w:sz w:val="20"/>
          <w:szCs w:val="20"/>
        </w:rPr>
        <w:t>Earn a minimum cumulative grade-point average of 3.0.</w:t>
      </w:r>
    </w:p>
    <w:p w14:paraId="256F2606" w14:textId="577C0824" w:rsidR="001B1E60" w:rsidRPr="006A2DAA" w:rsidRDefault="0024734C" w:rsidP="006E4EFE">
      <w:pPr>
        <w:pStyle w:val="Heading2"/>
      </w:pPr>
      <w:bookmarkStart w:id="73" w:name="_Toc158202117"/>
      <w:r w:rsidRPr="006A2DAA">
        <w:t>Satisfactory performance and progress</w:t>
      </w:r>
      <w:bookmarkEnd w:id="73"/>
    </w:p>
    <w:p w14:paraId="34127CDD" w14:textId="77777777" w:rsidR="001B1E60" w:rsidRPr="006A2DAA" w:rsidRDefault="0024734C">
      <w:pPr>
        <w:rPr>
          <w:rFonts w:ascii="Open Sans" w:hAnsi="Open Sans" w:cs="Open Sans"/>
          <w:sz w:val="20"/>
          <w:szCs w:val="20"/>
        </w:rPr>
      </w:pPr>
      <w:r w:rsidRPr="006A2DAA">
        <w:rPr>
          <w:rFonts w:ascii="Open Sans" w:hAnsi="Open Sans" w:cs="Open Sans"/>
          <w:sz w:val="20"/>
          <w:szCs w:val="20"/>
        </w:rPr>
        <w:t>The following criteria will be used in determining satisfactory performance and progress:</w:t>
      </w:r>
    </w:p>
    <w:p w14:paraId="444CFC1B" w14:textId="77777777" w:rsidR="001B1E60" w:rsidRPr="006A2DAA" w:rsidRDefault="0024734C" w:rsidP="00A67BF0">
      <w:pPr>
        <w:numPr>
          <w:ilvl w:val="0"/>
          <w:numId w:val="16"/>
        </w:numPr>
        <w:pBdr>
          <w:top w:val="nil"/>
          <w:left w:val="nil"/>
          <w:bottom w:val="nil"/>
          <w:right w:val="nil"/>
          <w:between w:val="nil"/>
        </w:pBdr>
        <w:ind w:left="720" w:hanging="360"/>
        <w:rPr>
          <w:rFonts w:ascii="Open Sans" w:hAnsi="Open Sans" w:cs="Open Sans"/>
          <w:sz w:val="20"/>
          <w:szCs w:val="20"/>
        </w:rPr>
      </w:pPr>
      <w:r w:rsidRPr="006A2DAA">
        <w:rPr>
          <w:rFonts w:ascii="Open Sans" w:hAnsi="Open Sans" w:cs="Open Sans"/>
          <w:color w:val="000000"/>
          <w:sz w:val="20"/>
          <w:szCs w:val="20"/>
        </w:rPr>
        <w:t xml:space="preserve">Performance in the fulfillment of degree program requirements. </w:t>
      </w:r>
    </w:p>
    <w:p w14:paraId="58707F22" w14:textId="5CAF0E56" w:rsidR="001B1E60" w:rsidRPr="006A2DAA" w:rsidRDefault="0083096E">
      <w:pPr>
        <w:pBdr>
          <w:top w:val="nil"/>
          <w:left w:val="nil"/>
          <w:bottom w:val="nil"/>
          <w:right w:val="nil"/>
          <w:between w:val="nil"/>
        </w:pBdr>
        <w:ind w:left="720"/>
        <w:rPr>
          <w:rFonts w:ascii="Open Sans" w:hAnsi="Open Sans" w:cs="Open Sans"/>
          <w:color w:val="000000"/>
          <w:sz w:val="20"/>
          <w:szCs w:val="20"/>
        </w:rPr>
      </w:pPr>
      <w:r w:rsidRPr="006A2DAA">
        <w:rPr>
          <w:rFonts w:ascii="Open Sans" w:hAnsi="Open Sans" w:cs="Open Sans"/>
          <w:color w:val="000000"/>
          <w:sz w:val="20"/>
          <w:szCs w:val="20"/>
        </w:rPr>
        <w:t>Non-satisfactory</w:t>
      </w:r>
      <w:r w:rsidR="0024734C" w:rsidRPr="006A2DAA">
        <w:rPr>
          <w:rFonts w:ascii="Open Sans" w:hAnsi="Open Sans" w:cs="Open Sans"/>
          <w:color w:val="000000"/>
          <w:sz w:val="20"/>
          <w:szCs w:val="20"/>
        </w:rPr>
        <w:t xml:space="preserve"> progress includes:</w:t>
      </w:r>
    </w:p>
    <w:p w14:paraId="6ECA27B2" w14:textId="48E88AD0" w:rsidR="001B1E60" w:rsidRPr="006A2DAA" w:rsidRDefault="0024734C" w:rsidP="00A67BF0">
      <w:pPr>
        <w:numPr>
          <w:ilvl w:val="1"/>
          <w:numId w:val="16"/>
        </w:numPr>
        <w:pBdr>
          <w:top w:val="nil"/>
          <w:left w:val="nil"/>
          <w:bottom w:val="nil"/>
          <w:right w:val="nil"/>
          <w:between w:val="nil"/>
        </w:pBdr>
        <w:ind w:left="1080" w:hanging="360"/>
        <w:rPr>
          <w:rFonts w:ascii="Open Sans" w:hAnsi="Open Sans" w:cs="Open Sans"/>
          <w:sz w:val="20"/>
          <w:szCs w:val="20"/>
        </w:rPr>
      </w:pPr>
      <w:r w:rsidRPr="006A2DAA">
        <w:rPr>
          <w:rFonts w:ascii="Open Sans" w:hAnsi="Open Sans" w:cs="Open Sans"/>
          <w:color w:val="000000"/>
          <w:sz w:val="20"/>
          <w:szCs w:val="20"/>
        </w:rPr>
        <w:t>Incomplete grades that carry</w:t>
      </w:r>
      <w:r w:rsidR="008D799A" w:rsidRPr="006A2DAA">
        <w:rPr>
          <w:rFonts w:ascii="Open Sans" w:hAnsi="Open Sans" w:cs="Open Sans"/>
          <w:color w:val="000000"/>
          <w:sz w:val="20"/>
          <w:szCs w:val="20"/>
        </w:rPr>
        <w:t xml:space="preserve"> </w:t>
      </w:r>
      <w:r w:rsidRPr="006A2DAA">
        <w:rPr>
          <w:rFonts w:ascii="Open Sans" w:hAnsi="Open Sans" w:cs="Open Sans"/>
          <w:color w:val="000000"/>
          <w:sz w:val="20"/>
          <w:szCs w:val="20"/>
        </w:rPr>
        <w:t>over for more than one quarter</w:t>
      </w:r>
      <w:r w:rsidR="00BB341E">
        <w:rPr>
          <w:rFonts w:ascii="Open Sans" w:hAnsi="Open Sans" w:cs="Open Sans"/>
          <w:color w:val="000000"/>
          <w:sz w:val="20"/>
          <w:szCs w:val="20"/>
        </w:rPr>
        <w:t>.</w:t>
      </w:r>
    </w:p>
    <w:p w14:paraId="5C61CA87" w14:textId="1C221978" w:rsidR="001B1E60" w:rsidRPr="006A2DAA" w:rsidRDefault="0024734C" w:rsidP="00A67BF0">
      <w:pPr>
        <w:numPr>
          <w:ilvl w:val="1"/>
          <w:numId w:val="16"/>
        </w:numPr>
        <w:pBdr>
          <w:top w:val="nil"/>
          <w:left w:val="nil"/>
          <w:bottom w:val="nil"/>
          <w:right w:val="nil"/>
          <w:between w:val="nil"/>
        </w:pBdr>
        <w:ind w:left="1080" w:hanging="360"/>
        <w:rPr>
          <w:rFonts w:ascii="Open Sans" w:hAnsi="Open Sans" w:cs="Open Sans"/>
          <w:sz w:val="20"/>
          <w:szCs w:val="20"/>
        </w:rPr>
      </w:pPr>
      <w:r w:rsidRPr="006A2DAA">
        <w:rPr>
          <w:rFonts w:ascii="Open Sans" w:hAnsi="Open Sans" w:cs="Open Sans"/>
          <w:color w:val="000000"/>
          <w:sz w:val="20"/>
          <w:szCs w:val="20"/>
        </w:rPr>
        <w:t>An accumulation of more than two courses for which incomplete grades were given</w:t>
      </w:r>
      <w:r w:rsidR="00BB341E">
        <w:rPr>
          <w:rFonts w:ascii="Open Sans" w:hAnsi="Open Sans" w:cs="Open Sans"/>
          <w:color w:val="000000"/>
          <w:sz w:val="20"/>
          <w:szCs w:val="20"/>
        </w:rPr>
        <w:t>.</w:t>
      </w:r>
    </w:p>
    <w:p w14:paraId="2EA3886B" w14:textId="6337C425" w:rsidR="001B1E60" w:rsidRPr="006A2DAA" w:rsidRDefault="0024734C" w:rsidP="00A67BF0">
      <w:pPr>
        <w:numPr>
          <w:ilvl w:val="1"/>
          <w:numId w:val="16"/>
        </w:numPr>
        <w:pBdr>
          <w:top w:val="nil"/>
          <w:left w:val="nil"/>
          <w:bottom w:val="nil"/>
          <w:right w:val="nil"/>
          <w:between w:val="nil"/>
        </w:pBdr>
        <w:ind w:left="1080" w:hanging="360"/>
        <w:rPr>
          <w:rFonts w:ascii="Open Sans" w:hAnsi="Open Sans" w:cs="Open Sans"/>
          <w:sz w:val="20"/>
          <w:szCs w:val="20"/>
        </w:rPr>
      </w:pPr>
      <w:r w:rsidRPr="006A2DAA">
        <w:rPr>
          <w:rFonts w:ascii="Open Sans" w:hAnsi="Open Sans" w:cs="Open Sans"/>
          <w:color w:val="000000"/>
          <w:sz w:val="20"/>
          <w:szCs w:val="20"/>
        </w:rPr>
        <w:t>More than one non-hardship withdrawal per year</w:t>
      </w:r>
      <w:r w:rsidR="00BB341E">
        <w:rPr>
          <w:rFonts w:ascii="Open Sans" w:hAnsi="Open Sans" w:cs="Open Sans"/>
          <w:color w:val="000000"/>
          <w:sz w:val="20"/>
          <w:szCs w:val="20"/>
        </w:rPr>
        <w:t>.</w:t>
      </w:r>
    </w:p>
    <w:p w14:paraId="52B52F83" w14:textId="79A27CBE" w:rsidR="001B1E60" w:rsidRPr="006A2DAA" w:rsidRDefault="0024734C" w:rsidP="00A67BF0">
      <w:pPr>
        <w:numPr>
          <w:ilvl w:val="0"/>
          <w:numId w:val="16"/>
        </w:numPr>
        <w:pBdr>
          <w:top w:val="nil"/>
          <w:left w:val="nil"/>
          <w:bottom w:val="nil"/>
          <w:right w:val="nil"/>
          <w:between w:val="nil"/>
        </w:pBdr>
        <w:ind w:left="720" w:hanging="360"/>
        <w:rPr>
          <w:rFonts w:ascii="Open Sans" w:hAnsi="Open Sans" w:cs="Open Sans"/>
          <w:sz w:val="20"/>
          <w:szCs w:val="20"/>
        </w:rPr>
      </w:pPr>
      <w:r w:rsidRPr="006A2DAA">
        <w:rPr>
          <w:rFonts w:ascii="Open Sans" w:hAnsi="Open Sans" w:cs="Open Sans"/>
          <w:color w:val="000000"/>
          <w:sz w:val="20"/>
          <w:szCs w:val="20"/>
        </w:rPr>
        <w:t>Performance during informal course work and in the field</w:t>
      </w:r>
      <w:r w:rsidR="00BB341E">
        <w:rPr>
          <w:rFonts w:ascii="Open Sans" w:hAnsi="Open Sans" w:cs="Open Sans"/>
          <w:color w:val="000000"/>
          <w:sz w:val="20"/>
          <w:szCs w:val="20"/>
        </w:rPr>
        <w:t>.</w:t>
      </w:r>
      <w:r w:rsidRPr="006A2DAA">
        <w:rPr>
          <w:rFonts w:ascii="Open Sans" w:hAnsi="Open Sans" w:cs="Open Sans"/>
          <w:color w:val="000000"/>
          <w:sz w:val="20"/>
          <w:szCs w:val="20"/>
        </w:rPr>
        <w:t xml:space="preserve"> </w:t>
      </w:r>
    </w:p>
    <w:p w14:paraId="0BEC88BD" w14:textId="699886B9" w:rsidR="001B1E60" w:rsidRPr="006A2DAA" w:rsidRDefault="0024734C" w:rsidP="00A67BF0">
      <w:pPr>
        <w:numPr>
          <w:ilvl w:val="0"/>
          <w:numId w:val="16"/>
        </w:numPr>
        <w:pBdr>
          <w:top w:val="nil"/>
          <w:left w:val="nil"/>
          <w:bottom w:val="nil"/>
          <w:right w:val="nil"/>
          <w:between w:val="nil"/>
        </w:pBdr>
        <w:spacing w:after="120"/>
        <w:ind w:left="720" w:hanging="360"/>
        <w:rPr>
          <w:rFonts w:ascii="Open Sans" w:hAnsi="Open Sans" w:cs="Open Sans"/>
          <w:sz w:val="20"/>
          <w:szCs w:val="20"/>
        </w:rPr>
      </w:pPr>
      <w:r w:rsidRPr="006A2DAA">
        <w:rPr>
          <w:rFonts w:ascii="Open Sans" w:hAnsi="Open Sans" w:cs="Open Sans"/>
          <w:color w:val="000000"/>
          <w:sz w:val="20"/>
          <w:szCs w:val="20"/>
        </w:rPr>
        <w:t xml:space="preserve">Adherence to the </w:t>
      </w:r>
      <w:r w:rsidRPr="006A2DAA">
        <w:rPr>
          <w:rFonts w:ascii="Open Sans" w:hAnsi="Open Sans" w:cs="Open Sans"/>
          <w:b/>
          <w:i/>
          <w:color w:val="000000"/>
          <w:sz w:val="20"/>
          <w:szCs w:val="20"/>
        </w:rPr>
        <w:t xml:space="preserve">Standard for Essential </w:t>
      </w:r>
      <w:r w:rsidR="00356158" w:rsidRPr="006A2DAA">
        <w:rPr>
          <w:rFonts w:ascii="Open Sans" w:hAnsi="Open Sans" w:cs="Open Sans"/>
          <w:b/>
          <w:i/>
          <w:color w:val="000000"/>
          <w:sz w:val="20"/>
          <w:szCs w:val="20"/>
        </w:rPr>
        <w:t>Skills</w:t>
      </w:r>
      <w:r w:rsidR="005C1068" w:rsidRPr="006A2DAA">
        <w:rPr>
          <w:rFonts w:ascii="Open Sans" w:hAnsi="Open Sans" w:cs="Open Sans"/>
          <w:b/>
          <w:i/>
          <w:color w:val="000000"/>
          <w:sz w:val="20"/>
          <w:szCs w:val="20"/>
        </w:rPr>
        <w:t xml:space="preserve"> and Dispositions</w:t>
      </w:r>
      <w:r w:rsidR="00BB341E">
        <w:rPr>
          <w:rFonts w:ascii="Open Sans" w:hAnsi="Open Sans" w:cs="Open Sans"/>
          <w:b/>
          <w:i/>
          <w:color w:val="000000"/>
          <w:sz w:val="20"/>
          <w:szCs w:val="20"/>
        </w:rPr>
        <w:t>.</w:t>
      </w:r>
      <w:r w:rsidRPr="006A2DAA">
        <w:rPr>
          <w:rFonts w:ascii="Open Sans" w:hAnsi="Open Sans" w:cs="Open Sans"/>
          <w:color w:val="000000"/>
          <w:sz w:val="20"/>
          <w:szCs w:val="20"/>
        </w:rPr>
        <w:t xml:space="preserve"> </w:t>
      </w:r>
    </w:p>
    <w:p w14:paraId="0C466D77" w14:textId="77777777" w:rsidR="001B1E60" w:rsidRPr="006A2DAA" w:rsidRDefault="001B1E60">
      <w:pPr>
        <w:spacing w:after="120"/>
        <w:rPr>
          <w:rFonts w:ascii="Open Sans" w:hAnsi="Open Sans" w:cs="Open Sans"/>
          <w:sz w:val="20"/>
          <w:szCs w:val="20"/>
        </w:rPr>
      </w:pPr>
    </w:p>
    <w:p w14:paraId="04E2278E" w14:textId="7BBCB881" w:rsidR="001B1E60" w:rsidRPr="006A2DAA" w:rsidRDefault="0024734C" w:rsidP="006E4EFE">
      <w:pPr>
        <w:pStyle w:val="Heading2"/>
      </w:pPr>
      <w:bookmarkStart w:id="74" w:name="_Toc158202118"/>
      <w:r w:rsidRPr="006A2DAA">
        <w:t>Review of academic standards</w:t>
      </w:r>
      <w:bookmarkEnd w:id="74"/>
    </w:p>
    <w:p w14:paraId="73142456" w14:textId="42C5DCE6" w:rsidR="001B1E60" w:rsidRPr="006A2DAA" w:rsidRDefault="0024734C">
      <w:pPr>
        <w:rPr>
          <w:rFonts w:ascii="Open Sans" w:hAnsi="Open Sans" w:cs="Open Sans"/>
          <w:sz w:val="20"/>
          <w:szCs w:val="20"/>
        </w:rPr>
      </w:pPr>
      <w:r w:rsidRPr="006A2DAA">
        <w:rPr>
          <w:rFonts w:ascii="Open Sans" w:hAnsi="Open Sans" w:cs="Open Sans"/>
          <w:sz w:val="20"/>
          <w:szCs w:val="20"/>
        </w:rPr>
        <w:t xml:space="preserve">Following quarterly review, </w:t>
      </w:r>
      <w:r w:rsidR="007328C5" w:rsidRPr="006A2DAA">
        <w:rPr>
          <w:rFonts w:ascii="Open Sans" w:hAnsi="Open Sans" w:cs="Open Sans"/>
          <w:sz w:val="20"/>
          <w:szCs w:val="20"/>
        </w:rPr>
        <w:t xml:space="preserve">students </w:t>
      </w:r>
      <w:r w:rsidRPr="006A2DAA">
        <w:rPr>
          <w:rFonts w:ascii="Open Sans" w:hAnsi="Open Sans" w:cs="Open Sans"/>
          <w:sz w:val="20"/>
          <w:szCs w:val="20"/>
        </w:rPr>
        <w:t>not making satisfactory progress toward completion of degree/program requirements will be notified. The guidelines below will be followed when determining a change of status based on academic standards:</w:t>
      </w:r>
    </w:p>
    <w:p w14:paraId="66C2E875" w14:textId="77777777" w:rsidR="001B1E60" w:rsidRPr="006A2DAA" w:rsidRDefault="001B1E60">
      <w:pPr>
        <w:spacing w:after="120"/>
        <w:rPr>
          <w:rFonts w:ascii="Open Sans" w:hAnsi="Open Sans" w:cs="Open Sans"/>
          <w:sz w:val="20"/>
          <w:szCs w:val="20"/>
        </w:rPr>
      </w:pPr>
    </w:p>
    <w:p w14:paraId="5E5CBC06" w14:textId="60B096DD" w:rsidR="001B1E60" w:rsidRPr="006A2DAA" w:rsidRDefault="0024734C" w:rsidP="006E4EFE">
      <w:pPr>
        <w:pStyle w:val="Heading2"/>
      </w:pPr>
      <w:bookmarkStart w:id="75" w:name="_Toc158202119"/>
      <w:r w:rsidRPr="006A2DAA">
        <w:t>Mid-Quarter Notice</w:t>
      </w:r>
      <w:bookmarkEnd w:id="75"/>
    </w:p>
    <w:p w14:paraId="26A6251F" w14:textId="2C8B7125" w:rsidR="001B1E60" w:rsidRPr="006A2DAA" w:rsidRDefault="0024734C">
      <w:pPr>
        <w:rPr>
          <w:rFonts w:ascii="Open Sans" w:hAnsi="Open Sans" w:cs="Open Sans"/>
          <w:sz w:val="20"/>
          <w:szCs w:val="20"/>
        </w:rPr>
      </w:pPr>
      <w:r w:rsidRPr="006A2DAA">
        <w:rPr>
          <w:rFonts w:ascii="Open Sans" w:hAnsi="Open Sans" w:cs="Open Sans"/>
          <w:sz w:val="20"/>
          <w:szCs w:val="20"/>
        </w:rPr>
        <w:t xml:space="preserve">Midway through each quarter, all School of Education faculty </w:t>
      </w:r>
      <w:r w:rsidR="002B791D">
        <w:rPr>
          <w:rFonts w:ascii="Open Sans" w:hAnsi="Open Sans" w:cs="Open Sans"/>
          <w:sz w:val="20"/>
          <w:szCs w:val="20"/>
        </w:rPr>
        <w:t>may ask to</w:t>
      </w:r>
      <w:r w:rsidRPr="006A2DAA">
        <w:rPr>
          <w:rFonts w:ascii="Open Sans" w:hAnsi="Open Sans" w:cs="Open Sans"/>
          <w:sz w:val="20"/>
          <w:szCs w:val="20"/>
        </w:rPr>
        <w:t xml:space="preserve"> meet with any </w:t>
      </w:r>
      <w:r w:rsidR="007328C5" w:rsidRPr="006A2DAA">
        <w:rPr>
          <w:rFonts w:ascii="Open Sans" w:hAnsi="Open Sans" w:cs="Open Sans"/>
          <w:sz w:val="20"/>
          <w:szCs w:val="20"/>
        </w:rPr>
        <w:t xml:space="preserve">student </w:t>
      </w:r>
      <w:r w:rsidRPr="006A2DAA">
        <w:rPr>
          <w:rFonts w:ascii="Open Sans" w:hAnsi="Open Sans" w:cs="Open Sans"/>
          <w:sz w:val="20"/>
          <w:szCs w:val="20"/>
        </w:rPr>
        <w:t xml:space="preserve">in danger of not passing </w:t>
      </w:r>
      <w:r w:rsidR="002B791D">
        <w:rPr>
          <w:rFonts w:ascii="Open Sans" w:hAnsi="Open Sans" w:cs="Open Sans"/>
          <w:sz w:val="20"/>
          <w:szCs w:val="20"/>
        </w:rPr>
        <w:t>a</w:t>
      </w:r>
      <w:r w:rsidRPr="006A2DAA">
        <w:rPr>
          <w:rFonts w:ascii="Open Sans" w:hAnsi="Open Sans" w:cs="Open Sans"/>
          <w:sz w:val="20"/>
          <w:szCs w:val="20"/>
        </w:rPr>
        <w:t xml:space="preserve"> course to share their concerns, address any obstacles, discuss campus resources, and create a plan for improvement. The mid-quarter notice form is used as a contract to </w:t>
      </w:r>
      <w:r w:rsidR="002B791D">
        <w:rPr>
          <w:rFonts w:ascii="Open Sans" w:hAnsi="Open Sans" w:cs="Open Sans"/>
          <w:sz w:val="20"/>
          <w:szCs w:val="20"/>
        </w:rPr>
        <w:t>support</w:t>
      </w:r>
      <w:r w:rsidR="002B791D" w:rsidRPr="006A2DAA">
        <w:rPr>
          <w:rFonts w:ascii="Open Sans" w:hAnsi="Open Sans" w:cs="Open Sans"/>
          <w:sz w:val="20"/>
          <w:szCs w:val="20"/>
        </w:rPr>
        <w:t xml:space="preserve"> </w:t>
      </w:r>
      <w:r w:rsidRPr="006A2DAA">
        <w:rPr>
          <w:rFonts w:ascii="Open Sans" w:hAnsi="Open Sans" w:cs="Open Sans"/>
          <w:sz w:val="20"/>
          <w:szCs w:val="20"/>
        </w:rPr>
        <w:t xml:space="preserve">the </w:t>
      </w:r>
      <w:r w:rsidR="007328C5" w:rsidRPr="006A2DAA">
        <w:rPr>
          <w:rFonts w:ascii="Open Sans" w:hAnsi="Open Sans" w:cs="Open Sans"/>
          <w:sz w:val="20"/>
          <w:szCs w:val="20"/>
        </w:rPr>
        <w:t>student</w:t>
      </w:r>
      <w:r w:rsidR="002B791D">
        <w:rPr>
          <w:rFonts w:ascii="Open Sans" w:hAnsi="Open Sans" w:cs="Open Sans"/>
          <w:sz w:val="20"/>
          <w:szCs w:val="20"/>
        </w:rPr>
        <w:t xml:space="preserve"> to understand steps necessary to</w:t>
      </w:r>
      <w:r w:rsidR="007328C5" w:rsidRPr="006A2DAA">
        <w:rPr>
          <w:rFonts w:ascii="Open Sans" w:hAnsi="Open Sans" w:cs="Open Sans"/>
          <w:sz w:val="20"/>
          <w:szCs w:val="20"/>
        </w:rPr>
        <w:t xml:space="preserve"> </w:t>
      </w:r>
      <w:r w:rsidRPr="006A2DAA">
        <w:rPr>
          <w:rFonts w:ascii="Open Sans" w:hAnsi="Open Sans" w:cs="Open Sans"/>
          <w:sz w:val="20"/>
          <w:szCs w:val="20"/>
        </w:rPr>
        <w:t xml:space="preserve">return to good standing. This process is meant to be an early intervention to improve </w:t>
      </w:r>
      <w:r w:rsidR="007328C5" w:rsidRPr="006A2DAA">
        <w:rPr>
          <w:rFonts w:ascii="Open Sans" w:hAnsi="Open Sans" w:cs="Open Sans"/>
          <w:sz w:val="20"/>
          <w:szCs w:val="20"/>
        </w:rPr>
        <w:t xml:space="preserve">student </w:t>
      </w:r>
      <w:r w:rsidRPr="006A2DAA">
        <w:rPr>
          <w:rFonts w:ascii="Open Sans" w:hAnsi="Open Sans" w:cs="Open Sans"/>
          <w:sz w:val="20"/>
          <w:szCs w:val="20"/>
        </w:rPr>
        <w:t xml:space="preserve">performance. </w:t>
      </w:r>
    </w:p>
    <w:p w14:paraId="4EEAE22A" w14:textId="77777777" w:rsidR="001B1E60" w:rsidRPr="006A2DAA" w:rsidRDefault="001B1E60">
      <w:pPr>
        <w:rPr>
          <w:rFonts w:ascii="Open Sans" w:hAnsi="Open Sans" w:cs="Open Sans"/>
          <w:sz w:val="20"/>
          <w:szCs w:val="20"/>
        </w:rPr>
      </w:pPr>
    </w:p>
    <w:p w14:paraId="23F33F2C" w14:textId="33FEFFA5" w:rsidR="001B1E60" w:rsidRPr="006A2DAA" w:rsidRDefault="0024734C">
      <w:pPr>
        <w:pStyle w:val="Heading3"/>
        <w:spacing w:before="0"/>
        <w:rPr>
          <w:rFonts w:ascii="Open Sans" w:hAnsi="Open Sans" w:cs="Open Sans"/>
          <w:sz w:val="20"/>
          <w:szCs w:val="20"/>
        </w:rPr>
      </w:pPr>
      <w:bookmarkStart w:id="76" w:name="_Toc158202120"/>
      <w:r w:rsidRPr="006A2DAA">
        <w:rPr>
          <w:rFonts w:ascii="Open Sans" w:hAnsi="Open Sans" w:cs="Open Sans"/>
          <w:sz w:val="20"/>
          <w:szCs w:val="20"/>
        </w:rPr>
        <w:t>No Action</w:t>
      </w:r>
      <w:bookmarkEnd w:id="76"/>
    </w:p>
    <w:p w14:paraId="45CB53A0" w14:textId="3B64D426" w:rsidR="001B1E60" w:rsidRPr="006A2DAA" w:rsidRDefault="0024734C">
      <w:pPr>
        <w:tabs>
          <w:tab w:val="left" w:pos="540"/>
        </w:tabs>
        <w:rPr>
          <w:rFonts w:ascii="Open Sans" w:hAnsi="Open Sans" w:cs="Open Sans"/>
          <w:sz w:val="20"/>
          <w:szCs w:val="20"/>
        </w:rPr>
      </w:pPr>
      <w:r w:rsidRPr="006A2DAA">
        <w:rPr>
          <w:rFonts w:ascii="Open Sans" w:hAnsi="Open Sans" w:cs="Open Sans"/>
          <w:sz w:val="20"/>
          <w:szCs w:val="20"/>
        </w:rPr>
        <w:t xml:space="preserve">Where a </w:t>
      </w:r>
      <w:r w:rsidR="007328C5" w:rsidRPr="006A2DAA">
        <w:rPr>
          <w:rFonts w:ascii="Open Sans" w:hAnsi="Open Sans" w:cs="Open Sans"/>
          <w:sz w:val="20"/>
          <w:szCs w:val="20"/>
        </w:rPr>
        <w:t xml:space="preserve">student’s </w:t>
      </w:r>
      <w:r w:rsidRPr="006A2DAA">
        <w:rPr>
          <w:rFonts w:ascii="Open Sans" w:hAnsi="Open Sans" w:cs="Open Sans"/>
          <w:sz w:val="20"/>
          <w:szCs w:val="20"/>
        </w:rPr>
        <w:t xml:space="preserve">cumulative GPA is above 3.0 and their </w:t>
      </w:r>
      <w:r w:rsidRPr="006A2DAA">
        <w:rPr>
          <w:rFonts w:ascii="Open Sans" w:hAnsi="Open Sans" w:cs="Open Sans"/>
          <w:b/>
          <w:sz w:val="20"/>
          <w:szCs w:val="20"/>
        </w:rPr>
        <w:t>most recent quarter's course work</w:t>
      </w:r>
      <w:r w:rsidRPr="006A2DAA">
        <w:rPr>
          <w:rFonts w:ascii="Open Sans" w:hAnsi="Open Sans" w:cs="Open Sans"/>
          <w:sz w:val="20"/>
          <w:szCs w:val="20"/>
        </w:rPr>
        <w:t xml:space="preserve"> </w:t>
      </w:r>
      <w:r w:rsidRPr="006A2DAA">
        <w:rPr>
          <w:rFonts w:ascii="Open Sans" w:hAnsi="Open Sans" w:cs="Open Sans"/>
          <w:b/>
          <w:sz w:val="20"/>
          <w:szCs w:val="20"/>
        </w:rPr>
        <w:t>is below 3.0</w:t>
      </w:r>
      <w:r w:rsidR="004A75A4" w:rsidRPr="006A2DAA">
        <w:rPr>
          <w:rFonts w:ascii="Open Sans" w:hAnsi="Open Sans" w:cs="Open Sans"/>
          <w:sz w:val="20"/>
          <w:szCs w:val="20"/>
        </w:rPr>
        <w:t>, a</w:t>
      </w:r>
      <w:r w:rsidRPr="006A2DAA">
        <w:rPr>
          <w:rFonts w:ascii="Open Sans" w:hAnsi="Open Sans" w:cs="Open Sans"/>
          <w:sz w:val="20"/>
          <w:szCs w:val="20"/>
        </w:rPr>
        <w:t xml:space="preserve"> review </w:t>
      </w:r>
      <w:r w:rsidR="00097E6F" w:rsidRPr="006A2DAA">
        <w:rPr>
          <w:rFonts w:ascii="Open Sans" w:hAnsi="Open Sans" w:cs="Open Sans"/>
          <w:sz w:val="20"/>
          <w:szCs w:val="20"/>
        </w:rPr>
        <w:t xml:space="preserve">will be triggered </w:t>
      </w:r>
      <w:r w:rsidRPr="006A2DAA">
        <w:rPr>
          <w:rFonts w:ascii="Open Sans" w:hAnsi="Open Sans" w:cs="Open Sans"/>
          <w:sz w:val="20"/>
          <w:szCs w:val="20"/>
        </w:rPr>
        <w:t xml:space="preserve">by the </w:t>
      </w:r>
      <w:r w:rsidR="00097E6F" w:rsidRPr="006A2DAA">
        <w:rPr>
          <w:rFonts w:ascii="Open Sans" w:hAnsi="Open Sans" w:cs="Open Sans"/>
          <w:sz w:val="20"/>
          <w:szCs w:val="20"/>
        </w:rPr>
        <w:t>academic advisor</w:t>
      </w:r>
      <w:r w:rsidRPr="006A2DAA">
        <w:rPr>
          <w:rFonts w:ascii="Open Sans" w:hAnsi="Open Sans" w:cs="Open Sans"/>
          <w:sz w:val="20"/>
          <w:szCs w:val="20"/>
        </w:rPr>
        <w:t xml:space="preserve">. If no cause for concern is found, the </w:t>
      </w:r>
      <w:r w:rsidR="00097E6F" w:rsidRPr="006A2DAA">
        <w:rPr>
          <w:rFonts w:ascii="Open Sans" w:hAnsi="Open Sans" w:cs="Open Sans"/>
          <w:sz w:val="20"/>
          <w:szCs w:val="20"/>
        </w:rPr>
        <w:t xml:space="preserve">academic </w:t>
      </w:r>
      <w:r w:rsidRPr="006A2DAA">
        <w:rPr>
          <w:rFonts w:ascii="Open Sans" w:hAnsi="Open Sans" w:cs="Open Sans"/>
          <w:sz w:val="20"/>
          <w:szCs w:val="20"/>
        </w:rPr>
        <w:t xml:space="preserve">advisor will send a letter to the </w:t>
      </w:r>
      <w:r w:rsidR="007328C5" w:rsidRPr="006A2DAA">
        <w:rPr>
          <w:rFonts w:ascii="Open Sans" w:hAnsi="Open Sans" w:cs="Open Sans"/>
          <w:sz w:val="20"/>
          <w:szCs w:val="20"/>
        </w:rPr>
        <w:t xml:space="preserve">student </w:t>
      </w:r>
      <w:r w:rsidRPr="006A2DAA">
        <w:rPr>
          <w:rFonts w:ascii="Open Sans" w:hAnsi="Open Sans" w:cs="Open Sans"/>
          <w:sz w:val="20"/>
          <w:szCs w:val="20"/>
        </w:rPr>
        <w:t xml:space="preserve">with a reminder of the policy and the </w:t>
      </w:r>
      <w:r w:rsidR="007328C5" w:rsidRPr="006A2DAA">
        <w:rPr>
          <w:rFonts w:ascii="Open Sans" w:hAnsi="Open Sans" w:cs="Open Sans"/>
          <w:sz w:val="20"/>
          <w:szCs w:val="20"/>
        </w:rPr>
        <w:t xml:space="preserve">student </w:t>
      </w:r>
      <w:r w:rsidRPr="006A2DAA">
        <w:rPr>
          <w:rFonts w:ascii="Open Sans" w:hAnsi="Open Sans" w:cs="Open Sans"/>
          <w:sz w:val="20"/>
          <w:szCs w:val="20"/>
        </w:rPr>
        <w:t>will remain in good standing.  There is no change in status communicated to the Dean of the</w:t>
      </w:r>
      <w:r w:rsidR="00097E6F" w:rsidRPr="006A2DAA">
        <w:rPr>
          <w:rFonts w:ascii="Open Sans" w:hAnsi="Open Sans" w:cs="Open Sans"/>
          <w:sz w:val="20"/>
          <w:szCs w:val="20"/>
        </w:rPr>
        <w:t xml:space="preserve"> UW</w:t>
      </w:r>
      <w:r w:rsidRPr="006A2DAA">
        <w:rPr>
          <w:rFonts w:ascii="Open Sans" w:hAnsi="Open Sans" w:cs="Open Sans"/>
          <w:sz w:val="20"/>
          <w:szCs w:val="20"/>
        </w:rPr>
        <w:t xml:space="preserve"> Graduate School.</w:t>
      </w:r>
    </w:p>
    <w:p w14:paraId="2453F665" w14:textId="77777777" w:rsidR="001B1E60" w:rsidRPr="006A2DAA" w:rsidRDefault="001B1E60">
      <w:pPr>
        <w:tabs>
          <w:tab w:val="left" w:pos="540"/>
        </w:tabs>
        <w:rPr>
          <w:rFonts w:ascii="Open Sans" w:hAnsi="Open Sans" w:cs="Open Sans"/>
          <w:sz w:val="20"/>
          <w:szCs w:val="20"/>
        </w:rPr>
      </w:pPr>
    </w:p>
    <w:p w14:paraId="44204F4B" w14:textId="5A044631" w:rsidR="001B1E60" w:rsidRPr="006A2DAA" w:rsidRDefault="00DA5F13">
      <w:pPr>
        <w:pStyle w:val="Heading3"/>
        <w:spacing w:before="0"/>
        <w:rPr>
          <w:rFonts w:ascii="Open Sans" w:hAnsi="Open Sans" w:cs="Open Sans"/>
          <w:sz w:val="20"/>
          <w:szCs w:val="20"/>
        </w:rPr>
      </w:pPr>
      <w:r>
        <w:rPr>
          <w:rFonts w:ascii="Open Sans" w:hAnsi="Open Sans" w:cs="Open Sans"/>
          <w:sz w:val="20"/>
          <w:szCs w:val="20"/>
        </w:rPr>
        <w:t>Notice</w:t>
      </w:r>
    </w:p>
    <w:p w14:paraId="268EB87B" w14:textId="287BCDBC" w:rsidR="001B1E60" w:rsidRPr="006A2DAA" w:rsidRDefault="0024734C">
      <w:pPr>
        <w:tabs>
          <w:tab w:val="left" w:pos="540"/>
        </w:tabs>
        <w:rPr>
          <w:rFonts w:ascii="Open Sans" w:hAnsi="Open Sans" w:cs="Open Sans"/>
          <w:sz w:val="20"/>
          <w:szCs w:val="20"/>
        </w:rPr>
      </w:pPr>
      <w:r w:rsidRPr="006A2DAA">
        <w:rPr>
          <w:rFonts w:ascii="Open Sans" w:hAnsi="Open Sans" w:cs="Open Sans"/>
          <w:sz w:val="20"/>
          <w:szCs w:val="20"/>
        </w:rPr>
        <w:t xml:space="preserve">Where a </w:t>
      </w:r>
      <w:r w:rsidR="00040FBB" w:rsidRPr="006A2DAA">
        <w:rPr>
          <w:rFonts w:ascii="Open Sans" w:hAnsi="Open Sans" w:cs="Open Sans"/>
          <w:sz w:val="20"/>
          <w:szCs w:val="20"/>
        </w:rPr>
        <w:t xml:space="preserve">student’s </w:t>
      </w:r>
      <w:r w:rsidRPr="006A2DAA">
        <w:rPr>
          <w:rFonts w:ascii="Open Sans" w:hAnsi="Open Sans" w:cs="Open Sans"/>
          <w:sz w:val="20"/>
          <w:szCs w:val="20"/>
        </w:rPr>
        <w:t xml:space="preserve">quarterly and/or cumulative GPA falls below a 3.0 and </w:t>
      </w:r>
      <w:r w:rsidR="00097E6F" w:rsidRPr="006A2DAA">
        <w:rPr>
          <w:rFonts w:ascii="Open Sans" w:hAnsi="Open Sans" w:cs="Open Sans"/>
          <w:sz w:val="20"/>
          <w:szCs w:val="20"/>
        </w:rPr>
        <w:t xml:space="preserve">the </w:t>
      </w:r>
      <w:r w:rsidRPr="006A2DAA">
        <w:rPr>
          <w:rFonts w:ascii="Open Sans" w:hAnsi="Open Sans" w:cs="Open Sans"/>
          <w:sz w:val="20"/>
          <w:szCs w:val="20"/>
        </w:rPr>
        <w:t xml:space="preserve">review finds cause for concern, the </w:t>
      </w:r>
      <w:r w:rsidR="007328C5" w:rsidRPr="006A2DAA">
        <w:rPr>
          <w:rFonts w:ascii="Open Sans" w:hAnsi="Open Sans" w:cs="Open Sans"/>
          <w:sz w:val="20"/>
          <w:szCs w:val="20"/>
        </w:rPr>
        <w:t xml:space="preserve">student </w:t>
      </w:r>
      <w:r w:rsidRPr="006A2DAA">
        <w:rPr>
          <w:rFonts w:ascii="Open Sans" w:hAnsi="Open Sans" w:cs="Open Sans"/>
          <w:sz w:val="20"/>
          <w:szCs w:val="20"/>
        </w:rPr>
        <w:t xml:space="preserve">will receive a </w:t>
      </w:r>
      <w:r w:rsidR="00DA5F13">
        <w:rPr>
          <w:rFonts w:ascii="Open Sans" w:hAnsi="Open Sans" w:cs="Open Sans"/>
          <w:b/>
          <w:sz w:val="20"/>
          <w:szCs w:val="20"/>
        </w:rPr>
        <w:t>notice</w:t>
      </w:r>
      <w:r w:rsidRPr="006A2DAA">
        <w:rPr>
          <w:rFonts w:ascii="Open Sans" w:hAnsi="Open Sans" w:cs="Open Sans"/>
          <w:sz w:val="20"/>
          <w:szCs w:val="20"/>
        </w:rPr>
        <w:t xml:space="preserve">. The </w:t>
      </w:r>
      <w:r w:rsidR="00097E6F" w:rsidRPr="006A2DAA">
        <w:rPr>
          <w:rFonts w:ascii="Open Sans" w:hAnsi="Open Sans" w:cs="Open Sans"/>
          <w:sz w:val="20"/>
          <w:szCs w:val="20"/>
        </w:rPr>
        <w:t xml:space="preserve">academic </w:t>
      </w:r>
      <w:r w:rsidRPr="006A2DAA">
        <w:rPr>
          <w:rFonts w:ascii="Open Sans" w:hAnsi="Open Sans" w:cs="Open Sans"/>
          <w:sz w:val="20"/>
          <w:szCs w:val="20"/>
        </w:rPr>
        <w:t xml:space="preserve">advisor will notify the </w:t>
      </w:r>
      <w:r w:rsidR="00040FBB" w:rsidRPr="006A2DAA">
        <w:rPr>
          <w:rFonts w:ascii="Open Sans" w:hAnsi="Open Sans" w:cs="Open Sans"/>
          <w:sz w:val="20"/>
          <w:szCs w:val="20"/>
        </w:rPr>
        <w:t xml:space="preserve">student </w:t>
      </w:r>
      <w:r w:rsidRPr="006A2DAA">
        <w:rPr>
          <w:rFonts w:ascii="Open Sans" w:hAnsi="Open Sans" w:cs="Open Sans"/>
          <w:sz w:val="20"/>
          <w:szCs w:val="20"/>
        </w:rPr>
        <w:t>in writing of a change in status, the policy, and the timeline in which they must regain satisfactory standing.</w:t>
      </w:r>
      <w:r w:rsidRPr="006A2DAA">
        <w:rPr>
          <w:rFonts w:ascii="Open Sans" w:eastAsia="Open Sans" w:hAnsi="Open Sans" w:cs="Open Sans"/>
          <w:color w:val="3D3D3D"/>
          <w:sz w:val="20"/>
          <w:szCs w:val="20"/>
          <w:highlight w:val="white"/>
        </w:rPr>
        <w:t xml:space="preserve"> </w:t>
      </w:r>
      <w:r w:rsidRPr="006A2DAA">
        <w:rPr>
          <w:rFonts w:ascii="Open Sans" w:hAnsi="Open Sans" w:cs="Open Sans"/>
          <w:sz w:val="20"/>
          <w:szCs w:val="20"/>
        </w:rPr>
        <w:t>This status is initiated and documented by the program</w:t>
      </w:r>
      <w:r w:rsidR="00097E6F" w:rsidRPr="006A2DAA">
        <w:rPr>
          <w:rFonts w:ascii="Open Sans" w:hAnsi="Open Sans" w:cs="Open Sans"/>
          <w:sz w:val="20"/>
          <w:szCs w:val="20"/>
        </w:rPr>
        <w:t xml:space="preserve"> level</w:t>
      </w:r>
      <w:r w:rsidRPr="006A2DAA">
        <w:rPr>
          <w:rFonts w:ascii="Open Sans" w:hAnsi="Open Sans" w:cs="Open Sans"/>
          <w:sz w:val="20"/>
          <w:szCs w:val="20"/>
        </w:rPr>
        <w:t>, but is not reported to the Graduate School and does not appear on the student’s transcript. </w:t>
      </w:r>
    </w:p>
    <w:p w14:paraId="4C47FE0E" w14:textId="77777777" w:rsidR="001B1E60" w:rsidRPr="006A2DAA" w:rsidRDefault="001B1E60">
      <w:pPr>
        <w:tabs>
          <w:tab w:val="left" w:pos="540"/>
        </w:tabs>
        <w:rPr>
          <w:rFonts w:ascii="Open Sans" w:hAnsi="Open Sans" w:cs="Open Sans"/>
          <w:sz w:val="20"/>
          <w:szCs w:val="20"/>
        </w:rPr>
      </w:pPr>
    </w:p>
    <w:p w14:paraId="00EA41D8" w14:textId="729D4B2E" w:rsidR="001B1E60" w:rsidRPr="006A2DAA" w:rsidRDefault="00DA5F13">
      <w:pPr>
        <w:pStyle w:val="Heading3"/>
        <w:rPr>
          <w:rFonts w:ascii="Open Sans" w:hAnsi="Open Sans" w:cs="Open Sans"/>
          <w:sz w:val="20"/>
          <w:szCs w:val="20"/>
        </w:rPr>
      </w:pPr>
      <w:r>
        <w:rPr>
          <w:rFonts w:ascii="Open Sans" w:hAnsi="Open Sans" w:cs="Open Sans"/>
          <w:sz w:val="20"/>
          <w:szCs w:val="20"/>
        </w:rPr>
        <w:t>Academic Alert</w:t>
      </w:r>
    </w:p>
    <w:p w14:paraId="35ECBE61" w14:textId="57F99D1C" w:rsidR="001B1E60" w:rsidRPr="006A2DAA" w:rsidRDefault="0024734C">
      <w:pPr>
        <w:tabs>
          <w:tab w:val="left" w:pos="540"/>
        </w:tabs>
        <w:rPr>
          <w:rFonts w:ascii="Open Sans" w:hAnsi="Open Sans" w:cs="Open Sans"/>
          <w:sz w:val="20"/>
          <w:szCs w:val="20"/>
        </w:rPr>
      </w:pPr>
      <w:r w:rsidRPr="006A2DAA">
        <w:rPr>
          <w:rFonts w:ascii="Open Sans" w:hAnsi="Open Sans" w:cs="Open Sans"/>
          <w:sz w:val="20"/>
          <w:szCs w:val="20"/>
        </w:rPr>
        <w:t xml:space="preserve">Where a </w:t>
      </w:r>
      <w:r w:rsidR="00040FBB" w:rsidRPr="006A2DAA">
        <w:rPr>
          <w:rFonts w:ascii="Open Sans" w:hAnsi="Open Sans" w:cs="Open Sans"/>
          <w:sz w:val="20"/>
          <w:szCs w:val="20"/>
        </w:rPr>
        <w:t xml:space="preserve">student’s </w:t>
      </w:r>
      <w:r w:rsidRPr="006A2DAA">
        <w:rPr>
          <w:rFonts w:ascii="Open Sans" w:hAnsi="Open Sans" w:cs="Open Sans"/>
          <w:sz w:val="20"/>
          <w:szCs w:val="20"/>
        </w:rPr>
        <w:t xml:space="preserve">quarterly and/or cumulative GPA falls below a 3.0 for two quarters, the </w:t>
      </w:r>
      <w:r w:rsidR="00097E6F" w:rsidRPr="006A2DAA">
        <w:rPr>
          <w:rFonts w:ascii="Open Sans" w:hAnsi="Open Sans" w:cs="Open Sans"/>
          <w:sz w:val="20"/>
          <w:szCs w:val="20"/>
        </w:rPr>
        <w:t xml:space="preserve">program and School of Education </w:t>
      </w:r>
      <w:r w:rsidRPr="006A2DAA">
        <w:rPr>
          <w:rFonts w:ascii="Open Sans" w:hAnsi="Open Sans" w:cs="Open Sans"/>
          <w:sz w:val="20"/>
          <w:szCs w:val="20"/>
        </w:rPr>
        <w:t xml:space="preserve">may place the </w:t>
      </w:r>
      <w:r w:rsidR="008253D6" w:rsidRPr="006A2DAA">
        <w:rPr>
          <w:rFonts w:ascii="Open Sans" w:hAnsi="Open Sans" w:cs="Open Sans"/>
          <w:sz w:val="20"/>
          <w:szCs w:val="20"/>
        </w:rPr>
        <w:t xml:space="preserve">student </w:t>
      </w:r>
      <w:r w:rsidRPr="006A2DAA">
        <w:rPr>
          <w:rFonts w:ascii="Open Sans" w:hAnsi="Open Sans" w:cs="Open Sans"/>
          <w:sz w:val="20"/>
          <w:szCs w:val="20"/>
        </w:rPr>
        <w:t xml:space="preserve">on </w:t>
      </w:r>
      <w:r w:rsidR="00DA5F13">
        <w:rPr>
          <w:rFonts w:ascii="Open Sans" w:hAnsi="Open Sans" w:cs="Open Sans"/>
          <w:b/>
          <w:sz w:val="20"/>
          <w:szCs w:val="20"/>
        </w:rPr>
        <w:t>academic alert</w:t>
      </w:r>
      <w:r w:rsidRPr="006A2DAA">
        <w:rPr>
          <w:rFonts w:ascii="Open Sans" w:hAnsi="Open Sans" w:cs="Open Sans"/>
          <w:sz w:val="20"/>
          <w:szCs w:val="20"/>
        </w:rPr>
        <w:t xml:space="preserve">.  The </w:t>
      </w:r>
      <w:r w:rsidR="00097E6F" w:rsidRPr="006A2DAA">
        <w:rPr>
          <w:rFonts w:ascii="Open Sans" w:hAnsi="Open Sans" w:cs="Open Sans"/>
          <w:sz w:val="20"/>
          <w:szCs w:val="20"/>
        </w:rPr>
        <w:t xml:space="preserve">academic </w:t>
      </w:r>
      <w:r w:rsidRPr="006A2DAA">
        <w:rPr>
          <w:rFonts w:ascii="Open Sans" w:hAnsi="Open Sans" w:cs="Open Sans"/>
          <w:sz w:val="20"/>
          <w:szCs w:val="20"/>
        </w:rPr>
        <w:t>advisor will officially communicate this change of status to the Dean of the</w:t>
      </w:r>
      <w:r w:rsidR="00097E6F" w:rsidRPr="006A2DAA">
        <w:rPr>
          <w:rFonts w:ascii="Open Sans" w:hAnsi="Open Sans" w:cs="Open Sans"/>
          <w:sz w:val="20"/>
          <w:szCs w:val="20"/>
        </w:rPr>
        <w:t xml:space="preserve"> UW</w:t>
      </w:r>
      <w:r w:rsidRPr="006A2DAA">
        <w:rPr>
          <w:rFonts w:ascii="Open Sans" w:hAnsi="Open Sans" w:cs="Open Sans"/>
          <w:sz w:val="20"/>
          <w:szCs w:val="20"/>
        </w:rPr>
        <w:t xml:space="preserve"> Graduate School.  The</w:t>
      </w:r>
      <w:r w:rsidR="00622A78" w:rsidRPr="006A2DAA">
        <w:rPr>
          <w:rFonts w:ascii="Open Sans" w:hAnsi="Open Sans" w:cs="Open Sans"/>
          <w:sz w:val="20"/>
          <w:szCs w:val="20"/>
        </w:rPr>
        <w:t xml:space="preserve"> </w:t>
      </w:r>
      <w:r w:rsidR="00097E6F" w:rsidRPr="006A2DAA">
        <w:rPr>
          <w:rFonts w:ascii="Open Sans" w:hAnsi="Open Sans" w:cs="Open Sans"/>
          <w:sz w:val="20"/>
          <w:szCs w:val="20"/>
        </w:rPr>
        <w:t xml:space="preserve">academic advisor </w:t>
      </w:r>
      <w:r w:rsidRPr="006A2DAA">
        <w:rPr>
          <w:rFonts w:ascii="Open Sans" w:hAnsi="Open Sans" w:cs="Open Sans"/>
          <w:sz w:val="20"/>
          <w:szCs w:val="20"/>
        </w:rPr>
        <w:t xml:space="preserve">will notify the </w:t>
      </w:r>
      <w:r w:rsidR="008253D6" w:rsidRPr="006A2DAA">
        <w:rPr>
          <w:rFonts w:ascii="Open Sans" w:hAnsi="Open Sans" w:cs="Open Sans"/>
          <w:sz w:val="20"/>
          <w:szCs w:val="20"/>
        </w:rPr>
        <w:t xml:space="preserve">student </w:t>
      </w:r>
      <w:r w:rsidRPr="006A2DAA">
        <w:rPr>
          <w:rFonts w:ascii="Open Sans" w:hAnsi="Open Sans" w:cs="Open Sans"/>
          <w:sz w:val="20"/>
          <w:szCs w:val="20"/>
        </w:rPr>
        <w:t xml:space="preserve">of </w:t>
      </w:r>
      <w:r w:rsidR="00097E6F" w:rsidRPr="006A2DAA">
        <w:rPr>
          <w:rFonts w:ascii="Open Sans" w:hAnsi="Open Sans" w:cs="Open Sans"/>
          <w:sz w:val="20"/>
          <w:szCs w:val="20"/>
        </w:rPr>
        <w:t xml:space="preserve">the </w:t>
      </w:r>
      <w:r w:rsidRPr="006A2DAA">
        <w:rPr>
          <w:rFonts w:ascii="Open Sans" w:hAnsi="Open Sans" w:cs="Open Sans"/>
          <w:sz w:val="20"/>
          <w:szCs w:val="20"/>
        </w:rPr>
        <w:t>change in status, the policy, and the time limit in which they must regain satisfactory standing.</w:t>
      </w:r>
    </w:p>
    <w:p w14:paraId="565070F2" w14:textId="77777777" w:rsidR="001B1E60" w:rsidRPr="006A2DAA" w:rsidRDefault="001B1E60">
      <w:pPr>
        <w:tabs>
          <w:tab w:val="left" w:pos="540"/>
        </w:tabs>
        <w:rPr>
          <w:rFonts w:ascii="Open Sans" w:hAnsi="Open Sans" w:cs="Open Sans"/>
          <w:sz w:val="20"/>
          <w:szCs w:val="20"/>
        </w:rPr>
      </w:pPr>
    </w:p>
    <w:p w14:paraId="6709D3D2" w14:textId="6B99A4AF" w:rsidR="001B1E60" w:rsidRPr="006A2DAA" w:rsidRDefault="00DA5F13">
      <w:pPr>
        <w:pStyle w:val="Heading3"/>
        <w:rPr>
          <w:rFonts w:ascii="Open Sans" w:hAnsi="Open Sans" w:cs="Open Sans"/>
          <w:sz w:val="20"/>
          <w:szCs w:val="20"/>
        </w:rPr>
      </w:pPr>
      <w:r>
        <w:rPr>
          <w:rFonts w:ascii="Open Sans" w:hAnsi="Open Sans" w:cs="Open Sans"/>
          <w:sz w:val="20"/>
          <w:szCs w:val="20"/>
        </w:rPr>
        <w:t>Final Academic Alert</w:t>
      </w:r>
    </w:p>
    <w:p w14:paraId="7F100C4E" w14:textId="7EA19BB3" w:rsidR="001B1E60" w:rsidRPr="006A2DAA" w:rsidRDefault="0024734C">
      <w:pPr>
        <w:tabs>
          <w:tab w:val="left" w:pos="540"/>
        </w:tabs>
        <w:rPr>
          <w:rFonts w:ascii="Open Sans" w:hAnsi="Open Sans" w:cs="Open Sans"/>
          <w:sz w:val="20"/>
          <w:szCs w:val="20"/>
        </w:rPr>
      </w:pPr>
      <w:r w:rsidRPr="006A2DAA">
        <w:rPr>
          <w:rFonts w:ascii="Open Sans" w:hAnsi="Open Sans" w:cs="Open Sans"/>
          <w:sz w:val="20"/>
          <w:szCs w:val="20"/>
        </w:rPr>
        <w:t xml:space="preserve">Where a </w:t>
      </w:r>
      <w:r w:rsidR="00040FBB" w:rsidRPr="006A2DAA">
        <w:rPr>
          <w:rFonts w:ascii="Open Sans" w:hAnsi="Open Sans" w:cs="Open Sans"/>
          <w:sz w:val="20"/>
          <w:szCs w:val="20"/>
        </w:rPr>
        <w:t xml:space="preserve">student’s </w:t>
      </w:r>
      <w:r w:rsidRPr="006A2DAA">
        <w:rPr>
          <w:rFonts w:ascii="Open Sans" w:hAnsi="Open Sans" w:cs="Open Sans"/>
          <w:sz w:val="20"/>
          <w:szCs w:val="20"/>
        </w:rPr>
        <w:t xml:space="preserve">quarterly and/or cumulative GPA falls below a 3.0 for three quarters, the </w:t>
      </w:r>
      <w:r w:rsidR="00097E6F" w:rsidRPr="006A2DAA">
        <w:rPr>
          <w:rFonts w:ascii="Open Sans" w:hAnsi="Open Sans" w:cs="Open Sans"/>
          <w:sz w:val="20"/>
          <w:szCs w:val="20"/>
        </w:rPr>
        <w:t xml:space="preserve">program and School of Education </w:t>
      </w:r>
      <w:r w:rsidRPr="006A2DAA">
        <w:rPr>
          <w:rFonts w:ascii="Open Sans" w:hAnsi="Open Sans" w:cs="Open Sans"/>
          <w:sz w:val="20"/>
          <w:szCs w:val="20"/>
        </w:rPr>
        <w:t xml:space="preserve">may place the </w:t>
      </w:r>
      <w:r w:rsidR="00040FBB" w:rsidRPr="006A2DAA">
        <w:rPr>
          <w:rFonts w:ascii="Open Sans" w:hAnsi="Open Sans" w:cs="Open Sans"/>
          <w:sz w:val="20"/>
          <w:szCs w:val="20"/>
        </w:rPr>
        <w:t xml:space="preserve">student </w:t>
      </w:r>
      <w:r w:rsidRPr="006A2DAA">
        <w:rPr>
          <w:rFonts w:ascii="Open Sans" w:hAnsi="Open Sans" w:cs="Open Sans"/>
          <w:sz w:val="20"/>
          <w:szCs w:val="20"/>
        </w:rPr>
        <w:t xml:space="preserve">on </w:t>
      </w:r>
      <w:r w:rsidRPr="006A2DAA">
        <w:rPr>
          <w:rFonts w:ascii="Open Sans" w:hAnsi="Open Sans" w:cs="Open Sans"/>
          <w:b/>
          <w:sz w:val="20"/>
          <w:szCs w:val="20"/>
        </w:rPr>
        <w:t xml:space="preserve">final </w:t>
      </w:r>
      <w:r w:rsidR="00DA5F13">
        <w:rPr>
          <w:rFonts w:ascii="Open Sans" w:hAnsi="Open Sans" w:cs="Open Sans"/>
          <w:b/>
          <w:sz w:val="20"/>
          <w:szCs w:val="20"/>
        </w:rPr>
        <w:t>academic alert</w:t>
      </w:r>
      <w:r w:rsidRPr="006A2DAA">
        <w:rPr>
          <w:rFonts w:ascii="Open Sans" w:hAnsi="Open Sans" w:cs="Open Sans"/>
          <w:sz w:val="20"/>
          <w:szCs w:val="20"/>
        </w:rPr>
        <w:t xml:space="preserve">.  The </w:t>
      </w:r>
      <w:r w:rsidR="00097E6F" w:rsidRPr="006A2DAA">
        <w:rPr>
          <w:rFonts w:ascii="Open Sans" w:hAnsi="Open Sans" w:cs="Open Sans"/>
          <w:sz w:val="20"/>
          <w:szCs w:val="20"/>
        </w:rPr>
        <w:t xml:space="preserve">academic </w:t>
      </w:r>
      <w:r w:rsidRPr="006A2DAA">
        <w:rPr>
          <w:rFonts w:ascii="Open Sans" w:hAnsi="Open Sans" w:cs="Open Sans"/>
          <w:sz w:val="20"/>
          <w:szCs w:val="20"/>
        </w:rPr>
        <w:t xml:space="preserve">advisor will officially communicate this change of status to the Dean of the </w:t>
      </w:r>
      <w:r w:rsidR="00097E6F" w:rsidRPr="006A2DAA">
        <w:rPr>
          <w:rFonts w:ascii="Open Sans" w:hAnsi="Open Sans" w:cs="Open Sans"/>
          <w:sz w:val="20"/>
          <w:szCs w:val="20"/>
        </w:rPr>
        <w:t xml:space="preserve">UW </w:t>
      </w:r>
      <w:r w:rsidRPr="006A2DAA">
        <w:rPr>
          <w:rFonts w:ascii="Open Sans" w:hAnsi="Open Sans" w:cs="Open Sans"/>
          <w:sz w:val="20"/>
          <w:szCs w:val="20"/>
        </w:rPr>
        <w:t xml:space="preserve">Graduate School.  The </w:t>
      </w:r>
      <w:r w:rsidR="00097E6F" w:rsidRPr="006A2DAA">
        <w:rPr>
          <w:rFonts w:ascii="Open Sans" w:hAnsi="Open Sans" w:cs="Open Sans"/>
          <w:sz w:val="20"/>
          <w:szCs w:val="20"/>
        </w:rPr>
        <w:t xml:space="preserve">academic advisor </w:t>
      </w:r>
      <w:r w:rsidRPr="006A2DAA">
        <w:rPr>
          <w:rFonts w:ascii="Open Sans" w:hAnsi="Open Sans" w:cs="Open Sans"/>
          <w:sz w:val="20"/>
          <w:szCs w:val="20"/>
        </w:rPr>
        <w:t xml:space="preserve">will notify the </w:t>
      </w:r>
      <w:r w:rsidR="00040FBB" w:rsidRPr="006A2DAA">
        <w:rPr>
          <w:rFonts w:ascii="Open Sans" w:hAnsi="Open Sans" w:cs="Open Sans"/>
          <w:sz w:val="20"/>
          <w:szCs w:val="20"/>
        </w:rPr>
        <w:t xml:space="preserve">student </w:t>
      </w:r>
      <w:r w:rsidRPr="006A2DAA">
        <w:rPr>
          <w:rFonts w:ascii="Open Sans" w:hAnsi="Open Sans" w:cs="Open Sans"/>
          <w:sz w:val="20"/>
          <w:szCs w:val="20"/>
        </w:rPr>
        <w:t>in writing of their change in status, the policy, and the timeframe in which they must regain satisfactory standing.</w:t>
      </w:r>
    </w:p>
    <w:p w14:paraId="25B5178E" w14:textId="77777777" w:rsidR="001B1E60" w:rsidRPr="006A2DAA" w:rsidRDefault="001B1E60">
      <w:pPr>
        <w:rPr>
          <w:rFonts w:ascii="Open Sans" w:hAnsi="Open Sans" w:cs="Open Sans"/>
          <w:sz w:val="20"/>
          <w:szCs w:val="20"/>
        </w:rPr>
      </w:pPr>
    </w:p>
    <w:p w14:paraId="2F5568F2" w14:textId="1839A6B4" w:rsidR="001B1E60" w:rsidRPr="006A2DAA" w:rsidRDefault="00DA5F13">
      <w:pPr>
        <w:pStyle w:val="Heading3"/>
        <w:rPr>
          <w:rFonts w:ascii="Open Sans" w:hAnsi="Open Sans" w:cs="Open Sans"/>
          <w:sz w:val="20"/>
          <w:szCs w:val="20"/>
        </w:rPr>
      </w:pPr>
      <w:r>
        <w:rPr>
          <w:rFonts w:ascii="Open Sans" w:hAnsi="Open Sans" w:cs="Open Sans"/>
          <w:sz w:val="20"/>
          <w:szCs w:val="20"/>
        </w:rPr>
        <w:t xml:space="preserve">Academic </w:t>
      </w:r>
      <w:r w:rsidR="00225B5A">
        <w:rPr>
          <w:rFonts w:ascii="Open Sans" w:hAnsi="Open Sans" w:cs="Open Sans"/>
          <w:sz w:val="20"/>
          <w:szCs w:val="20"/>
        </w:rPr>
        <w:t>Drop</w:t>
      </w:r>
      <w:r w:rsidR="002B791D" w:rsidRPr="006A2DAA">
        <w:rPr>
          <w:rFonts w:ascii="Open Sans" w:hAnsi="Open Sans" w:cs="Open Sans"/>
          <w:sz w:val="20"/>
          <w:szCs w:val="20"/>
        </w:rPr>
        <w:t xml:space="preserve"> </w:t>
      </w:r>
    </w:p>
    <w:p w14:paraId="7AA7D4E4" w14:textId="3B132604" w:rsidR="001B1E60" w:rsidRPr="006A2DAA" w:rsidRDefault="0024734C">
      <w:pPr>
        <w:tabs>
          <w:tab w:val="left" w:pos="540"/>
        </w:tabs>
        <w:rPr>
          <w:rFonts w:ascii="Open Sans" w:hAnsi="Open Sans" w:cs="Open Sans"/>
          <w:sz w:val="20"/>
          <w:szCs w:val="20"/>
        </w:rPr>
      </w:pPr>
      <w:r w:rsidRPr="006A2DAA">
        <w:rPr>
          <w:rFonts w:ascii="Open Sans" w:hAnsi="Open Sans" w:cs="Open Sans"/>
          <w:sz w:val="20"/>
          <w:szCs w:val="20"/>
        </w:rPr>
        <w:t xml:space="preserve">Where a </w:t>
      </w:r>
      <w:r w:rsidR="004A75A4" w:rsidRPr="006A2DAA">
        <w:rPr>
          <w:rFonts w:ascii="Open Sans" w:hAnsi="Open Sans" w:cs="Open Sans"/>
          <w:sz w:val="20"/>
          <w:szCs w:val="20"/>
        </w:rPr>
        <w:t xml:space="preserve">student’s </w:t>
      </w:r>
      <w:r w:rsidRPr="006A2DAA">
        <w:rPr>
          <w:rFonts w:ascii="Open Sans" w:hAnsi="Open Sans" w:cs="Open Sans"/>
          <w:sz w:val="20"/>
          <w:szCs w:val="20"/>
        </w:rPr>
        <w:t>quarterly and/or cumulative GPA falls below a 3.0 for four quarters, the</w:t>
      </w:r>
      <w:r w:rsidR="00097E6F" w:rsidRPr="006A2DAA">
        <w:rPr>
          <w:rFonts w:ascii="Open Sans" w:hAnsi="Open Sans" w:cs="Open Sans"/>
          <w:sz w:val="20"/>
          <w:szCs w:val="20"/>
        </w:rPr>
        <w:t xml:space="preserve"> program and School of Education</w:t>
      </w:r>
      <w:r w:rsidRPr="006A2DAA">
        <w:rPr>
          <w:rFonts w:ascii="Open Sans" w:hAnsi="Open Sans" w:cs="Open Sans"/>
          <w:sz w:val="20"/>
          <w:szCs w:val="20"/>
        </w:rPr>
        <w:t xml:space="preserve"> may </w:t>
      </w:r>
      <w:r w:rsidR="002B791D">
        <w:rPr>
          <w:rFonts w:ascii="Open Sans" w:hAnsi="Open Sans" w:cs="Open Sans"/>
          <w:b/>
          <w:sz w:val="20"/>
          <w:szCs w:val="20"/>
        </w:rPr>
        <w:t>remove</w:t>
      </w:r>
      <w:r w:rsidRPr="006A2DAA">
        <w:rPr>
          <w:rFonts w:ascii="Open Sans" w:hAnsi="Open Sans" w:cs="Open Sans"/>
          <w:b/>
          <w:sz w:val="20"/>
          <w:szCs w:val="20"/>
        </w:rPr>
        <w:t xml:space="preserve"> </w:t>
      </w:r>
      <w:r w:rsidRPr="006A2DAA">
        <w:rPr>
          <w:rFonts w:ascii="Open Sans" w:hAnsi="Open Sans" w:cs="Open Sans"/>
          <w:sz w:val="20"/>
          <w:szCs w:val="20"/>
        </w:rPr>
        <w:t xml:space="preserve">the </w:t>
      </w:r>
      <w:r w:rsidR="007328C5" w:rsidRPr="006A2DAA">
        <w:rPr>
          <w:rFonts w:ascii="Open Sans" w:hAnsi="Open Sans" w:cs="Open Sans"/>
          <w:sz w:val="20"/>
          <w:szCs w:val="20"/>
        </w:rPr>
        <w:t xml:space="preserve">student </w:t>
      </w:r>
      <w:r w:rsidRPr="006A2DAA">
        <w:rPr>
          <w:rFonts w:ascii="Open Sans" w:hAnsi="Open Sans" w:cs="Open Sans"/>
          <w:sz w:val="20"/>
          <w:szCs w:val="20"/>
        </w:rPr>
        <w:t xml:space="preserve">from the School of Education.  The graduate advisor will officially communicate this change of status to the Dean of the </w:t>
      </w:r>
      <w:r w:rsidR="00097E6F" w:rsidRPr="006A2DAA">
        <w:rPr>
          <w:rFonts w:ascii="Open Sans" w:hAnsi="Open Sans" w:cs="Open Sans"/>
          <w:sz w:val="20"/>
          <w:szCs w:val="20"/>
        </w:rPr>
        <w:t xml:space="preserve">UW </w:t>
      </w:r>
      <w:r w:rsidRPr="006A2DAA">
        <w:rPr>
          <w:rFonts w:ascii="Open Sans" w:hAnsi="Open Sans" w:cs="Open Sans"/>
          <w:sz w:val="20"/>
          <w:szCs w:val="20"/>
        </w:rPr>
        <w:t xml:space="preserve">Graduate School.  The </w:t>
      </w:r>
      <w:r w:rsidR="00097E6F" w:rsidRPr="006A2DAA">
        <w:rPr>
          <w:rFonts w:ascii="Open Sans" w:hAnsi="Open Sans" w:cs="Open Sans"/>
          <w:sz w:val="20"/>
          <w:szCs w:val="20"/>
        </w:rPr>
        <w:t xml:space="preserve">academic advisor </w:t>
      </w:r>
      <w:r w:rsidRPr="006A2DAA">
        <w:rPr>
          <w:rFonts w:ascii="Open Sans" w:hAnsi="Open Sans" w:cs="Open Sans"/>
          <w:sz w:val="20"/>
          <w:szCs w:val="20"/>
        </w:rPr>
        <w:t xml:space="preserve">will notify the </w:t>
      </w:r>
      <w:r w:rsidR="007328C5" w:rsidRPr="006A2DAA">
        <w:rPr>
          <w:rFonts w:ascii="Open Sans" w:hAnsi="Open Sans" w:cs="Open Sans"/>
          <w:sz w:val="20"/>
          <w:szCs w:val="20"/>
        </w:rPr>
        <w:t xml:space="preserve">student </w:t>
      </w:r>
      <w:r w:rsidRPr="006A2DAA">
        <w:rPr>
          <w:rFonts w:ascii="Open Sans" w:hAnsi="Open Sans" w:cs="Open Sans"/>
          <w:sz w:val="20"/>
          <w:szCs w:val="20"/>
        </w:rPr>
        <w:t>of the change in status, the policy, and whether or not they may return to the program at a later date.</w:t>
      </w:r>
    </w:p>
    <w:p w14:paraId="139F2BE3" w14:textId="77777777" w:rsidR="001B1E60" w:rsidRPr="006A2DAA" w:rsidRDefault="001B1E60">
      <w:pPr>
        <w:tabs>
          <w:tab w:val="left" w:pos="540"/>
        </w:tabs>
        <w:rPr>
          <w:rFonts w:ascii="Open Sans" w:hAnsi="Open Sans" w:cs="Open Sans"/>
          <w:sz w:val="20"/>
          <w:szCs w:val="20"/>
        </w:rPr>
      </w:pPr>
    </w:p>
    <w:p w14:paraId="5C635D15" w14:textId="5707BD1E" w:rsidR="001B1E60" w:rsidRPr="006A2DAA" w:rsidRDefault="0024734C">
      <w:pPr>
        <w:pStyle w:val="Heading3"/>
        <w:spacing w:before="0"/>
        <w:rPr>
          <w:rFonts w:ascii="Open Sans" w:hAnsi="Open Sans" w:cs="Open Sans"/>
          <w:sz w:val="20"/>
          <w:szCs w:val="20"/>
        </w:rPr>
      </w:pPr>
      <w:bookmarkStart w:id="77" w:name="_Toc158202125"/>
      <w:r w:rsidRPr="006A2DAA">
        <w:rPr>
          <w:rFonts w:ascii="Open Sans" w:hAnsi="Open Sans" w:cs="Open Sans"/>
          <w:sz w:val="20"/>
          <w:szCs w:val="20"/>
        </w:rPr>
        <w:t>Academic Grievance Procedure (Appealing a Change of Status)</w:t>
      </w:r>
      <w:bookmarkEnd w:id="77"/>
    </w:p>
    <w:p w14:paraId="6AF6E29E" w14:textId="7D9F0D20" w:rsidR="001B1E60" w:rsidRPr="006A2DAA" w:rsidRDefault="0024734C">
      <w:pPr>
        <w:rPr>
          <w:rFonts w:ascii="Open Sans" w:hAnsi="Open Sans" w:cs="Open Sans"/>
          <w:color w:val="0000FF"/>
          <w:sz w:val="20"/>
          <w:szCs w:val="20"/>
          <w:u w:val="single"/>
        </w:rPr>
      </w:pPr>
      <w:r w:rsidRPr="006A2DAA">
        <w:rPr>
          <w:rFonts w:ascii="Open Sans" w:hAnsi="Open Sans" w:cs="Open Sans"/>
          <w:color w:val="000000"/>
          <w:sz w:val="20"/>
          <w:szCs w:val="20"/>
        </w:rPr>
        <w:t xml:space="preserve">Further details, including guidelines for change of status actions may be found in </w:t>
      </w:r>
      <w:r w:rsidR="00097E6F" w:rsidRPr="006A2DAA">
        <w:rPr>
          <w:rFonts w:ascii="Open Sans" w:hAnsi="Open Sans" w:cs="Open Sans"/>
          <w:color w:val="000000"/>
          <w:sz w:val="20"/>
          <w:szCs w:val="20"/>
        </w:rPr>
        <w:t xml:space="preserve">the UW </w:t>
      </w:r>
      <w:r w:rsidRPr="006A2DAA">
        <w:rPr>
          <w:rFonts w:ascii="Open Sans" w:hAnsi="Open Sans" w:cs="Open Sans"/>
          <w:color w:val="000000"/>
          <w:sz w:val="20"/>
          <w:szCs w:val="20"/>
        </w:rPr>
        <w:t xml:space="preserve">Graduate School </w:t>
      </w:r>
      <w:r w:rsidR="004A75A4" w:rsidRPr="006A2DAA">
        <w:rPr>
          <w:rFonts w:ascii="Open Sans" w:hAnsi="Open Sans" w:cs="Open Sans"/>
          <w:color w:val="000000"/>
          <w:sz w:val="20"/>
          <w:szCs w:val="20"/>
        </w:rPr>
        <w:t>Policy 3.8</w:t>
      </w:r>
      <w:r w:rsidRPr="006A2DAA">
        <w:rPr>
          <w:rFonts w:ascii="Open Sans" w:hAnsi="Open Sans" w:cs="Open Sans"/>
          <w:color w:val="000000"/>
          <w:sz w:val="20"/>
          <w:szCs w:val="20"/>
        </w:rPr>
        <w:t xml:space="preserve">, </w:t>
      </w:r>
      <w:r w:rsidR="00EC6CFD" w:rsidRPr="006A2DAA">
        <w:rPr>
          <w:rFonts w:ascii="Open Sans" w:hAnsi="Open Sans" w:cs="Open Sans"/>
          <w:i/>
          <w:color w:val="000000"/>
          <w:sz w:val="20"/>
          <w:szCs w:val="20"/>
        </w:rPr>
        <w:t xml:space="preserve">Academic </w:t>
      </w:r>
      <w:r w:rsidR="004A75A4" w:rsidRPr="006A2DAA">
        <w:rPr>
          <w:rFonts w:ascii="Open Sans" w:hAnsi="Open Sans" w:cs="Open Sans"/>
          <w:i/>
          <w:color w:val="000000"/>
          <w:sz w:val="20"/>
          <w:szCs w:val="20"/>
        </w:rPr>
        <w:t>Grievance Procedure</w:t>
      </w:r>
      <w:r w:rsidRPr="006A2DAA">
        <w:rPr>
          <w:rFonts w:ascii="Open Sans" w:hAnsi="Open Sans" w:cs="Open Sans"/>
          <w:color w:val="000000"/>
          <w:sz w:val="20"/>
          <w:szCs w:val="20"/>
        </w:rPr>
        <w:t xml:space="preserve">.  </w:t>
      </w:r>
    </w:p>
    <w:p w14:paraId="1C60A822" w14:textId="39E70222" w:rsidR="001B1E60" w:rsidRPr="006A2DAA" w:rsidRDefault="004A75A4">
      <w:pPr>
        <w:rPr>
          <w:rFonts w:ascii="Open Sans" w:hAnsi="Open Sans" w:cs="Open Sans"/>
          <w:sz w:val="20"/>
          <w:szCs w:val="20"/>
        </w:rPr>
      </w:pPr>
      <w:r w:rsidRPr="006A2DAA">
        <w:rPr>
          <w:rFonts w:ascii="Open Sans" w:hAnsi="Open Sans" w:cs="Open Sans"/>
          <w:color w:val="000000"/>
          <w:sz w:val="20"/>
          <w:szCs w:val="20"/>
        </w:rPr>
        <w:t xml:space="preserve">Students </w:t>
      </w:r>
      <w:r w:rsidR="0024734C" w:rsidRPr="006A2DAA">
        <w:rPr>
          <w:rFonts w:ascii="Open Sans" w:hAnsi="Open Sans" w:cs="Open Sans"/>
          <w:color w:val="000000"/>
          <w:sz w:val="20"/>
          <w:szCs w:val="20"/>
        </w:rPr>
        <w:t xml:space="preserve">may </w:t>
      </w:r>
      <w:r w:rsidR="0024734C" w:rsidRPr="006A2DAA">
        <w:rPr>
          <w:rFonts w:ascii="Open Sans" w:hAnsi="Open Sans" w:cs="Open Sans"/>
          <w:b/>
          <w:color w:val="000000"/>
          <w:sz w:val="20"/>
          <w:szCs w:val="20"/>
        </w:rPr>
        <w:t>grieve</w:t>
      </w:r>
      <w:r w:rsidR="0024734C" w:rsidRPr="006A2DAA">
        <w:rPr>
          <w:rFonts w:ascii="Open Sans" w:hAnsi="Open Sans" w:cs="Open Sans"/>
          <w:color w:val="000000"/>
          <w:sz w:val="20"/>
          <w:szCs w:val="20"/>
        </w:rPr>
        <w:t xml:space="preserve"> (appeal) a change in status through a written petition to the School of Education</w:t>
      </w:r>
      <w:r w:rsidR="00097E6F" w:rsidRPr="006A2DAA">
        <w:rPr>
          <w:rFonts w:ascii="Open Sans" w:hAnsi="Open Sans" w:cs="Open Sans"/>
          <w:color w:val="000000"/>
          <w:sz w:val="20"/>
          <w:szCs w:val="20"/>
        </w:rPr>
        <w:t>’s Elected Faculty Council (contact your academic advisor for additional guidance)</w:t>
      </w:r>
      <w:r w:rsidR="0024734C" w:rsidRPr="006A2DAA">
        <w:rPr>
          <w:rFonts w:ascii="Open Sans" w:hAnsi="Open Sans" w:cs="Open Sans"/>
          <w:color w:val="000000"/>
          <w:sz w:val="20"/>
          <w:szCs w:val="20"/>
        </w:rPr>
        <w:t xml:space="preserve">.  </w:t>
      </w:r>
      <w:r w:rsidR="0024734C" w:rsidRPr="006A2DAA">
        <w:rPr>
          <w:rFonts w:ascii="Open Sans" w:hAnsi="Open Sans" w:cs="Open Sans"/>
          <w:sz w:val="20"/>
          <w:szCs w:val="20"/>
        </w:rPr>
        <w:t xml:space="preserve">Appeals beyond this point should follow the process outlined in Graduate School </w:t>
      </w:r>
      <w:r w:rsidR="00040FBB" w:rsidRPr="006A2DAA">
        <w:rPr>
          <w:rFonts w:ascii="Open Sans" w:hAnsi="Open Sans" w:cs="Open Sans"/>
          <w:sz w:val="20"/>
          <w:szCs w:val="20"/>
        </w:rPr>
        <w:t>Policy 3.8</w:t>
      </w:r>
      <w:r w:rsidR="0024734C" w:rsidRPr="006A2DAA">
        <w:rPr>
          <w:rFonts w:ascii="Open Sans" w:hAnsi="Open Sans" w:cs="Open Sans"/>
          <w:sz w:val="20"/>
          <w:szCs w:val="20"/>
        </w:rPr>
        <w:t xml:space="preserve">, </w:t>
      </w:r>
      <w:r w:rsidR="0024734C" w:rsidRPr="006A2DAA">
        <w:rPr>
          <w:rFonts w:ascii="Open Sans" w:hAnsi="Open Sans" w:cs="Open Sans"/>
          <w:i/>
          <w:sz w:val="20"/>
          <w:szCs w:val="20"/>
        </w:rPr>
        <w:t>Academic Grievance Procedure</w:t>
      </w:r>
      <w:r w:rsidR="006E3278">
        <w:rPr>
          <w:rFonts w:ascii="Open Sans" w:hAnsi="Open Sans" w:cs="Open Sans"/>
          <w:sz w:val="20"/>
          <w:szCs w:val="20"/>
        </w:rPr>
        <w:t xml:space="preserve"> </w:t>
      </w:r>
      <w:hyperlink r:id="rId95" w:history="1">
        <w:r w:rsidR="006E3278" w:rsidRPr="006E3278">
          <w:rPr>
            <w:rStyle w:val="Hyperlink"/>
            <w:rFonts w:ascii="Open Sans" w:hAnsi="Open Sans" w:cs="Open Sans"/>
            <w:sz w:val="20"/>
            <w:szCs w:val="20"/>
          </w:rPr>
          <w:t>https://grad.uw.edu/policies/3-8-academic-grievance-procedure/</w:t>
        </w:r>
      </w:hyperlink>
      <w:r w:rsidR="00EC6CFD" w:rsidRPr="006A2DAA">
        <w:rPr>
          <w:rFonts w:ascii="Open Sans" w:hAnsi="Open Sans" w:cs="Open Sans"/>
          <w:sz w:val="20"/>
          <w:szCs w:val="20"/>
        </w:rPr>
        <w:t xml:space="preserve">. </w:t>
      </w:r>
      <w:r w:rsidR="0024734C" w:rsidRPr="006A2DAA">
        <w:rPr>
          <w:rFonts w:ascii="Open Sans" w:hAnsi="Open Sans" w:cs="Open Sans"/>
          <w:sz w:val="20"/>
          <w:szCs w:val="20"/>
        </w:rPr>
        <w:t xml:space="preserve"> </w:t>
      </w:r>
    </w:p>
    <w:p w14:paraId="431EE702" w14:textId="77777777" w:rsidR="001B1E60" w:rsidRPr="006A2DAA" w:rsidRDefault="001B1E60" w:rsidP="006E4EFE">
      <w:pPr>
        <w:pStyle w:val="Heading2"/>
      </w:pPr>
    </w:p>
    <w:p w14:paraId="13911C95" w14:textId="4802BB4E" w:rsidR="001B1E60" w:rsidRPr="006A2DAA" w:rsidRDefault="0024734C" w:rsidP="006E4EFE">
      <w:pPr>
        <w:pStyle w:val="Heading2"/>
      </w:pPr>
      <w:bookmarkStart w:id="78" w:name="_Toc158202126"/>
      <w:r w:rsidRPr="006A2DAA">
        <w:t>Maintaining Graduate Student Status</w:t>
      </w:r>
      <w:bookmarkEnd w:id="78"/>
    </w:p>
    <w:p w14:paraId="41024656" w14:textId="74309639" w:rsidR="001B1E60" w:rsidRPr="006A2DAA" w:rsidRDefault="0024734C">
      <w:pPr>
        <w:pStyle w:val="Heading3"/>
        <w:spacing w:before="0"/>
        <w:rPr>
          <w:rFonts w:ascii="Open Sans" w:hAnsi="Open Sans" w:cs="Open Sans"/>
          <w:b w:val="0"/>
          <w:sz w:val="20"/>
          <w:szCs w:val="20"/>
        </w:rPr>
      </w:pPr>
      <w:bookmarkStart w:id="79" w:name="_Toc158202127"/>
      <w:r w:rsidRPr="006A2DAA">
        <w:rPr>
          <w:rFonts w:ascii="Open Sans" w:hAnsi="Open Sans" w:cs="Open Sans"/>
          <w:b w:val="0"/>
          <w:sz w:val="20"/>
          <w:szCs w:val="20"/>
        </w:rPr>
        <w:t>Graduate On-Leave Status (taking a quarter off)</w:t>
      </w:r>
      <w:bookmarkEnd w:id="79"/>
    </w:p>
    <w:p w14:paraId="0F5132A7" w14:textId="06A4009E" w:rsidR="001B1E60" w:rsidRDefault="0024734C">
      <w:pPr>
        <w:widowControl w:val="0"/>
        <w:rPr>
          <w:rFonts w:ascii="Open Sans" w:hAnsi="Open Sans" w:cs="Open Sans"/>
          <w:b/>
          <w:sz w:val="20"/>
          <w:szCs w:val="20"/>
        </w:rPr>
      </w:pPr>
      <w:r w:rsidRPr="006A2DAA">
        <w:rPr>
          <w:rFonts w:ascii="Open Sans" w:hAnsi="Open Sans" w:cs="Open Sans"/>
          <w:sz w:val="20"/>
          <w:szCs w:val="20"/>
        </w:rPr>
        <w:t xml:space="preserve">To maintain graduate status, a </w:t>
      </w:r>
      <w:r w:rsidR="007328C5" w:rsidRPr="006A2DAA">
        <w:rPr>
          <w:rFonts w:ascii="Open Sans" w:hAnsi="Open Sans" w:cs="Open Sans"/>
          <w:sz w:val="20"/>
          <w:szCs w:val="20"/>
        </w:rPr>
        <w:t xml:space="preserve">student </w:t>
      </w:r>
      <w:r w:rsidRPr="006A2DAA">
        <w:rPr>
          <w:rFonts w:ascii="Open Sans" w:hAnsi="Open Sans" w:cs="Open Sans"/>
          <w:sz w:val="20"/>
          <w:szCs w:val="20"/>
        </w:rPr>
        <w:t xml:space="preserve">must be enrolled on a full-time, part-time, or official On-Leave basis from the time of first enrollment in the Graduate School until completion of all requirements for the graduate degree.  Summer quarter On-Leave enrollment is automatic for all graduate </w:t>
      </w:r>
      <w:r w:rsidR="008253D6" w:rsidRPr="006A2DAA">
        <w:rPr>
          <w:rFonts w:ascii="Open Sans" w:hAnsi="Open Sans" w:cs="Open Sans"/>
          <w:sz w:val="20"/>
          <w:szCs w:val="20"/>
        </w:rPr>
        <w:t xml:space="preserve">students </w:t>
      </w:r>
      <w:r w:rsidRPr="006A2DAA">
        <w:rPr>
          <w:rFonts w:ascii="Open Sans" w:hAnsi="Open Sans" w:cs="Open Sans"/>
          <w:sz w:val="20"/>
          <w:szCs w:val="20"/>
        </w:rPr>
        <w:t xml:space="preserve">who were registered or officially On-Leave the preceding spring quarter.  Failure to maintain continuous enrollment constitutes evidence that the </w:t>
      </w:r>
      <w:r w:rsidR="008253D6" w:rsidRPr="006A2DAA">
        <w:rPr>
          <w:rFonts w:ascii="Open Sans" w:hAnsi="Open Sans" w:cs="Open Sans"/>
          <w:sz w:val="20"/>
          <w:szCs w:val="20"/>
        </w:rPr>
        <w:t xml:space="preserve">student </w:t>
      </w:r>
      <w:r w:rsidRPr="006A2DAA">
        <w:rPr>
          <w:rFonts w:ascii="Open Sans" w:hAnsi="Open Sans" w:cs="Open Sans"/>
          <w:sz w:val="20"/>
          <w:szCs w:val="20"/>
        </w:rPr>
        <w:t>has resigned from the Graduate School.</w:t>
      </w:r>
      <w:r w:rsidRPr="006A2DAA">
        <w:rPr>
          <w:rFonts w:ascii="Open Sans" w:hAnsi="Open Sans" w:cs="Open Sans"/>
          <w:b/>
          <w:sz w:val="20"/>
          <w:szCs w:val="20"/>
        </w:rPr>
        <w:t xml:space="preserve"> </w:t>
      </w:r>
    </w:p>
    <w:p w14:paraId="5CB863DF" w14:textId="77777777" w:rsidR="001D415B" w:rsidRPr="006A2DAA" w:rsidRDefault="001D415B">
      <w:pPr>
        <w:widowControl w:val="0"/>
        <w:rPr>
          <w:rFonts w:ascii="Open Sans" w:hAnsi="Open Sans" w:cs="Open Sans"/>
          <w:b/>
          <w:sz w:val="20"/>
          <w:szCs w:val="20"/>
        </w:rPr>
      </w:pPr>
    </w:p>
    <w:p w14:paraId="57D61F7D" w14:textId="74248E18" w:rsidR="001B1E60" w:rsidRPr="006A2DAA" w:rsidRDefault="0024734C">
      <w:pPr>
        <w:widowControl w:val="0"/>
        <w:rPr>
          <w:rFonts w:ascii="Open Sans" w:hAnsi="Open Sans" w:cs="Open Sans"/>
          <w:sz w:val="20"/>
          <w:szCs w:val="20"/>
        </w:rPr>
      </w:pPr>
      <w:r w:rsidRPr="006A2DAA">
        <w:rPr>
          <w:rFonts w:ascii="Open Sans" w:hAnsi="Open Sans" w:cs="Open Sans"/>
          <w:sz w:val="20"/>
          <w:szCs w:val="20"/>
        </w:rPr>
        <w:t>Notify your academic advisor if you are thinking about requesting leave. The Graduate On-Leave Request Form becomes available online two weeks before the start of the quarter and remains open through the las</w:t>
      </w:r>
      <w:r w:rsidR="006153C6" w:rsidRPr="006A2DAA">
        <w:rPr>
          <w:rFonts w:ascii="Open Sans" w:hAnsi="Open Sans" w:cs="Open Sans"/>
          <w:sz w:val="20"/>
          <w:szCs w:val="20"/>
        </w:rPr>
        <w:t>t week of the quarter</w:t>
      </w:r>
      <w:r w:rsidRPr="006A2DAA">
        <w:rPr>
          <w:rFonts w:ascii="Open Sans" w:hAnsi="Open Sans" w:cs="Open Sans"/>
          <w:sz w:val="20"/>
          <w:szCs w:val="20"/>
        </w:rPr>
        <w:t xml:space="preserve">. All </w:t>
      </w:r>
      <w:r w:rsidR="008253D6" w:rsidRPr="006A2DAA">
        <w:rPr>
          <w:rFonts w:ascii="Open Sans" w:hAnsi="Open Sans" w:cs="Open Sans"/>
          <w:sz w:val="20"/>
          <w:szCs w:val="20"/>
        </w:rPr>
        <w:t xml:space="preserve">students </w:t>
      </w:r>
      <w:r w:rsidRPr="006A2DAA">
        <w:rPr>
          <w:rFonts w:ascii="Open Sans" w:hAnsi="Open Sans" w:cs="Open Sans"/>
          <w:sz w:val="20"/>
          <w:szCs w:val="20"/>
        </w:rPr>
        <w:t xml:space="preserve">must request leave quarterly and pay a non-refundable quarterly fee of $25.00, which keeps your student status, library access, and UW email active. </w:t>
      </w:r>
    </w:p>
    <w:p w14:paraId="4C82E61C" w14:textId="77777777" w:rsidR="001B1E60" w:rsidRPr="006A2DAA" w:rsidRDefault="001B1E60">
      <w:pPr>
        <w:widowControl w:val="0"/>
        <w:rPr>
          <w:rFonts w:ascii="Open Sans" w:hAnsi="Open Sans" w:cs="Open Sans"/>
          <w:sz w:val="20"/>
          <w:szCs w:val="20"/>
        </w:rPr>
      </w:pPr>
    </w:p>
    <w:p w14:paraId="4ADA1CE5" w14:textId="4982BB33" w:rsidR="001B1E60" w:rsidRPr="006A2DAA" w:rsidRDefault="0024734C" w:rsidP="0083096E">
      <w:pPr>
        <w:rPr>
          <w:rFonts w:ascii="Open Sans" w:hAnsi="Open Sans" w:cs="Open Sans"/>
          <w:sz w:val="20"/>
          <w:szCs w:val="20"/>
        </w:rPr>
      </w:pPr>
      <w:r w:rsidRPr="006A2DAA">
        <w:rPr>
          <w:rFonts w:ascii="Open Sans" w:hAnsi="Open Sans" w:cs="Open Sans"/>
          <w:sz w:val="20"/>
          <w:szCs w:val="20"/>
        </w:rPr>
        <w:t xml:space="preserve">To be eligible for On-Leave status, you must have registered for, and completed at least one quarter in the </w:t>
      </w:r>
      <w:r w:rsidR="00FB7339" w:rsidRPr="006A2DAA">
        <w:rPr>
          <w:rFonts w:ascii="Open Sans" w:hAnsi="Open Sans" w:cs="Open Sans"/>
          <w:sz w:val="20"/>
          <w:szCs w:val="20"/>
        </w:rPr>
        <w:t xml:space="preserve">UW </w:t>
      </w:r>
      <w:r w:rsidRPr="006A2DAA">
        <w:rPr>
          <w:rFonts w:ascii="Open Sans" w:hAnsi="Open Sans" w:cs="Open Sans"/>
          <w:sz w:val="20"/>
          <w:szCs w:val="20"/>
        </w:rPr>
        <w:t xml:space="preserve">Graduate School.  You must also have been registered or officially On-Leave for the immediate past quarter (except summer). </w:t>
      </w:r>
      <w:hyperlink r:id="rId96" w:history="1">
        <w:r w:rsidR="0083096E" w:rsidRPr="006A2DAA">
          <w:rPr>
            <w:rStyle w:val="Hyperlink"/>
            <w:rFonts w:ascii="Open Sans" w:hAnsi="Open Sans" w:cs="Open Sans"/>
            <w:sz w:val="20"/>
            <w:szCs w:val="20"/>
          </w:rPr>
          <w:t>https://grad.uw.edu/policies/graduate-on-leave-status/</w:t>
        </w:r>
      </w:hyperlink>
      <w:r w:rsidRPr="006A2DAA">
        <w:rPr>
          <w:rFonts w:ascii="Open Sans" w:hAnsi="Open Sans" w:cs="Open Sans"/>
          <w:sz w:val="20"/>
          <w:szCs w:val="20"/>
        </w:rPr>
        <w:t xml:space="preserve"> </w:t>
      </w:r>
    </w:p>
    <w:p w14:paraId="2C936A5D" w14:textId="77777777" w:rsidR="001B1E60" w:rsidRPr="006A2DAA" w:rsidRDefault="001B1E60">
      <w:pPr>
        <w:rPr>
          <w:rFonts w:ascii="Open Sans" w:hAnsi="Open Sans" w:cs="Open Sans"/>
          <w:sz w:val="20"/>
          <w:szCs w:val="20"/>
        </w:rPr>
      </w:pPr>
    </w:p>
    <w:p w14:paraId="2E643E37" w14:textId="7AC30E30" w:rsidR="001B1E60" w:rsidRPr="006A2DAA" w:rsidRDefault="008253D6">
      <w:pPr>
        <w:rPr>
          <w:rFonts w:ascii="Open Sans" w:hAnsi="Open Sans" w:cs="Open Sans"/>
          <w:sz w:val="20"/>
          <w:szCs w:val="20"/>
        </w:rPr>
      </w:pPr>
      <w:r w:rsidRPr="006A2DAA">
        <w:rPr>
          <w:rFonts w:ascii="Open Sans" w:hAnsi="Open Sans" w:cs="Open Sans"/>
          <w:sz w:val="20"/>
          <w:szCs w:val="20"/>
        </w:rPr>
        <w:t xml:space="preserve">Students </w:t>
      </w:r>
      <w:r w:rsidR="0024734C" w:rsidRPr="006A2DAA">
        <w:rPr>
          <w:rFonts w:ascii="Open Sans" w:hAnsi="Open Sans" w:cs="Open Sans"/>
          <w:sz w:val="20"/>
          <w:szCs w:val="20"/>
        </w:rPr>
        <w:t xml:space="preserve">on-leave are </w:t>
      </w:r>
      <w:r w:rsidR="0024734C" w:rsidRPr="006A2DAA">
        <w:rPr>
          <w:rFonts w:ascii="Open Sans" w:hAnsi="Open Sans" w:cs="Open Sans"/>
          <w:b/>
          <w:sz w:val="20"/>
          <w:szCs w:val="20"/>
        </w:rPr>
        <w:t>NOT</w:t>
      </w:r>
      <w:r w:rsidR="0024734C" w:rsidRPr="006A2DAA">
        <w:rPr>
          <w:rFonts w:ascii="Open Sans" w:hAnsi="Open Sans" w:cs="Open Sans"/>
          <w:sz w:val="20"/>
          <w:szCs w:val="20"/>
        </w:rPr>
        <w:t xml:space="preserve"> entitled to extensive faculty and staff counsel, examinations of any type (except for language competency), thesis/culminating project filing, University housing, student insurance, or any form of financial assistance. </w:t>
      </w:r>
      <w:r w:rsidR="00341976" w:rsidRPr="006A2DAA">
        <w:rPr>
          <w:rFonts w:ascii="Open Sans" w:hAnsi="Open Sans" w:cs="Open Sans"/>
          <w:sz w:val="20"/>
          <w:szCs w:val="20"/>
        </w:rPr>
        <w:t xml:space="preserve">Any student who has registered for a quarter may not submit a petition for on-leave status for that specific quarter unless </w:t>
      </w:r>
      <w:r w:rsidR="003B7D71" w:rsidRPr="006A2DAA">
        <w:rPr>
          <w:rFonts w:ascii="Open Sans" w:hAnsi="Open Sans" w:cs="Open Sans"/>
          <w:sz w:val="20"/>
          <w:szCs w:val="20"/>
        </w:rPr>
        <w:t>there is an action to</w:t>
      </w:r>
      <w:r w:rsidR="00341976" w:rsidRPr="006A2DAA">
        <w:rPr>
          <w:rFonts w:ascii="Open Sans" w:hAnsi="Open Sans" w:cs="Open Sans"/>
          <w:sz w:val="20"/>
          <w:szCs w:val="20"/>
        </w:rPr>
        <w:t xml:space="preserve"> officially withdraws from all courses before the first day of that quarter.</w:t>
      </w:r>
      <w:r w:rsidR="0024734C" w:rsidRPr="006A2DAA">
        <w:rPr>
          <w:rFonts w:ascii="Open Sans" w:hAnsi="Open Sans" w:cs="Open Sans"/>
          <w:sz w:val="20"/>
          <w:szCs w:val="20"/>
        </w:rPr>
        <w:t xml:space="preserve"> </w:t>
      </w:r>
      <w:r w:rsidRPr="006A2DAA">
        <w:rPr>
          <w:rFonts w:ascii="Open Sans" w:hAnsi="Open Sans" w:cs="Open Sans"/>
          <w:sz w:val="20"/>
          <w:szCs w:val="20"/>
        </w:rPr>
        <w:t xml:space="preserve">Students </w:t>
      </w:r>
      <w:r w:rsidR="0024734C" w:rsidRPr="006A2DAA">
        <w:rPr>
          <w:rFonts w:ascii="Open Sans" w:hAnsi="Open Sans" w:cs="Open Sans"/>
          <w:sz w:val="20"/>
          <w:szCs w:val="20"/>
        </w:rPr>
        <w:t xml:space="preserve">who have been registered for even one day of a quarter are deemed to have status for the quarter and will be eligible to register for classes or apply for leave for the following quarter (spring enables registration for summer or autumn). If a </w:t>
      </w:r>
      <w:r w:rsidR="007328C5" w:rsidRPr="006A2DAA">
        <w:rPr>
          <w:rFonts w:ascii="Open Sans" w:hAnsi="Open Sans" w:cs="Open Sans"/>
          <w:sz w:val="20"/>
          <w:szCs w:val="20"/>
        </w:rPr>
        <w:t xml:space="preserve">student </w:t>
      </w:r>
      <w:r w:rsidR="0024734C" w:rsidRPr="006A2DAA">
        <w:rPr>
          <w:rFonts w:ascii="Open Sans" w:hAnsi="Open Sans" w:cs="Open Sans"/>
          <w:sz w:val="20"/>
          <w:szCs w:val="20"/>
        </w:rPr>
        <w:t xml:space="preserve">who is in On-Leave status registers in any other status, </w:t>
      </w:r>
      <w:r w:rsidR="003B7D71" w:rsidRPr="006A2DAA">
        <w:rPr>
          <w:rFonts w:ascii="Open Sans" w:hAnsi="Open Sans" w:cs="Open Sans"/>
          <w:sz w:val="20"/>
          <w:szCs w:val="20"/>
        </w:rPr>
        <w:t>i.e.,</w:t>
      </w:r>
      <w:r w:rsidR="0024734C" w:rsidRPr="006A2DAA">
        <w:rPr>
          <w:rFonts w:ascii="Open Sans" w:hAnsi="Open Sans" w:cs="Open Sans"/>
          <w:sz w:val="20"/>
          <w:szCs w:val="20"/>
        </w:rPr>
        <w:t xml:space="preserve"> Extension, Non-matriculated, Graduate Non-matriculated, etc., this will terminate their official On-Leave status for that quarter, even if they subsequently drop those courses.</w:t>
      </w:r>
    </w:p>
    <w:p w14:paraId="56B381F2" w14:textId="77777777" w:rsidR="001B1E60" w:rsidRPr="006A2DAA" w:rsidRDefault="001B1E60">
      <w:pPr>
        <w:rPr>
          <w:rFonts w:ascii="Open Sans" w:hAnsi="Open Sans" w:cs="Open Sans"/>
          <w:sz w:val="20"/>
          <w:szCs w:val="20"/>
        </w:rPr>
      </w:pPr>
    </w:p>
    <w:p w14:paraId="3F8D0312" w14:textId="231B2130" w:rsidR="001B1E60" w:rsidRPr="006A2DAA" w:rsidRDefault="0024734C">
      <w:pPr>
        <w:pStyle w:val="Heading3"/>
        <w:rPr>
          <w:rFonts w:ascii="Open Sans" w:hAnsi="Open Sans" w:cs="Open Sans"/>
          <w:b w:val="0"/>
          <w:sz w:val="20"/>
          <w:szCs w:val="20"/>
        </w:rPr>
      </w:pPr>
      <w:bookmarkStart w:id="80" w:name="_Toc158202129"/>
      <w:r w:rsidRPr="006A2DAA">
        <w:rPr>
          <w:rFonts w:ascii="Open Sans" w:hAnsi="Open Sans" w:cs="Open Sans"/>
          <w:b w:val="0"/>
          <w:sz w:val="20"/>
          <w:szCs w:val="20"/>
        </w:rPr>
        <w:t>Leave and Culminating Project Course Completion (TEDUC 599)</w:t>
      </w:r>
      <w:bookmarkEnd w:id="80"/>
    </w:p>
    <w:p w14:paraId="1FBBA16F" w14:textId="5228F854" w:rsidR="001B1E60" w:rsidRPr="006A2DAA" w:rsidRDefault="0024734C">
      <w:pPr>
        <w:rPr>
          <w:rFonts w:ascii="Open Sans" w:hAnsi="Open Sans" w:cs="Open Sans"/>
          <w:sz w:val="20"/>
          <w:szCs w:val="20"/>
        </w:rPr>
      </w:pPr>
      <w:r w:rsidRPr="006A2DAA">
        <w:rPr>
          <w:rFonts w:ascii="Open Sans" w:hAnsi="Open Sans" w:cs="Open Sans"/>
          <w:sz w:val="20"/>
          <w:szCs w:val="20"/>
        </w:rPr>
        <w:t xml:space="preserve">MEd </w:t>
      </w:r>
      <w:r w:rsidR="00526CDF" w:rsidRPr="006A2DAA">
        <w:rPr>
          <w:rFonts w:ascii="Open Sans" w:hAnsi="Open Sans" w:cs="Open Sans"/>
          <w:sz w:val="20"/>
          <w:szCs w:val="20"/>
        </w:rPr>
        <w:t xml:space="preserve">students </w:t>
      </w:r>
      <w:r w:rsidRPr="006A2DAA">
        <w:rPr>
          <w:rFonts w:ascii="Open Sans" w:hAnsi="Open Sans" w:cs="Open Sans"/>
          <w:sz w:val="20"/>
          <w:szCs w:val="20"/>
        </w:rPr>
        <w:t xml:space="preserve">are required to complete TEDUC 599 in winter and spring quarters for their culminating project and must confirm their intent to enroll in TEDUC 599 by contacting their academic advisor to update/confirm their program plan before the start of autumn quarter to ensure space availability. This includes </w:t>
      </w:r>
      <w:r w:rsidR="00526CDF" w:rsidRPr="006A2DAA">
        <w:rPr>
          <w:rFonts w:ascii="Open Sans" w:hAnsi="Open Sans" w:cs="Open Sans"/>
          <w:sz w:val="20"/>
          <w:szCs w:val="20"/>
        </w:rPr>
        <w:t xml:space="preserve">students </w:t>
      </w:r>
      <w:r w:rsidRPr="006A2DAA">
        <w:rPr>
          <w:rFonts w:ascii="Open Sans" w:hAnsi="Open Sans" w:cs="Open Sans"/>
          <w:sz w:val="20"/>
          <w:szCs w:val="20"/>
        </w:rPr>
        <w:t>who are officially on leave, as well as those who have taken a break from the program and do not currently have an active student status. Failure to alert your academic advisor prior to the start of autumn quarter may result in the delayed completion of the TEDUC 599 sequence due to space constraints in these courses.</w:t>
      </w:r>
    </w:p>
    <w:p w14:paraId="7C2CD545" w14:textId="77777777" w:rsidR="001B1E60" w:rsidRPr="006A2DAA" w:rsidRDefault="001B1E60">
      <w:pPr>
        <w:rPr>
          <w:rFonts w:ascii="Open Sans" w:hAnsi="Open Sans" w:cs="Open Sans"/>
          <w:sz w:val="20"/>
          <w:szCs w:val="20"/>
        </w:rPr>
      </w:pPr>
    </w:p>
    <w:p w14:paraId="5EFEAFE0" w14:textId="002BF92B" w:rsidR="001B1E60" w:rsidRPr="006A2DAA" w:rsidRDefault="0024734C" w:rsidP="006E4EFE">
      <w:pPr>
        <w:pStyle w:val="Heading2"/>
      </w:pPr>
      <w:bookmarkStart w:id="81" w:name="_Toc158202130"/>
      <w:r w:rsidRPr="006A2DAA">
        <w:t>Petitions &amp; Transfer Credits</w:t>
      </w:r>
      <w:bookmarkEnd w:id="81"/>
    </w:p>
    <w:p w14:paraId="6BAE0F4C" w14:textId="77777777" w:rsidR="001B1E60" w:rsidRPr="006A2DAA" w:rsidRDefault="0024734C">
      <w:pPr>
        <w:rPr>
          <w:rFonts w:ascii="Open Sans" w:hAnsi="Open Sans" w:cs="Open Sans"/>
          <w:sz w:val="20"/>
          <w:szCs w:val="20"/>
        </w:rPr>
      </w:pPr>
      <w:r w:rsidRPr="006A2DAA">
        <w:rPr>
          <w:rFonts w:ascii="Open Sans" w:hAnsi="Open Sans" w:cs="Open Sans"/>
          <w:sz w:val="20"/>
          <w:szCs w:val="20"/>
        </w:rPr>
        <w:t>The School of Edu</w:t>
      </w:r>
      <w:r w:rsidR="006153C6" w:rsidRPr="006A2DAA">
        <w:rPr>
          <w:rFonts w:ascii="Open Sans" w:hAnsi="Open Sans" w:cs="Open Sans"/>
          <w:sz w:val="20"/>
          <w:szCs w:val="20"/>
        </w:rPr>
        <w:t>cation petition form (Appendix B</w:t>
      </w:r>
      <w:r w:rsidRPr="006A2DAA">
        <w:rPr>
          <w:rFonts w:ascii="Open Sans" w:hAnsi="Open Sans" w:cs="Open Sans"/>
          <w:sz w:val="20"/>
          <w:szCs w:val="20"/>
        </w:rPr>
        <w:t xml:space="preserve">) may be used for a variety of purposes including the following: </w:t>
      </w:r>
    </w:p>
    <w:p w14:paraId="0F8DB82B" w14:textId="5D1216E4" w:rsidR="001B1E60" w:rsidRPr="006A2DAA" w:rsidRDefault="0024734C" w:rsidP="00A67BF0">
      <w:pPr>
        <w:numPr>
          <w:ilvl w:val="0"/>
          <w:numId w:val="7"/>
        </w:numPr>
        <w:rPr>
          <w:rFonts w:ascii="Open Sans" w:hAnsi="Open Sans" w:cs="Open Sans"/>
          <w:sz w:val="20"/>
          <w:szCs w:val="20"/>
        </w:rPr>
      </w:pPr>
      <w:r w:rsidRPr="006A2DAA">
        <w:rPr>
          <w:rFonts w:ascii="Open Sans" w:hAnsi="Open Sans" w:cs="Open Sans"/>
          <w:sz w:val="20"/>
          <w:szCs w:val="20"/>
        </w:rPr>
        <w:t xml:space="preserve">Grade appeal. (See </w:t>
      </w:r>
      <w:r w:rsidR="00571AD0">
        <w:rPr>
          <w:rFonts w:ascii="Open Sans" w:hAnsi="Open Sans" w:cs="Open Sans"/>
          <w:sz w:val="20"/>
          <w:szCs w:val="20"/>
        </w:rPr>
        <w:t>Academic Grievance</w:t>
      </w:r>
      <w:r w:rsidRPr="006A2DAA">
        <w:rPr>
          <w:rFonts w:ascii="Open Sans" w:hAnsi="Open Sans" w:cs="Open Sans"/>
          <w:sz w:val="20"/>
          <w:szCs w:val="20"/>
        </w:rPr>
        <w:t xml:space="preserve"> above)</w:t>
      </w:r>
    </w:p>
    <w:p w14:paraId="4ADF1047" w14:textId="670CA106" w:rsidR="001B1E60" w:rsidRPr="006A2DAA" w:rsidRDefault="0024734C" w:rsidP="00A67BF0">
      <w:pPr>
        <w:numPr>
          <w:ilvl w:val="0"/>
          <w:numId w:val="7"/>
        </w:numPr>
        <w:rPr>
          <w:rFonts w:ascii="Open Sans" w:hAnsi="Open Sans" w:cs="Open Sans"/>
          <w:sz w:val="20"/>
          <w:szCs w:val="20"/>
        </w:rPr>
      </w:pPr>
      <w:r w:rsidRPr="006A2DAA">
        <w:rPr>
          <w:rFonts w:ascii="Open Sans" w:hAnsi="Open Sans" w:cs="Open Sans"/>
          <w:sz w:val="20"/>
          <w:szCs w:val="20"/>
        </w:rPr>
        <w:t xml:space="preserve">Transfer Credit Request. A </w:t>
      </w:r>
      <w:r w:rsidR="007328C5" w:rsidRPr="006A2DAA">
        <w:rPr>
          <w:rFonts w:ascii="Open Sans" w:hAnsi="Open Sans" w:cs="Open Sans"/>
          <w:sz w:val="20"/>
          <w:szCs w:val="20"/>
        </w:rPr>
        <w:t xml:space="preserve">student </w:t>
      </w:r>
      <w:r w:rsidRPr="006A2DAA">
        <w:rPr>
          <w:rFonts w:ascii="Open Sans" w:hAnsi="Open Sans" w:cs="Open Sans"/>
          <w:sz w:val="20"/>
          <w:szCs w:val="20"/>
        </w:rPr>
        <w:t>may ask to transfer up to six quarter credits from other universities.  (See </w:t>
      </w:r>
      <w:r w:rsidR="003B7D71" w:rsidRPr="006A2DAA">
        <w:rPr>
          <w:rFonts w:ascii="Open Sans" w:hAnsi="Open Sans" w:cs="Open Sans"/>
          <w:sz w:val="20"/>
          <w:szCs w:val="20"/>
        </w:rPr>
        <w:t xml:space="preserve">UW </w:t>
      </w:r>
      <w:hyperlink r:id="rId97">
        <w:r w:rsidR="00526CDF" w:rsidRPr="006A2DAA">
          <w:rPr>
            <w:rFonts w:ascii="Open Sans" w:hAnsi="Open Sans" w:cs="Open Sans"/>
            <w:color w:val="0563C1"/>
            <w:sz w:val="20"/>
            <w:szCs w:val="20"/>
            <w:u w:val="single"/>
          </w:rPr>
          <w:t>Graduate School Policy 1.1 for the Master's Degree</w:t>
        </w:r>
      </w:hyperlink>
      <w:r w:rsidRPr="006A2DAA">
        <w:rPr>
          <w:rFonts w:ascii="Open Sans" w:hAnsi="Open Sans" w:cs="Open Sans"/>
          <w:sz w:val="20"/>
          <w:szCs w:val="20"/>
        </w:rPr>
        <w:t>.)  </w:t>
      </w:r>
    </w:p>
    <w:p w14:paraId="58D59E83" w14:textId="77777777" w:rsidR="001B1E60" w:rsidRPr="006A2DAA" w:rsidRDefault="0024734C" w:rsidP="00A67BF0">
      <w:pPr>
        <w:numPr>
          <w:ilvl w:val="0"/>
          <w:numId w:val="7"/>
        </w:numPr>
        <w:rPr>
          <w:rFonts w:ascii="Open Sans" w:hAnsi="Open Sans" w:cs="Open Sans"/>
          <w:sz w:val="20"/>
          <w:szCs w:val="20"/>
        </w:rPr>
      </w:pPr>
      <w:r w:rsidRPr="006A2DAA">
        <w:rPr>
          <w:rFonts w:ascii="Open Sans" w:hAnsi="Open Sans" w:cs="Open Sans"/>
          <w:sz w:val="20"/>
          <w:szCs w:val="20"/>
        </w:rPr>
        <w:t>Program Requirement Adjustment. Any change to the required courses and/or course sequence may be requested via petition.</w:t>
      </w:r>
    </w:p>
    <w:p w14:paraId="162EE900" w14:textId="6A8A62A1" w:rsidR="001B1E60" w:rsidRPr="006A2DAA" w:rsidRDefault="0024734C">
      <w:pPr>
        <w:rPr>
          <w:rFonts w:ascii="Open Sans" w:hAnsi="Open Sans" w:cs="Open Sans"/>
          <w:sz w:val="20"/>
          <w:szCs w:val="20"/>
        </w:rPr>
      </w:pPr>
      <w:r w:rsidRPr="006A2DAA">
        <w:rPr>
          <w:rFonts w:ascii="Open Sans" w:hAnsi="Open Sans" w:cs="Open Sans"/>
          <w:sz w:val="20"/>
          <w:szCs w:val="20"/>
        </w:rPr>
        <w:t xml:space="preserve">All </w:t>
      </w:r>
      <w:r w:rsidR="00526CDF" w:rsidRPr="006A2DAA">
        <w:rPr>
          <w:rFonts w:ascii="Open Sans" w:hAnsi="Open Sans" w:cs="Open Sans"/>
          <w:sz w:val="20"/>
          <w:szCs w:val="20"/>
        </w:rPr>
        <w:t xml:space="preserve">students </w:t>
      </w:r>
      <w:r w:rsidRPr="006A2DAA">
        <w:rPr>
          <w:rFonts w:ascii="Open Sans" w:hAnsi="Open Sans" w:cs="Open Sans"/>
          <w:sz w:val="20"/>
          <w:szCs w:val="20"/>
        </w:rPr>
        <w:t>wishing to file a petition are encouraged to schedule a meeting with their academic advisor for further information and guidance on the process.</w:t>
      </w:r>
    </w:p>
    <w:p w14:paraId="20AD5D93" w14:textId="77777777" w:rsidR="001B1E60" w:rsidRPr="006A2DAA" w:rsidRDefault="001B1E60">
      <w:pPr>
        <w:rPr>
          <w:rFonts w:ascii="Open Sans" w:hAnsi="Open Sans" w:cs="Open Sans"/>
          <w:sz w:val="20"/>
          <w:szCs w:val="20"/>
        </w:rPr>
      </w:pPr>
    </w:p>
    <w:p w14:paraId="35EB8933" w14:textId="415FAB2B" w:rsidR="001B1E60" w:rsidRPr="006A2DAA" w:rsidRDefault="0024734C" w:rsidP="00C8266A">
      <w:pPr>
        <w:rPr>
          <w:rFonts w:ascii="Open Sans" w:hAnsi="Open Sans" w:cs="Open Sans"/>
          <w:sz w:val="20"/>
          <w:u w:val="single"/>
        </w:rPr>
      </w:pPr>
      <w:r w:rsidRPr="006A2DAA">
        <w:rPr>
          <w:rFonts w:ascii="Open Sans" w:hAnsi="Open Sans" w:cs="Open Sans"/>
          <w:sz w:val="20"/>
          <w:u w:val="single"/>
        </w:rPr>
        <w:t>Petition Procedure</w:t>
      </w:r>
    </w:p>
    <w:p w14:paraId="27FB373B" w14:textId="59F6B991" w:rsidR="001B1E60" w:rsidRPr="006A2DAA" w:rsidRDefault="00526CDF" w:rsidP="00A67BF0">
      <w:pPr>
        <w:numPr>
          <w:ilvl w:val="0"/>
          <w:numId w:val="9"/>
        </w:numPr>
        <w:rPr>
          <w:rFonts w:ascii="Open Sans" w:hAnsi="Open Sans" w:cs="Open Sans"/>
          <w:sz w:val="20"/>
          <w:szCs w:val="20"/>
        </w:rPr>
      </w:pPr>
      <w:r w:rsidRPr="006A2DAA">
        <w:rPr>
          <w:rFonts w:ascii="Open Sans" w:hAnsi="Open Sans" w:cs="Open Sans"/>
          <w:sz w:val="20"/>
          <w:szCs w:val="20"/>
        </w:rPr>
        <w:t xml:space="preserve">Students </w:t>
      </w:r>
      <w:r w:rsidR="0024734C" w:rsidRPr="006A2DAA">
        <w:rPr>
          <w:rFonts w:ascii="Open Sans" w:hAnsi="Open Sans" w:cs="Open Sans"/>
          <w:sz w:val="20"/>
          <w:szCs w:val="20"/>
        </w:rPr>
        <w:t>must be admitted to the program before they are eligible to petition.</w:t>
      </w:r>
    </w:p>
    <w:p w14:paraId="6B8293C5" w14:textId="6939CBE9" w:rsidR="001B1E60" w:rsidRPr="006A2DAA" w:rsidRDefault="0024734C" w:rsidP="00A67BF0">
      <w:pPr>
        <w:numPr>
          <w:ilvl w:val="0"/>
          <w:numId w:val="9"/>
        </w:numPr>
        <w:rPr>
          <w:rFonts w:ascii="Open Sans" w:hAnsi="Open Sans" w:cs="Open Sans"/>
          <w:sz w:val="20"/>
          <w:szCs w:val="20"/>
        </w:rPr>
      </w:pPr>
      <w:r w:rsidRPr="006A2DAA">
        <w:rPr>
          <w:rFonts w:ascii="Open Sans" w:hAnsi="Open Sans" w:cs="Open Sans"/>
          <w:sz w:val="20"/>
          <w:szCs w:val="20"/>
        </w:rPr>
        <w:t xml:space="preserve">The </w:t>
      </w:r>
      <w:r w:rsidR="003B7D71" w:rsidRPr="006A2DAA">
        <w:rPr>
          <w:rFonts w:ascii="Open Sans" w:hAnsi="Open Sans" w:cs="Open Sans"/>
          <w:sz w:val="20"/>
          <w:szCs w:val="20"/>
        </w:rPr>
        <w:t>academic advisor</w:t>
      </w:r>
      <w:r w:rsidRPr="006A2DAA">
        <w:rPr>
          <w:rFonts w:ascii="Open Sans" w:hAnsi="Open Sans" w:cs="Open Sans"/>
          <w:sz w:val="20"/>
          <w:szCs w:val="20"/>
        </w:rPr>
        <w:t xml:space="preserve"> meets with the </w:t>
      </w:r>
      <w:r w:rsidR="00526CDF" w:rsidRPr="006A2DAA">
        <w:rPr>
          <w:rFonts w:ascii="Open Sans" w:hAnsi="Open Sans" w:cs="Open Sans"/>
          <w:sz w:val="20"/>
          <w:szCs w:val="20"/>
        </w:rPr>
        <w:t xml:space="preserve">student </w:t>
      </w:r>
      <w:r w:rsidRPr="006A2DAA">
        <w:rPr>
          <w:rFonts w:ascii="Open Sans" w:hAnsi="Open Sans" w:cs="Open Sans"/>
          <w:sz w:val="20"/>
          <w:szCs w:val="20"/>
        </w:rPr>
        <w:t>to discuss their concerns/requests and provides necessary resources/guidance.</w:t>
      </w:r>
    </w:p>
    <w:p w14:paraId="0B6BD565" w14:textId="77777777" w:rsidR="001B1E60" w:rsidRPr="006A2DAA" w:rsidRDefault="0024734C" w:rsidP="00A67BF0">
      <w:pPr>
        <w:numPr>
          <w:ilvl w:val="0"/>
          <w:numId w:val="9"/>
        </w:numPr>
        <w:rPr>
          <w:rFonts w:ascii="Open Sans" w:hAnsi="Open Sans" w:cs="Open Sans"/>
          <w:sz w:val="20"/>
          <w:szCs w:val="20"/>
        </w:rPr>
      </w:pPr>
      <w:r w:rsidRPr="006A2DAA">
        <w:rPr>
          <w:rFonts w:ascii="Open Sans" w:hAnsi="Open Sans" w:cs="Open Sans"/>
          <w:sz w:val="20"/>
          <w:szCs w:val="20"/>
        </w:rPr>
        <w:t xml:space="preserve">The student completes the written petition form (Word document). A clear statement of the reason for the petition and supporting evidence is needed. </w:t>
      </w:r>
    </w:p>
    <w:p w14:paraId="42E63BAA" w14:textId="051182CC" w:rsidR="001B1E60" w:rsidRPr="006A2DAA" w:rsidRDefault="0024734C" w:rsidP="00A67BF0">
      <w:pPr>
        <w:numPr>
          <w:ilvl w:val="0"/>
          <w:numId w:val="9"/>
        </w:numPr>
        <w:rPr>
          <w:rFonts w:ascii="Open Sans" w:hAnsi="Open Sans" w:cs="Open Sans"/>
          <w:sz w:val="20"/>
          <w:szCs w:val="20"/>
        </w:rPr>
      </w:pPr>
      <w:r w:rsidRPr="006A2DAA">
        <w:rPr>
          <w:rFonts w:ascii="Open Sans" w:hAnsi="Open Sans" w:cs="Open Sans"/>
          <w:sz w:val="20"/>
          <w:szCs w:val="20"/>
        </w:rPr>
        <w:t xml:space="preserve">The student submits the petition and documentation to the </w:t>
      </w:r>
      <w:r w:rsidR="003B7D71" w:rsidRPr="006A2DAA">
        <w:rPr>
          <w:rFonts w:ascii="Open Sans" w:hAnsi="Open Sans" w:cs="Open Sans"/>
          <w:sz w:val="20"/>
          <w:szCs w:val="20"/>
        </w:rPr>
        <w:t>academic advisor</w:t>
      </w:r>
      <w:r w:rsidRPr="006A2DAA">
        <w:rPr>
          <w:rFonts w:ascii="Open Sans" w:hAnsi="Open Sans" w:cs="Open Sans"/>
          <w:sz w:val="20"/>
          <w:szCs w:val="20"/>
        </w:rPr>
        <w:t xml:space="preserve"> who makes a recommendation and forwards the recommendation to the </w:t>
      </w:r>
      <w:r w:rsidR="003B7D71" w:rsidRPr="006A2DAA">
        <w:rPr>
          <w:rFonts w:ascii="Open Sans" w:hAnsi="Open Sans" w:cs="Open Sans"/>
          <w:sz w:val="20"/>
          <w:szCs w:val="20"/>
        </w:rPr>
        <w:t>faculty director for guidance</w:t>
      </w:r>
      <w:r w:rsidRPr="006A2DAA">
        <w:rPr>
          <w:rFonts w:ascii="Open Sans" w:hAnsi="Open Sans" w:cs="Open Sans"/>
          <w:sz w:val="20"/>
          <w:szCs w:val="20"/>
        </w:rPr>
        <w:t>.</w:t>
      </w:r>
    </w:p>
    <w:p w14:paraId="158BB689" w14:textId="0BD382E3" w:rsidR="001B1E60" w:rsidRPr="006A2DAA" w:rsidRDefault="0024734C" w:rsidP="00A67BF0">
      <w:pPr>
        <w:numPr>
          <w:ilvl w:val="0"/>
          <w:numId w:val="9"/>
        </w:numPr>
        <w:rPr>
          <w:rFonts w:ascii="Open Sans" w:hAnsi="Open Sans" w:cs="Open Sans"/>
          <w:sz w:val="20"/>
          <w:szCs w:val="20"/>
        </w:rPr>
      </w:pPr>
      <w:r w:rsidRPr="006A2DAA">
        <w:rPr>
          <w:rFonts w:ascii="Open Sans" w:hAnsi="Open Sans" w:cs="Open Sans"/>
          <w:sz w:val="20"/>
          <w:szCs w:val="20"/>
        </w:rPr>
        <w:t xml:space="preserve">The </w:t>
      </w:r>
      <w:r w:rsidR="003B7D71" w:rsidRPr="006A2DAA">
        <w:rPr>
          <w:rFonts w:ascii="Open Sans" w:hAnsi="Open Sans" w:cs="Open Sans"/>
          <w:sz w:val="20"/>
          <w:szCs w:val="20"/>
        </w:rPr>
        <w:t>faculty director, in consultation with the appropriate program faculty if appropriate,</w:t>
      </w:r>
      <w:r w:rsidRPr="006A2DAA">
        <w:rPr>
          <w:rFonts w:ascii="Open Sans" w:hAnsi="Open Sans" w:cs="Open Sans"/>
          <w:sz w:val="20"/>
          <w:szCs w:val="20"/>
        </w:rPr>
        <w:t xml:space="preserve"> reviews the</w:t>
      </w:r>
      <w:r w:rsidR="008D2D30" w:rsidRPr="006A2DAA">
        <w:rPr>
          <w:rFonts w:ascii="Open Sans" w:hAnsi="Open Sans" w:cs="Open Sans"/>
          <w:sz w:val="20"/>
          <w:szCs w:val="20"/>
        </w:rPr>
        <w:t xml:space="preserve"> petition and provides a decision</w:t>
      </w:r>
      <w:r w:rsidRPr="006A2DAA">
        <w:rPr>
          <w:rFonts w:ascii="Open Sans" w:hAnsi="Open Sans" w:cs="Open Sans"/>
          <w:sz w:val="20"/>
          <w:szCs w:val="20"/>
        </w:rPr>
        <w:t>.</w:t>
      </w:r>
    </w:p>
    <w:p w14:paraId="2BE66E14" w14:textId="5719AAD6" w:rsidR="001B1E60" w:rsidRPr="006A2DAA" w:rsidRDefault="0024734C" w:rsidP="00A67BF0">
      <w:pPr>
        <w:numPr>
          <w:ilvl w:val="0"/>
          <w:numId w:val="9"/>
        </w:numPr>
        <w:rPr>
          <w:rFonts w:ascii="Open Sans" w:hAnsi="Open Sans" w:cs="Open Sans"/>
          <w:sz w:val="20"/>
          <w:szCs w:val="20"/>
        </w:rPr>
      </w:pPr>
      <w:r w:rsidRPr="006A2DAA">
        <w:rPr>
          <w:rFonts w:ascii="Open Sans" w:hAnsi="Open Sans" w:cs="Open Sans"/>
          <w:sz w:val="20"/>
          <w:szCs w:val="20"/>
        </w:rPr>
        <w:t xml:space="preserve">The </w:t>
      </w:r>
      <w:r w:rsidR="003B7D71" w:rsidRPr="006A2DAA">
        <w:rPr>
          <w:rFonts w:ascii="Open Sans" w:hAnsi="Open Sans" w:cs="Open Sans"/>
          <w:sz w:val="20"/>
          <w:szCs w:val="20"/>
        </w:rPr>
        <w:t>academic advisor</w:t>
      </w:r>
      <w:r w:rsidRPr="006A2DAA">
        <w:rPr>
          <w:rFonts w:ascii="Open Sans" w:hAnsi="Open Sans" w:cs="Open Sans"/>
          <w:sz w:val="20"/>
          <w:szCs w:val="20"/>
        </w:rPr>
        <w:t xml:space="preserve"> sends a copy to the student and retains a copy in the student file. If the petition is a Graduate School Petition, the </w:t>
      </w:r>
      <w:r w:rsidR="003B7D71" w:rsidRPr="006A2DAA">
        <w:rPr>
          <w:rFonts w:ascii="Open Sans" w:hAnsi="Open Sans" w:cs="Open Sans"/>
          <w:sz w:val="20"/>
          <w:szCs w:val="20"/>
        </w:rPr>
        <w:t>academic advisor</w:t>
      </w:r>
      <w:r w:rsidRPr="006A2DAA">
        <w:rPr>
          <w:rFonts w:ascii="Open Sans" w:hAnsi="Open Sans" w:cs="Open Sans"/>
          <w:sz w:val="20"/>
          <w:szCs w:val="20"/>
        </w:rPr>
        <w:t xml:space="preserve"> submits the petition to the </w:t>
      </w:r>
      <w:r w:rsidR="003B7D71" w:rsidRPr="006A2DAA">
        <w:rPr>
          <w:rFonts w:ascii="Open Sans" w:hAnsi="Open Sans" w:cs="Open Sans"/>
          <w:sz w:val="20"/>
          <w:szCs w:val="20"/>
        </w:rPr>
        <w:t xml:space="preserve">UW </w:t>
      </w:r>
      <w:r w:rsidRPr="006A2DAA">
        <w:rPr>
          <w:rFonts w:ascii="Open Sans" w:hAnsi="Open Sans" w:cs="Open Sans"/>
          <w:sz w:val="20"/>
          <w:szCs w:val="20"/>
        </w:rPr>
        <w:t>Graduate School.</w:t>
      </w:r>
    </w:p>
    <w:p w14:paraId="4219B39B" w14:textId="77777777" w:rsidR="001B1E60" w:rsidRPr="006A2DAA" w:rsidRDefault="001B1E60">
      <w:pPr>
        <w:rPr>
          <w:rFonts w:ascii="Open Sans" w:hAnsi="Open Sans" w:cs="Open Sans"/>
          <w:sz w:val="20"/>
          <w:szCs w:val="20"/>
        </w:rPr>
      </w:pPr>
    </w:p>
    <w:p w14:paraId="01616627" w14:textId="77777777" w:rsidR="00FB6A26" w:rsidRPr="006A2DAA" w:rsidRDefault="00FB6A26" w:rsidP="00FB6A26">
      <w:pPr>
        <w:rPr>
          <w:rFonts w:ascii="Open Sans" w:hAnsi="Open Sans" w:cs="Open Sans"/>
        </w:rPr>
      </w:pPr>
      <w:bookmarkStart w:id="82" w:name="_Toc158202131"/>
    </w:p>
    <w:p w14:paraId="66CD9919" w14:textId="77777777" w:rsidR="00704C33" w:rsidRPr="00704C33" w:rsidRDefault="00704C33" w:rsidP="00704C33"/>
    <w:p w14:paraId="6F0C1FF1" w14:textId="648380EE" w:rsidR="009B21B9" w:rsidRPr="006A2DAA" w:rsidRDefault="009B21B9" w:rsidP="006E4EFE">
      <w:pPr>
        <w:pStyle w:val="Heading1"/>
      </w:pPr>
      <w:r w:rsidRPr="006A2DAA">
        <w:t>Preparing for Certification or Endorsement</w:t>
      </w:r>
      <w:bookmarkEnd w:id="82"/>
    </w:p>
    <w:p w14:paraId="407D882F" w14:textId="77777777" w:rsidR="008B514C" w:rsidRPr="006A2DAA" w:rsidRDefault="008B514C" w:rsidP="009B21B9">
      <w:pPr>
        <w:rPr>
          <w:rFonts w:ascii="Open Sans" w:hAnsi="Open Sans" w:cs="Open Sans"/>
          <w:sz w:val="20"/>
          <w:szCs w:val="20"/>
        </w:rPr>
      </w:pPr>
    </w:p>
    <w:p w14:paraId="5EEDD349" w14:textId="5C5E175B" w:rsidR="008B514C" w:rsidRPr="006A2DAA" w:rsidRDefault="002B791D" w:rsidP="00FB6A26">
      <w:pPr>
        <w:pStyle w:val="Heading2"/>
      </w:pPr>
      <w:r>
        <w:t xml:space="preserve">Teacher Certification Program </w:t>
      </w:r>
      <w:r w:rsidR="008B514C" w:rsidRPr="006A2DAA">
        <w:t>Performance-Based Assessment</w:t>
      </w:r>
    </w:p>
    <w:p w14:paraId="64CF849D" w14:textId="77777777" w:rsidR="008B514C" w:rsidRPr="006A2DAA" w:rsidRDefault="008B514C" w:rsidP="008B514C">
      <w:pPr>
        <w:pStyle w:val="BodyText"/>
        <w:spacing w:before="12"/>
        <w:rPr>
          <w:rFonts w:ascii="Open Sans" w:hAnsi="Open Sans" w:cs="Open Sans"/>
          <w:sz w:val="20"/>
          <w:szCs w:val="20"/>
        </w:rPr>
      </w:pPr>
      <w:r w:rsidRPr="006A2DAA">
        <w:rPr>
          <w:rFonts w:ascii="Open Sans" w:hAnsi="Open Sans" w:cs="Open Sans"/>
          <w:sz w:val="20"/>
          <w:szCs w:val="20"/>
        </w:rPr>
        <w:t xml:space="preserve">Washington state legislature requires all teacher preparation programs to provide a performance-based assessment to evaluate teacher endorsement competencies. All teacher candidates must successfully complete the UW Tacoma School of Education performance-based assessment to be recommended for certification. The current performance-based assessment is a </w:t>
      </w:r>
      <w:r w:rsidRPr="006A2DAA">
        <w:rPr>
          <w:rFonts w:ascii="Open Sans" w:hAnsi="Open Sans" w:cs="Open Sans"/>
          <w:b/>
          <w:bCs/>
          <w:sz w:val="20"/>
          <w:szCs w:val="20"/>
        </w:rPr>
        <w:t>teaching portfolio</w:t>
      </w:r>
      <w:r w:rsidRPr="006A2DAA">
        <w:rPr>
          <w:rFonts w:ascii="Open Sans" w:hAnsi="Open Sans" w:cs="Open Sans"/>
          <w:sz w:val="20"/>
          <w:szCs w:val="20"/>
        </w:rPr>
        <w:t xml:space="preserve"> that consists of evidence from course work and field-</w:t>
      </w:r>
      <w:commentRangeStart w:id="83"/>
      <w:r w:rsidRPr="006A2DAA">
        <w:rPr>
          <w:rFonts w:ascii="Open Sans" w:hAnsi="Open Sans" w:cs="Open Sans"/>
          <w:sz w:val="20"/>
          <w:szCs w:val="20"/>
        </w:rPr>
        <w:t>experience</w:t>
      </w:r>
      <w:commentRangeEnd w:id="83"/>
      <w:r w:rsidR="00BB341E">
        <w:rPr>
          <w:rStyle w:val="CommentReference"/>
        </w:rPr>
        <w:commentReference w:id="83"/>
      </w:r>
      <w:r w:rsidRPr="006A2DAA">
        <w:rPr>
          <w:rFonts w:ascii="Open Sans" w:hAnsi="Open Sans" w:cs="Open Sans"/>
          <w:sz w:val="20"/>
          <w:szCs w:val="20"/>
        </w:rPr>
        <w:t>.</w:t>
      </w:r>
    </w:p>
    <w:p w14:paraId="30B43635" w14:textId="77777777" w:rsidR="008B514C" w:rsidRPr="006A2DAA" w:rsidRDefault="008B514C" w:rsidP="009B21B9">
      <w:pPr>
        <w:rPr>
          <w:rFonts w:ascii="Open Sans" w:hAnsi="Open Sans" w:cs="Open Sans"/>
          <w:sz w:val="20"/>
          <w:szCs w:val="20"/>
        </w:rPr>
      </w:pPr>
    </w:p>
    <w:p w14:paraId="151F99AC" w14:textId="3D731B3A" w:rsidR="008B514C" w:rsidRPr="006A2DAA" w:rsidRDefault="008B514C" w:rsidP="00FB6A26">
      <w:pPr>
        <w:pStyle w:val="Heading2"/>
      </w:pPr>
      <w:r w:rsidRPr="006A2DAA">
        <w:t xml:space="preserve">Certification and </w:t>
      </w:r>
      <w:r w:rsidR="00153E1F" w:rsidRPr="006A2DAA">
        <w:t>Endorsement Recommendation</w:t>
      </w:r>
    </w:p>
    <w:p w14:paraId="6153AAE9" w14:textId="77777777" w:rsidR="008B514C" w:rsidRPr="006A2DAA" w:rsidRDefault="008B514C" w:rsidP="009B21B9">
      <w:pPr>
        <w:rPr>
          <w:rFonts w:ascii="Open Sans" w:hAnsi="Open Sans" w:cs="Open Sans"/>
          <w:sz w:val="20"/>
          <w:szCs w:val="20"/>
        </w:rPr>
      </w:pPr>
    </w:p>
    <w:p w14:paraId="3F324A33" w14:textId="1E9AB8E7" w:rsidR="009B21B9" w:rsidRPr="006A2DAA" w:rsidRDefault="009B21B9" w:rsidP="009B21B9">
      <w:pPr>
        <w:rPr>
          <w:rFonts w:ascii="Open Sans" w:hAnsi="Open Sans" w:cs="Open Sans"/>
          <w:sz w:val="20"/>
          <w:szCs w:val="20"/>
        </w:rPr>
      </w:pPr>
      <w:r w:rsidRPr="006A2DAA">
        <w:rPr>
          <w:rFonts w:ascii="Open Sans" w:hAnsi="Open Sans" w:cs="Open Sans"/>
          <w:sz w:val="20"/>
          <w:szCs w:val="20"/>
        </w:rPr>
        <w:t xml:space="preserve">All certification and endorsement recommendation are completed through </w:t>
      </w:r>
      <w:hyperlink r:id="rId98" w:history="1">
        <w:r w:rsidRPr="006A2DAA">
          <w:rPr>
            <w:rStyle w:val="Hyperlink"/>
            <w:rFonts w:ascii="Open Sans" w:hAnsi="Open Sans" w:cs="Open Sans"/>
            <w:sz w:val="20"/>
            <w:szCs w:val="20"/>
          </w:rPr>
          <w:t>OSPI’s E-Cert System</w:t>
        </w:r>
      </w:hyperlink>
      <w:r w:rsidRPr="006A2DAA">
        <w:rPr>
          <w:rFonts w:ascii="Open Sans" w:hAnsi="Open Sans" w:cs="Open Sans"/>
          <w:sz w:val="20"/>
          <w:szCs w:val="20"/>
        </w:rPr>
        <w:t>:</w:t>
      </w:r>
      <w:r w:rsidR="00D826BE" w:rsidRPr="006A2DAA">
        <w:rPr>
          <w:rFonts w:ascii="Open Sans" w:hAnsi="Open Sans" w:cs="Open Sans"/>
        </w:rPr>
        <w:t xml:space="preserve"> </w:t>
      </w:r>
      <w:hyperlink r:id="rId99" w:history="1">
        <w:r w:rsidR="00D826BE" w:rsidRPr="006A2DAA">
          <w:rPr>
            <w:rStyle w:val="Hyperlink"/>
            <w:rFonts w:ascii="Open Sans" w:hAnsi="Open Sans" w:cs="Open Sans"/>
            <w:sz w:val="20"/>
            <w:szCs w:val="20"/>
          </w:rPr>
          <w:t>https://eds.ospi.k12.wa.us/OspiSts/identity/login?signin=9f53032ec11b38752762578e019d73c1</w:t>
        </w:r>
      </w:hyperlink>
      <w:r w:rsidR="00D826BE" w:rsidRPr="006A2DAA">
        <w:rPr>
          <w:rFonts w:ascii="Open Sans" w:hAnsi="Open Sans" w:cs="Open Sans"/>
          <w:sz w:val="20"/>
          <w:szCs w:val="20"/>
        </w:rPr>
        <w:t xml:space="preserve"> </w:t>
      </w:r>
    </w:p>
    <w:p w14:paraId="075564DE" w14:textId="77777777" w:rsidR="009B21B9" w:rsidRPr="006A2DAA" w:rsidRDefault="009B21B9" w:rsidP="009B21B9">
      <w:pPr>
        <w:rPr>
          <w:rFonts w:ascii="Open Sans" w:hAnsi="Open Sans" w:cs="Open Sans"/>
          <w:sz w:val="20"/>
          <w:szCs w:val="20"/>
        </w:rPr>
      </w:pPr>
    </w:p>
    <w:p w14:paraId="720B400F" w14:textId="77777777" w:rsidR="009B21B9" w:rsidRPr="006A2DAA" w:rsidRDefault="009B21B9" w:rsidP="009B21B9">
      <w:pPr>
        <w:rPr>
          <w:rFonts w:ascii="Open Sans" w:hAnsi="Open Sans" w:cs="Open Sans"/>
          <w:sz w:val="20"/>
          <w:szCs w:val="20"/>
        </w:rPr>
      </w:pPr>
      <w:r w:rsidRPr="006A2DAA">
        <w:rPr>
          <w:rFonts w:ascii="Open Sans" w:hAnsi="Open Sans" w:cs="Open Sans"/>
          <w:sz w:val="20"/>
          <w:szCs w:val="20"/>
        </w:rPr>
        <w:t>Please ensure that you report all endorsement test scores to UW Tacoma at the point of registration, and work with your Certification Officer</w:t>
      </w:r>
      <w:r w:rsidR="006153C6" w:rsidRPr="006A2DAA">
        <w:rPr>
          <w:rFonts w:ascii="Open Sans" w:hAnsi="Open Sans" w:cs="Open Sans"/>
          <w:sz w:val="20"/>
          <w:szCs w:val="20"/>
        </w:rPr>
        <w:t xml:space="preserve"> and Advisor</w:t>
      </w:r>
      <w:r w:rsidRPr="006A2DAA">
        <w:rPr>
          <w:rFonts w:ascii="Open Sans" w:hAnsi="Open Sans" w:cs="Open Sans"/>
          <w:sz w:val="20"/>
          <w:szCs w:val="20"/>
        </w:rPr>
        <w:t xml:space="preserve"> to ensur</w:t>
      </w:r>
      <w:r w:rsidR="006153C6" w:rsidRPr="006A2DAA">
        <w:rPr>
          <w:rFonts w:ascii="Open Sans" w:hAnsi="Open Sans" w:cs="Open Sans"/>
          <w:sz w:val="20"/>
          <w:szCs w:val="20"/>
        </w:rPr>
        <w:t>e that all requirements are met.</w:t>
      </w:r>
    </w:p>
    <w:p w14:paraId="497E59AD" w14:textId="77777777" w:rsidR="009B21B9" w:rsidRPr="006A2DAA" w:rsidRDefault="009B21B9" w:rsidP="009B21B9">
      <w:pPr>
        <w:rPr>
          <w:rFonts w:ascii="Open Sans" w:hAnsi="Open Sans" w:cs="Open Sans"/>
          <w:sz w:val="20"/>
          <w:szCs w:val="20"/>
        </w:rPr>
      </w:pPr>
    </w:p>
    <w:p w14:paraId="0F432774" w14:textId="7A8F39B5" w:rsidR="009B21B9" w:rsidRPr="006A2DAA" w:rsidRDefault="009B21B9" w:rsidP="006E4EFE">
      <w:pPr>
        <w:pStyle w:val="Heading1"/>
      </w:pPr>
      <w:bookmarkStart w:id="84" w:name="_Toc158202132"/>
      <w:r w:rsidRPr="006A2DAA">
        <w:t>Preparing to Graduate</w:t>
      </w:r>
      <w:bookmarkEnd w:id="84"/>
    </w:p>
    <w:p w14:paraId="1E4D4C4F" w14:textId="3A3ADD6C" w:rsidR="009B21B9" w:rsidRPr="006A2DAA" w:rsidRDefault="009B21B9" w:rsidP="006E4EFE">
      <w:pPr>
        <w:pStyle w:val="Heading2"/>
      </w:pPr>
      <w:bookmarkStart w:id="85" w:name="_Toc158202133"/>
      <w:r w:rsidRPr="006A2DAA">
        <w:t>Graduation Requirements Checklist</w:t>
      </w:r>
      <w:bookmarkEnd w:id="85"/>
    </w:p>
    <w:p w14:paraId="16752AE6" w14:textId="77777777" w:rsidR="009B21B9" w:rsidRPr="006A2DAA" w:rsidRDefault="009B21B9" w:rsidP="00A67BF0">
      <w:pPr>
        <w:widowControl w:val="0"/>
        <w:numPr>
          <w:ilvl w:val="0"/>
          <w:numId w:val="18"/>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rPr>
          <w:rFonts w:ascii="Open Sans" w:hAnsi="Open Sans" w:cs="Open Sans"/>
          <w:sz w:val="20"/>
          <w:szCs w:val="20"/>
        </w:rPr>
      </w:pPr>
      <w:r w:rsidRPr="006A2DAA">
        <w:rPr>
          <w:rFonts w:ascii="Open Sans" w:hAnsi="Open Sans" w:cs="Open Sans"/>
          <w:color w:val="000000"/>
          <w:sz w:val="20"/>
          <w:szCs w:val="20"/>
        </w:rPr>
        <w:t xml:space="preserve">Satisfy </w:t>
      </w:r>
      <w:r w:rsidR="00A57ECC" w:rsidRPr="006A2DAA">
        <w:rPr>
          <w:rFonts w:ascii="Open Sans" w:hAnsi="Open Sans" w:cs="Open Sans"/>
          <w:color w:val="000000"/>
          <w:sz w:val="20"/>
          <w:szCs w:val="20"/>
        </w:rPr>
        <w:t>the requirements for the degree that are in force at the time the degree is to be awarded</w:t>
      </w:r>
      <w:r w:rsidRPr="006A2DAA">
        <w:rPr>
          <w:rFonts w:ascii="Open Sans" w:hAnsi="Open Sans" w:cs="Open Sans"/>
          <w:color w:val="000000"/>
          <w:sz w:val="20"/>
          <w:szCs w:val="20"/>
        </w:rPr>
        <w:t>.</w:t>
      </w:r>
    </w:p>
    <w:p w14:paraId="27FB75E0" w14:textId="77777777" w:rsidR="009B21B9" w:rsidRPr="006A2DAA" w:rsidRDefault="009B21B9" w:rsidP="00A67BF0">
      <w:pPr>
        <w:widowControl w:val="0"/>
        <w:numPr>
          <w:ilvl w:val="0"/>
          <w:numId w:val="18"/>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rPr>
          <w:rFonts w:ascii="Open Sans" w:hAnsi="Open Sans" w:cs="Open Sans"/>
          <w:sz w:val="20"/>
          <w:szCs w:val="20"/>
        </w:rPr>
      </w:pPr>
      <w:r w:rsidRPr="006A2DAA">
        <w:rPr>
          <w:rFonts w:ascii="Open Sans" w:hAnsi="Open Sans" w:cs="Open Sans"/>
          <w:color w:val="000000"/>
          <w:sz w:val="20"/>
          <w:szCs w:val="20"/>
        </w:rPr>
        <w:t xml:space="preserve">Register as a graduate student (minimum of 2 quarter credits) during the quarter you plan to complete the degree.  You must maintain registration through the end of the quarter in which the degree is conferred.  </w:t>
      </w:r>
    </w:p>
    <w:p w14:paraId="74E5CE51" w14:textId="77777777" w:rsidR="009B21B9" w:rsidRPr="006A2DAA" w:rsidRDefault="009B21B9" w:rsidP="00A67BF0">
      <w:pPr>
        <w:widowControl w:val="0"/>
        <w:numPr>
          <w:ilvl w:val="0"/>
          <w:numId w:val="18"/>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rPr>
          <w:rFonts w:ascii="Open Sans" w:hAnsi="Open Sans" w:cs="Open Sans"/>
          <w:sz w:val="20"/>
          <w:szCs w:val="20"/>
        </w:rPr>
      </w:pPr>
      <w:r w:rsidRPr="006A2DAA">
        <w:rPr>
          <w:rFonts w:ascii="Open Sans" w:hAnsi="Open Sans" w:cs="Open Sans"/>
          <w:color w:val="000000"/>
          <w:sz w:val="20"/>
          <w:szCs w:val="20"/>
        </w:rPr>
        <w:t xml:space="preserve">Remove any X, N, or I grades posted on your transcript for courses needed to satisfy degree requirements.  </w:t>
      </w:r>
    </w:p>
    <w:p w14:paraId="2F28DF41" w14:textId="77777777" w:rsidR="009B21B9" w:rsidRPr="006A2DAA" w:rsidRDefault="009B21B9" w:rsidP="00A67BF0">
      <w:pPr>
        <w:widowControl w:val="0"/>
        <w:numPr>
          <w:ilvl w:val="0"/>
          <w:numId w:val="18"/>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rPr>
          <w:rFonts w:ascii="Open Sans" w:hAnsi="Open Sans" w:cs="Open Sans"/>
          <w:sz w:val="20"/>
          <w:szCs w:val="20"/>
        </w:rPr>
      </w:pPr>
      <w:r w:rsidRPr="006A2DAA">
        <w:rPr>
          <w:rFonts w:ascii="Open Sans" w:hAnsi="Open Sans" w:cs="Open Sans"/>
          <w:color w:val="000000"/>
          <w:sz w:val="20"/>
          <w:szCs w:val="20"/>
        </w:rPr>
        <w:t>Receive a grade of 2.7 or better on all coursework used to satisfy degree requirements, and a minimum cumulative grade point average of 3.0.</w:t>
      </w:r>
    </w:p>
    <w:p w14:paraId="4E0994C2" w14:textId="77777777" w:rsidR="009B21B9" w:rsidRPr="006A2DAA" w:rsidRDefault="009B21B9" w:rsidP="00A67BF0">
      <w:pPr>
        <w:widowControl w:val="0"/>
        <w:numPr>
          <w:ilvl w:val="0"/>
          <w:numId w:val="18"/>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rPr>
          <w:rFonts w:ascii="Open Sans" w:hAnsi="Open Sans" w:cs="Open Sans"/>
          <w:sz w:val="20"/>
          <w:szCs w:val="20"/>
        </w:rPr>
      </w:pPr>
      <w:r w:rsidRPr="006A2DAA">
        <w:rPr>
          <w:rFonts w:ascii="Open Sans" w:hAnsi="Open Sans" w:cs="Open Sans"/>
          <w:color w:val="000000"/>
          <w:sz w:val="20"/>
          <w:szCs w:val="20"/>
        </w:rPr>
        <w:t xml:space="preserve">Complete Graduate School coursework requirements including residency requirements as stipulated in the General Catalog.  </w:t>
      </w:r>
    </w:p>
    <w:p w14:paraId="609CAFA4" w14:textId="59CC4D91" w:rsidR="009B21B9" w:rsidRPr="006A2DAA" w:rsidRDefault="009B21B9" w:rsidP="00A67BF0">
      <w:pPr>
        <w:widowControl w:val="0"/>
        <w:numPr>
          <w:ilvl w:val="0"/>
          <w:numId w:val="18"/>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rPr>
          <w:rFonts w:ascii="Open Sans" w:hAnsi="Open Sans" w:cs="Open Sans"/>
          <w:sz w:val="20"/>
          <w:szCs w:val="20"/>
        </w:rPr>
      </w:pPr>
      <w:r w:rsidRPr="006A2DAA">
        <w:rPr>
          <w:rFonts w:ascii="Open Sans" w:hAnsi="Open Sans" w:cs="Open Sans"/>
          <w:color w:val="000000"/>
          <w:sz w:val="20"/>
          <w:szCs w:val="20"/>
        </w:rPr>
        <w:t xml:space="preserve">All coursework, including approved transfer courses, must be completed within a </w:t>
      </w:r>
      <w:r w:rsidR="003B7D71" w:rsidRPr="006A2DAA">
        <w:rPr>
          <w:rFonts w:ascii="Open Sans" w:hAnsi="Open Sans" w:cs="Open Sans"/>
          <w:color w:val="000000"/>
          <w:sz w:val="20"/>
          <w:szCs w:val="20"/>
        </w:rPr>
        <w:t>6-year</w:t>
      </w:r>
      <w:r w:rsidRPr="006A2DAA">
        <w:rPr>
          <w:rFonts w:ascii="Open Sans" w:hAnsi="Open Sans" w:cs="Open Sans"/>
          <w:color w:val="000000"/>
          <w:sz w:val="20"/>
          <w:szCs w:val="20"/>
        </w:rPr>
        <w:t xml:space="preserve"> timeframe. </w:t>
      </w:r>
    </w:p>
    <w:p w14:paraId="760B0642" w14:textId="77777777" w:rsidR="009B21B9" w:rsidRPr="006A2DAA" w:rsidRDefault="009B21B9" w:rsidP="009B21B9">
      <w:pPr>
        <w:rPr>
          <w:rFonts w:ascii="Open Sans" w:hAnsi="Open Sans" w:cs="Open Sans"/>
          <w:sz w:val="20"/>
          <w:szCs w:val="20"/>
        </w:rPr>
      </w:pPr>
    </w:p>
    <w:p w14:paraId="1FFC1075" w14:textId="2BA6FAAD" w:rsidR="009B21B9" w:rsidRPr="006A2DAA" w:rsidRDefault="009B21B9" w:rsidP="006E4EFE">
      <w:pPr>
        <w:pStyle w:val="Heading2"/>
      </w:pPr>
      <w:bookmarkStart w:id="86" w:name="_Toc158202134"/>
      <w:r w:rsidRPr="006A2DAA">
        <w:t>Hooding</w:t>
      </w:r>
      <w:r w:rsidR="003B7D71" w:rsidRPr="006A2DAA">
        <w:t xml:space="preserve"> and Commencement </w:t>
      </w:r>
      <w:r w:rsidR="00C00D71" w:rsidRPr="006A2DAA">
        <w:t>Ceremonies</w:t>
      </w:r>
      <w:bookmarkEnd w:id="86"/>
      <w:r w:rsidR="00C00D71" w:rsidRPr="006A2DAA">
        <w:t xml:space="preserve"> </w:t>
      </w:r>
    </w:p>
    <w:p w14:paraId="2410235C" w14:textId="6F30DB45" w:rsidR="009B21B9" w:rsidRPr="006A2DAA" w:rsidRDefault="009B21B9" w:rsidP="009B21B9">
      <w:pPr>
        <w:rPr>
          <w:rFonts w:ascii="Open Sans" w:hAnsi="Open Sans" w:cs="Open Sans"/>
          <w:sz w:val="20"/>
          <w:szCs w:val="20"/>
        </w:rPr>
      </w:pPr>
      <w:r w:rsidRPr="006A2DAA">
        <w:rPr>
          <w:rFonts w:ascii="Open Sans" w:hAnsi="Open Sans" w:cs="Open Sans"/>
          <w:sz w:val="20"/>
          <w:szCs w:val="20"/>
        </w:rPr>
        <w:t xml:space="preserve">The presentation of the academic hood to master’s degree </w:t>
      </w:r>
      <w:r w:rsidR="002023D6" w:rsidRPr="006A2DAA">
        <w:rPr>
          <w:rFonts w:ascii="Open Sans" w:hAnsi="Open Sans" w:cs="Open Sans"/>
          <w:sz w:val="20"/>
          <w:szCs w:val="20"/>
        </w:rPr>
        <w:t xml:space="preserve">students </w:t>
      </w:r>
      <w:r w:rsidRPr="006A2DAA">
        <w:rPr>
          <w:rFonts w:ascii="Open Sans" w:hAnsi="Open Sans" w:cs="Open Sans"/>
          <w:sz w:val="20"/>
          <w:szCs w:val="20"/>
        </w:rPr>
        <w:t xml:space="preserve">is a special moment for the </w:t>
      </w:r>
      <w:r w:rsidR="002023D6" w:rsidRPr="006A2DAA">
        <w:rPr>
          <w:rFonts w:ascii="Open Sans" w:hAnsi="Open Sans" w:cs="Open Sans"/>
          <w:sz w:val="20"/>
          <w:szCs w:val="20"/>
        </w:rPr>
        <w:t xml:space="preserve">student </w:t>
      </w:r>
      <w:r w:rsidRPr="006A2DAA">
        <w:rPr>
          <w:rFonts w:ascii="Open Sans" w:hAnsi="Open Sans" w:cs="Open Sans"/>
          <w:sz w:val="20"/>
          <w:szCs w:val="20"/>
        </w:rPr>
        <w:t>and the faculty</w:t>
      </w:r>
      <w:r w:rsidR="002023D6" w:rsidRPr="006A2DAA">
        <w:rPr>
          <w:rFonts w:ascii="Open Sans" w:hAnsi="Open Sans" w:cs="Open Sans"/>
          <w:sz w:val="20"/>
          <w:szCs w:val="20"/>
        </w:rPr>
        <w:t xml:space="preserve"> and staff</w:t>
      </w:r>
      <w:r w:rsidRPr="006A2DAA">
        <w:rPr>
          <w:rFonts w:ascii="Open Sans" w:hAnsi="Open Sans" w:cs="Open Sans"/>
          <w:sz w:val="20"/>
          <w:szCs w:val="20"/>
        </w:rPr>
        <w:t xml:space="preserve"> of their academic program. Each </w:t>
      </w:r>
      <w:r w:rsidR="003B7D71" w:rsidRPr="006A2DAA">
        <w:rPr>
          <w:rFonts w:ascii="Open Sans" w:hAnsi="Open Sans" w:cs="Open Sans"/>
          <w:sz w:val="20"/>
          <w:szCs w:val="20"/>
        </w:rPr>
        <w:t xml:space="preserve">school </w:t>
      </w:r>
      <w:r w:rsidRPr="006A2DAA">
        <w:rPr>
          <w:rFonts w:ascii="Open Sans" w:hAnsi="Open Sans" w:cs="Open Sans"/>
          <w:sz w:val="20"/>
          <w:szCs w:val="20"/>
        </w:rPr>
        <w:t xml:space="preserve">at </w:t>
      </w:r>
      <w:r w:rsidR="003B7D71" w:rsidRPr="006A2DAA">
        <w:rPr>
          <w:rFonts w:ascii="Open Sans" w:hAnsi="Open Sans" w:cs="Open Sans"/>
          <w:sz w:val="20"/>
          <w:szCs w:val="20"/>
        </w:rPr>
        <w:t>UW</w:t>
      </w:r>
      <w:r w:rsidRPr="006A2DAA">
        <w:rPr>
          <w:rFonts w:ascii="Open Sans" w:hAnsi="Open Sans" w:cs="Open Sans"/>
          <w:sz w:val="20"/>
          <w:szCs w:val="20"/>
        </w:rPr>
        <w:t xml:space="preserve"> Tacoma holds its own hooding ceremony, allowing more time to recognize each </w:t>
      </w:r>
      <w:r w:rsidR="002023D6" w:rsidRPr="006A2DAA">
        <w:rPr>
          <w:rFonts w:ascii="Open Sans" w:hAnsi="Open Sans" w:cs="Open Sans"/>
          <w:sz w:val="20"/>
          <w:szCs w:val="20"/>
        </w:rPr>
        <w:t>student</w:t>
      </w:r>
      <w:r w:rsidRPr="006A2DAA">
        <w:rPr>
          <w:rFonts w:ascii="Open Sans" w:hAnsi="Open Sans" w:cs="Open Sans"/>
          <w:sz w:val="20"/>
          <w:szCs w:val="20"/>
        </w:rPr>
        <w:t xml:space="preserve">. Master’s degree </w:t>
      </w:r>
      <w:r w:rsidR="002023D6" w:rsidRPr="006A2DAA">
        <w:rPr>
          <w:rFonts w:ascii="Open Sans" w:hAnsi="Open Sans" w:cs="Open Sans"/>
          <w:sz w:val="20"/>
          <w:szCs w:val="20"/>
        </w:rPr>
        <w:t xml:space="preserve">students </w:t>
      </w:r>
      <w:r w:rsidRPr="006A2DAA">
        <w:rPr>
          <w:rFonts w:ascii="Open Sans" w:hAnsi="Open Sans" w:cs="Open Sans"/>
          <w:sz w:val="20"/>
          <w:szCs w:val="20"/>
        </w:rPr>
        <w:t xml:space="preserve">are encouraged to attend both their hooding ceremony and the </w:t>
      </w:r>
      <w:r w:rsidR="003B7D71" w:rsidRPr="006A2DAA">
        <w:rPr>
          <w:rFonts w:ascii="Open Sans" w:hAnsi="Open Sans" w:cs="Open Sans"/>
          <w:sz w:val="20"/>
          <w:szCs w:val="20"/>
        </w:rPr>
        <w:t xml:space="preserve">university’s campus-wide </w:t>
      </w:r>
      <w:r w:rsidRPr="006A2DAA">
        <w:rPr>
          <w:rFonts w:ascii="Open Sans" w:hAnsi="Open Sans" w:cs="Open Sans"/>
          <w:sz w:val="20"/>
          <w:szCs w:val="20"/>
        </w:rPr>
        <w:t>commencement ceremony.</w:t>
      </w:r>
    </w:p>
    <w:p w14:paraId="1A294582" w14:textId="77777777" w:rsidR="009B21B9" w:rsidRPr="006A2DAA" w:rsidRDefault="00F43448" w:rsidP="009B21B9">
      <w:pPr>
        <w:rPr>
          <w:rFonts w:ascii="Open Sans" w:hAnsi="Open Sans" w:cs="Open Sans"/>
          <w:sz w:val="20"/>
          <w:szCs w:val="20"/>
        </w:rPr>
      </w:pPr>
      <w:hyperlink r:id="rId100">
        <w:r w:rsidR="009B21B9" w:rsidRPr="006A2DAA">
          <w:rPr>
            <w:rFonts w:ascii="Open Sans" w:hAnsi="Open Sans" w:cs="Open Sans"/>
            <w:color w:val="0563C1"/>
            <w:sz w:val="20"/>
            <w:szCs w:val="20"/>
            <w:u w:val="single"/>
          </w:rPr>
          <w:t>http://www.tacoma.uw.edu/commencement/hooding-ceremonies</w:t>
        </w:r>
      </w:hyperlink>
      <w:r w:rsidR="009B21B9" w:rsidRPr="006A2DAA">
        <w:rPr>
          <w:rFonts w:ascii="Open Sans" w:hAnsi="Open Sans" w:cs="Open Sans"/>
          <w:sz w:val="20"/>
          <w:szCs w:val="20"/>
        </w:rPr>
        <w:t xml:space="preserve"> </w:t>
      </w:r>
    </w:p>
    <w:p w14:paraId="3C5C51D6" w14:textId="77777777" w:rsidR="009B21B9" w:rsidRPr="006A2DAA" w:rsidRDefault="009B21B9" w:rsidP="009B21B9">
      <w:pPr>
        <w:rPr>
          <w:rFonts w:ascii="Open Sans" w:hAnsi="Open Sans" w:cs="Open Sans"/>
          <w:sz w:val="20"/>
          <w:szCs w:val="20"/>
        </w:rPr>
      </w:pPr>
    </w:p>
    <w:p w14:paraId="3CBC4EC4" w14:textId="6395D816" w:rsidR="009B21B9" w:rsidRPr="006A2DAA" w:rsidRDefault="009B21B9" w:rsidP="009B21B9">
      <w:pPr>
        <w:rPr>
          <w:rFonts w:ascii="Open Sans" w:hAnsi="Open Sans" w:cs="Open Sans"/>
          <w:sz w:val="20"/>
          <w:szCs w:val="20"/>
        </w:rPr>
      </w:pPr>
      <w:r w:rsidRPr="006A2DAA">
        <w:rPr>
          <w:rFonts w:ascii="Open Sans" w:hAnsi="Open Sans" w:cs="Open Sans"/>
          <w:sz w:val="20"/>
          <w:szCs w:val="20"/>
        </w:rPr>
        <w:t xml:space="preserve">At the </w:t>
      </w:r>
      <w:r w:rsidR="003B7D71" w:rsidRPr="006A2DAA">
        <w:rPr>
          <w:rFonts w:ascii="Open Sans" w:hAnsi="Open Sans" w:cs="Open Sans"/>
          <w:sz w:val="20"/>
          <w:szCs w:val="20"/>
        </w:rPr>
        <w:t>h</w:t>
      </w:r>
      <w:r w:rsidRPr="006A2DAA">
        <w:rPr>
          <w:rFonts w:ascii="Open Sans" w:hAnsi="Open Sans" w:cs="Open Sans"/>
          <w:sz w:val="20"/>
          <w:szCs w:val="20"/>
        </w:rPr>
        <w:t xml:space="preserve">ooding </w:t>
      </w:r>
      <w:r w:rsidR="003B7D71" w:rsidRPr="006A2DAA">
        <w:rPr>
          <w:rFonts w:ascii="Open Sans" w:hAnsi="Open Sans" w:cs="Open Sans"/>
          <w:sz w:val="20"/>
          <w:szCs w:val="20"/>
        </w:rPr>
        <w:t>c</w:t>
      </w:r>
      <w:r w:rsidRPr="006A2DAA">
        <w:rPr>
          <w:rFonts w:ascii="Open Sans" w:hAnsi="Open Sans" w:cs="Open Sans"/>
          <w:sz w:val="20"/>
          <w:szCs w:val="20"/>
        </w:rPr>
        <w:t xml:space="preserve">eremony, a master's hood will be placed over the student’s head by a School of Education faculty member. The hood’s colors </w:t>
      </w:r>
      <w:r w:rsidR="00E76D74" w:rsidRPr="006A2DAA">
        <w:rPr>
          <w:rFonts w:ascii="Open Sans" w:hAnsi="Open Sans" w:cs="Open Sans"/>
          <w:sz w:val="20"/>
          <w:szCs w:val="20"/>
        </w:rPr>
        <w:t xml:space="preserve">of </w:t>
      </w:r>
      <w:r w:rsidR="00E40E22" w:rsidRPr="006A2DAA">
        <w:rPr>
          <w:rFonts w:ascii="Open Sans" w:hAnsi="Open Sans" w:cs="Open Sans"/>
          <w:sz w:val="20"/>
          <w:szCs w:val="20"/>
        </w:rPr>
        <w:t xml:space="preserve">light blue </w:t>
      </w:r>
      <w:r w:rsidRPr="006A2DAA">
        <w:rPr>
          <w:rFonts w:ascii="Open Sans" w:hAnsi="Open Sans" w:cs="Open Sans"/>
          <w:sz w:val="20"/>
          <w:szCs w:val="20"/>
        </w:rPr>
        <w:t xml:space="preserve">indicate a degree in Education from the </w:t>
      </w:r>
      <w:r w:rsidR="00FB7339" w:rsidRPr="006A2DAA">
        <w:rPr>
          <w:rFonts w:ascii="Open Sans" w:hAnsi="Open Sans" w:cs="Open Sans"/>
          <w:sz w:val="20"/>
          <w:szCs w:val="20"/>
        </w:rPr>
        <w:t>UW</w:t>
      </w:r>
      <w:r w:rsidRPr="006A2DAA">
        <w:rPr>
          <w:rFonts w:ascii="Open Sans" w:hAnsi="Open Sans" w:cs="Open Sans"/>
          <w:sz w:val="20"/>
          <w:szCs w:val="20"/>
        </w:rPr>
        <w:t>. Hooding is a symbolic gesture of honor in recognition of the graduate’s advanced academic achievement.</w:t>
      </w:r>
    </w:p>
    <w:p w14:paraId="1F268EBF" w14:textId="77777777" w:rsidR="009B21B9" w:rsidRPr="006A2DAA" w:rsidRDefault="009B21B9" w:rsidP="009B21B9">
      <w:pPr>
        <w:rPr>
          <w:rFonts w:ascii="Open Sans" w:hAnsi="Open Sans" w:cs="Open Sans"/>
          <w:sz w:val="20"/>
          <w:szCs w:val="20"/>
        </w:rPr>
      </w:pPr>
    </w:p>
    <w:p w14:paraId="79D153F2" w14:textId="3794543F" w:rsidR="00A57ECC" w:rsidRPr="006A2DAA" w:rsidRDefault="00A57ECC" w:rsidP="00A57ECC">
      <w:pPr>
        <w:rPr>
          <w:rFonts w:ascii="Open Sans" w:hAnsi="Open Sans" w:cs="Open Sans"/>
          <w:sz w:val="20"/>
          <w:szCs w:val="20"/>
        </w:rPr>
      </w:pPr>
      <w:r w:rsidRPr="006A2DAA">
        <w:rPr>
          <w:rFonts w:ascii="Open Sans" w:hAnsi="Open Sans" w:cs="Open Sans"/>
          <w:sz w:val="20"/>
          <w:szCs w:val="20"/>
        </w:rPr>
        <w:t xml:space="preserve">UW Tacoma </w:t>
      </w:r>
      <w:r w:rsidR="003B7D71" w:rsidRPr="006A2DAA">
        <w:rPr>
          <w:rFonts w:ascii="Open Sans" w:hAnsi="Open Sans" w:cs="Open Sans"/>
          <w:sz w:val="20"/>
          <w:szCs w:val="20"/>
        </w:rPr>
        <w:t xml:space="preserve">also </w:t>
      </w:r>
      <w:r w:rsidRPr="006A2DAA">
        <w:rPr>
          <w:rFonts w:ascii="Open Sans" w:hAnsi="Open Sans" w:cs="Open Sans"/>
          <w:sz w:val="20"/>
          <w:szCs w:val="20"/>
        </w:rPr>
        <w:t>has one commencement ceremony per year, held at the end of the Spring Quarter. All students</w:t>
      </w:r>
      <w:r w:rsidR="00EF0D45" w:rsidRPr="006A2DAA">
        <w:rPr>
          <w:rFonts w:ascii="Open Sans" w:hAnsi="Open Sans" w:cs="Open Sans"/>
          <w:sz w:val="20"/>
          <w:szCs w:val="20"/>
        </w:rPr>
        <w:t xml:space="preserve"> who graduated in the previous a</w:t>
      </w:r>
      <w:r w:rsidRPr="006A2DAA">
        <w:rPr>
          <w:rFonts w:ascii="Open Sans" w:hAnsi="Open Sans" w:cs="Open Sans"/>
          <w:sz w:val="20"/>
          <w:szCs w:val="20"/>
        </w:rPr>
        <w:t>utumn</w:t>
      </w:r>
      <w:r w:rsidR="00EF4016" w:rsidRPr="006A2DAA">
        <w:rPr>
          <w:rFonts w:ascii="Open Sans" w:hAnsi="Open Sans" w:cs="Open Sans"/>
          <w:sz w:val="20"/>
          <w:szCs w:val="20"/>
        </w:rPr>
        <w:t xml:space="preserve"> quarter or have graduated in the Winter or</w:t>
      </w:r>
      <w:r w:rsidRPr="006A2DAA">
        <w:rPr>
          <w:rFonts w:ascii="Open Sans" w:hAnsi="Open Sans" w:cs="Open Sans"/>
          <w:sz w:val="20"/>
          <w:szCs w:val="20"/>
        </w:rPr>
        <w:t xml:space="preserve"> Spring</w:t>
      </w:r>
      <w:r w:rsidR="00EF4016" w:rsidRPr="006A2DAA">
        <w:rPr>
          <w:rFonts w:ascii="Open Sans" w:hAnsi="Open Sans" w:cs="Open Sans"/>
          <w:sz w:val="20"/>
          <w:szCs w:val="20"/>
        </w:rPr>
        <w:t xml:space="preserve"> quarter of the current year,</w:t>
      </w:r>
      <w:r w:rsidRPr="006A2DAA">
        <w:rPr>
          <w:rFonts w:ascii="Open Sans" w:hAnsi="Open Sans" w:cs="Open Sans"/>
          <w:sz w:val="20"/>
          <w:szCs w:val="20"/>
        </w:rPr>
        <w:t xml:space="preserve"> are eligible to participate, as well as those students who are going to finish thei</w:t>
      </w:r>
      <w:r w:rsidR="00EF4016" w:rsidRPr="006A2DAA">
        <w:rPr>
          <w:rFonts w:ascii="Open Sans" w:hAnsi="Open Sans" w:cs="Open Sans"/>
          <w:sz w:val="20"/>
          <w:szCs w:val="20"/>
        </w:rPr>
        <w:t>r degrees by the coming Summer q</w:t>
      </w:r>
      <w:r w:rsidRPr="006A2DAA">
        <w:rPr>
          <w:rFonts w:ascii="Open Sans" w:hAnsi="Open Sans" w:cs="Open Sans"/>
          <w:sz w:val="20"/>
          <w:szCs w:val="20"/>
        </w:rPr>
        <w:t xml:space="preserve">uarter. </w:t>
      </w:r>
      <w:r w:rsidR="002023D6" w:rsidRPr="006A2DAA">
        <w:rPr>
          <w:rFonts w:ascii="Open Sans" w:hAnsi="Open Sans" w:cs="Open Sans"/>
          <w:sz w:val="20"/>
          <w:szCs w:val="20"/>
        </w:rPr>
        <w:t>All graduates, including</w:t>
      </w:r>
      <w:r w:rsidRPr="006A2DAA">
        <w:rPr>
          <w:rFonts w:ascii="Open Sans" w:hAnsi="Open Sans" w:cs="Open Sans"/>
          <w:sz w:val="20"/>
          <w:szCs w:val="20"/>
        </w:rPr>
        <w:t xml:space="preserve"> summer graduate</w:t>
      </w:r>
      <w:r w:rsidR="002023D6" w:rsidRPr="006A2DAA">
        <w:rPr>
          <w:rFonts w:ascii="Open Sans" w:hAnsi="Open Sans" w:cs="Open Sans"/>
          <w:sz w:val="20"/>
          <w:szCs w:val="20"/>
        </w:rPr>
        <w:t>s</w:t>
      </w:r>
      <w:r w:rsidRPr="006A2DAA">
        <w:rPr>
          <w:rFonts w:ascii="Open Sans" w:hAnsi="Open Sans" w:cs="Open Sans"/>
          <w:sz w:val="20"/>
          <w:szCs w:val="20"/>
        </w:rPr>
        <w:t xml:space="preserve">, have a choice </w:t>
      </w:r>
      <w:r w:rsidR="002023D6" w:rsidRPr="006A2DAA">
        <w:rPr>
          <w:rFonts w:ascii="Open Sans" w:hAnsi="Open Sans" w:cs="Open Sans"/>
          <w:sz w:val="20"/>
          <w:szCs w:val="20"/>
        </w:rPr>
        <w:t xml:space="preserve">of </w:t>
      </w:r>
      <w:r w:rsidRPr="006A2DAA">
        <w:rPr>
          <w:rFonts w:ascii="Open Sans" w:hAnsi="Open Sans" w:cs="Open Sans"/>
          <w:sz w:val="20"/>
          <w:szCs w:val="20"/>
        </w:rPr>
        <w:t xml:space="preserve">which ceremony </w:t>
      </w:r>
      <w:r w:rsidR="002023D6" w:rsidRPr="006A2DAA">
        <w:rPr>
          <w:rFonts w:ascii="Open Sans" w:hAnsi="Open Sans" w:cs="Open Sans"/>
          <w:sz w:val="20"/>
          <w:szCs w:val="20"/>
        </w:rPr>
        <w:t>they may</w:t>
      </w:r>
      <w:r w:rsidRPr="006A2DAA">
        <w:rPr>
          <w:rFonts w:ascii="Open Sans" w:hAnsi="Open Sans" w:cs="Open Sans"/>
          <w:sz w:val="20"/>
          <w:szCs w:val="20"/>
        </w:rPr>
        <w:t xml:space="preserve"> participate in, but </w:t>
      </w:r>
      <w:r w:rsidR="002023D6" w:rsidRPr="006A2DAA">
        <w:rPr>
          <w:rFonts w:ascii="Open Sans" w:hAnsi="Open Sans" w:cs="Open Sans"/>
          <w:sz w:val="20"/>
          <w:szCs w:val="20"/>
        </w:rPr>
        <w:t xml:space="preserve">students </w:t>
      </w:r>
      <w:r w:rsidRPr="006A2DAA">
        <w:rPr>
          <w:rFonts w:ascii="Open Sans" w:hAnsi="Open Sans" w:cs="Open Sans"/>
          <w:sz w:val="20"/>
          <w:szCs w:val="20"/>
        </w:rPr>
        <w:t>can only "walk" once.</w:t>
      </w:r>
    </w:p>
    <w:p w14:paraId="6E8E5E00" w14:textId="77777777" w:rsidR="00BA5C31" w:rsidRPr="006A2DAA" w:rsidRDefault="00BA5C31" w:rsidP="00A57ECC">
      <w:pPr>
        <w:rPr>
          <w:rFonts w:ascii="Open Sans" w:hAnsi="Open Sans" w:cs="Open Sans"/>
          <w:sz w:val="20"/>
          <w:szCs w:val="20"/>
        </w:rPr>
      </w:pPr>
    </w:p>
    <w:p w14:paraId="66B92633" w14:textId="6302C1D4" w:rsidR="00A57ECC" w:rsidRPr="006A2DAA" w:rsidRDefault="00A57ECC" w:rsidP="00A57ECC">
      <w:pPr>
        <w:rPr>
          <w:rFonts w:ascii="Open Sans" w:hAnsi="Open Sans" w:cs="Open Sans"/>
          <w:sz w:val="20"/>
          <w:szCs w:val="20"/>
        </w:rPr>
      </w:pPr>
      <w:r w:rsidRPr="006A2DAA">
        <w:rPr>
          <w:rFonts w:ascii="Open Sans" w:hAnsi="Open Sans" w:cs="Open Sans"/>
          <w:sz w:val="20"/>
          <w:szCs w:val="20"/>
        </w:rPr>
        <w:t xml:space="preserve">Information about the ceremony including registration, purchasing a cap and gown, graduation announcements and </w:t>
      </w:r>
      <w:r w:rsidR="00BA5C31" w:rsidRPr="006A2DAA">
        <w:rPr>
          <w:rFonts w:ascii="Open Sans" w:hAnsi="Open Sans" w:cs="Open Sans"/>
          <w:sz w:val="20"/>
          <w:szCs w:val="20"/>
        </w:rPr>
        <w:t>preparation for the ceremony</w:t>
      </w:r>
      <w:r w:rsidRPr="006A2DAA">
        <w:rPr>
          <w:rFonts w:ascii="Open Sans" w:hAnsi="Open Sans" w:cs="Open Sans"/>
          <w:sz w:val="20"/>
          <w:szCs w:val="20"/>
        </w:rPr>
        <w:t xml:space="preserve"> can be found on the </w:t>
      </w:r>
      <w:hyperlink r:id="rId101" w:history="1">
        <w:r w:rsidRPr="006A2DAA">
          <w:rPr>
            <w:rStyle w:val="Hyperlink"/>
            <w:rFonts w:ascii="Open Sans" w:hAnsi="Open Sans" w:cs="Open Sans"/>
            <w:sz w:val="20"/>
            <w:szCs w:val="20"/>
          </w:rPr>
          <w:t>Commencement website</w:t>
        </w:r>
      </w:hyperlink>
      <w:r w:rsidR="00D826BE" w:rsidRPr="006A2DAA">
        <w:rPr>
          <w:rStyle w:val="Hyperlink"/>
          <w:rFonts w:ascii="Open Sans" w:hAnsi="Open Sans" w:cs="Open Sans"/>
          <w:sz w:val="20"/>
          <w:szCs w:val="20"/>
        </w:rPr>
        <w:t>:</w:t>
      </w:r>
      <w:r w:rsidR="00D826BE" w:rsidRPr="006A2DAA">
        <w:rPr>
          <w:rFonts w:ascii="Open Sans" w:hAnsi="Open Sans" w:cs="Open Sans"/>
          <w:sz w:val="20"/>
          <w:szCs w:val="20"/>
        </w:rPr>
        <w:t xml:space="preserve"> </w:t>
      </w:r>
      <w:hyperlink r:id="rId102" w:history="1">
        <w:r w:rsidR="00D826BE" w:rsidRPr="006A2DAA">
          <w:rPr>
            <w:rStyle w:val="Hyperlink"/>
            <w:rFonts w:ascii="Open Sans" w:hAnsi="Open Sans" w:cs="Open Sans"/>
            <w:sz w:val="20"/>
            <w:szCs w:val="20"/>
          </w:rPr>
          <w:t>https://www.tacoma.uw.edu/commencement</w:t>
        </w:r>
      </w:hyperlink>
      <w:r w:rsidR="00D826BE" w:rsidRPr="006A2DAA">
        <w:rPr>
          <w:rFonts w:ascii="Open Sans" w:hAnsi="Open Sans" w:cs="Open Sans"/>
          <w:sz w:val="20"/>
          <w:szCs w:val="20"/>
        </w:rPr>
        <w:t xml:space="preserve"> </w:t>
      </w:r>
    </w:p>
    <w:p w14:paraId="67FB6AA3" w14:textId="77777777" w:rsidR="009B21B9" w:rsidRPr="006A2DAA" w:rsidRDefault="009B21B9" w:rsidP="00BA5C31">
      <w:pPr>
        <w:rPr>
          <w:rFonts w:ascii="Open Sans" w:hAnsi="Open Sans" w:cs="Open Sans"/>
          <w:sz w:val="20"/>
          <w:szCs w:val="20"/>
        </w:rPr>
      </w:pPr>
    </w:p>
    <w:p w14:paraId="58C60481" w14:textId="0F72A2FE" w:rsidR="009B21B9" w:rsidRPr="006A2DAA" w:rsidRDefault="009B21B9" w:rsidP="006E4EFE">
      <w:pPr>
        <w:pStyle w:val="Heading2"/>
      </w:pPr>
      <w:bookmarkStart w:id="87" w:name="_Toc158202135"/>
      <w:r w:rsidRPr="006A2DAA">
        <w:t>Graduation</w:t>
      </w:r>
      <w:bookmarkEnd w:id="87"/>
    </w:p>
    <w:p w14:paraId="3FA7BB5B" w14:textId="77777777" w:rsidR="009B21B9" w:rsidRPr="006A2DAA" w:rsidRDefault="009B21B9" w:rsidP="00BA5C31">
      <w:pPr>
        <w:widowControl w:val="0"/>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rPr>
          <w:rFonts w:ascii="Open Sans" w:hAnsi="Open Sans" w:cs="Open Sans"/>
          <w:color w:val="000000"/>
          <w:sz w:val="20"/>
          <w:szCs w:val="20"/>
          <w:u w:val="single"/>
        </w:rPr>
      </w:pPr>
      <w:bookmarkStart w:id="88" w:name="_heading=h.odc9jc" w:colFirst="0" w:colLast="0"/>
      <w:bookmarkEnd w:id="88"/>
      <w:r w:rsidRPr="006A2DAA">
        <w:rPr>
          <w:rFonts w:ascii="Open Sans" w:hAnsi="Open Sans" w:cs="Open Sans"/>
          <w:color w:val="000000"/>
          <w:sz w:val="20"/>
          <w:szCs w:val="20"/>
          <w:u w:val="single"/>
        </w:rPr>
        <w:t>Final Quarter Registration</w:t>
      </w:r>
    </w:p>
    <w:p w14:paraId="20CB5A84" w14:textId="55AC0CE9" w:rsidR="009B21B9" w:rsidRPr="006A2DAA" w:rsidRDefault="007328C5" w:rsidP="00BA5C31">
      <w:pPr>
        <w:widowControl w:val="0"/>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rPr>
          <w:rFonts w:ascii="Open Sans" w:hAnsi="Open Sans" w:cs="Open Sans"/>
          <w:color w:val="000000"/>
          <w:sz w:val="20"/>
          <w:szCs w:val="20"/>
        </w:rPr>
      </w:pPr>
      <w:r w:rsidRPr="006A2DAA">
        <w:rPr>
          <w:rFonts w:ascii="Open Sans" w:hAnsi="Open Sans" w:cs="Open Sans"/>
          <w:color w:val="000000"/>
          <w:sz w:val="20"/>
          <w:szCs w:val="20"/>
        </w:rPr>
        <w:t xml:space="preserve">Students </w:t>
      </w:r>
      <w:r w:rsidR="009B21B9" w:rsidRPr="006A2DAA">
        <w:rPr>
          <w:rFonts w:ascii="Open Sans" w:hAnsi="Open Sans" w:cs="Open Sans"/>
          <w:color w:val="000000"/>
          <w:sz w:val="20"/>
          <w:szCs w:val="20"/>
        </w:rPr>
        <w:t>must maintain registration as a full or part-time (min</w:t>
      </w:r>
      <w:r w:rsidR="00C00D71" w:rsidRPr="006A2DAA">
        <w:rPr>
          <w:rFonts w:ascii="Open Sans" w:hAnsi="Open Sans" w:cs="Open Sans"/>
          <w:color w:val="000000"/>
          <w:sz w:val="20"/>
          <w:szCs w:val="20"/>
        </w:rPr>
        <w:t>imum of</w:t>
      </w:r>
      <w:r w:rsidR="009B21B9" w:rsidRPr="006A2DAA">
        <w:rPr>
          <w:rFonts w:ascii="Open Sans" w:hAnsi="Open Sans" w:cs="Open Sans"/>
          <w:color w:val="000000"/>
          <w:sz w:val="20"/>
          <w:szCs w:val="20"/>
        </w:rPr>
        <w:t xml:space="preserve"> 2 credits) graduate student at the University during the quarter their master's degree is conferred.  </w:t>
      </w:r>
    </w:p>
    <w:p w14:paraId="345C463B" w14:textId="77777777" w:rsidR="009B21B9" w:rsidRPr="006A2DAA" w:rsidRDefault="009B21B9" w:rsidP="00BA5C31">
      <w:pPr>
        <w:widowControl w:val="0"/>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spacing w:line="260" w:lineRule="auto"/>
        <w:rPr>
          <w:rFonts w:ascii="Open Sans" w:hAnsi="Open Sans" w:cs="Open Sans"/>
          <w:color w:val="000000"/>
          <w:sz w:val="20"/>
          <w:szCs w:val="20"/>
        </w:rPr>
      </w:pPr>
    </w:p>
    <w:p w14:paraId="52FF1BD3" w14:textId="41F5E924" w:rsidR="009B21B9" w:rsidRPr="006A2DAA" w:rsidRDefault="0029656D" w:rsidP="00BA5C31">
      <w:pPr>
        <w:widowControl w:val="0"/>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spacing w:line="260" w:lineRule="auto"/>
        <w:rPr>
          <w:rFonts w:ascii="Open Sans" w:hAnsi="Open Sans" w:cs="Open Sans"/>
          <w:sz w:val="20"/>
          <w:szCs w:val="20"/>
        </w:rPr>
      </w:pPr>
      <w:r w:rsidRPr="006A2DAA">
        <w:rPr>
          <w:rFonts w:ascii="Open Sans" w:hAnsi="Open Sans" w:cs="Open Sans"/>
          <w:color w:val="000000"/>
          <w:sz w:val="20"/>
          <w:szCs w:val="20"/>
        </w:rPr>
        <w:t xml:space="preserve">Students </w:t>
      </w:r>
      <w:r w:rsidR="009B21B9" w:rsidRPr="006A2DAA">
        <w:rPr>
          <w:rFonts w:ascii="Open Sans" w:hAnsi="Open Sans" w:cs="Open Sans"/>
          <w:color w:val="000000"/>
          <w:sz w:val="20"/>
          <w:szCs w:val="20"/>
        </w:rPr>
        <w:t xml:space="preserve">must submit master's degree requests online.  </w:t>
      </w:r>
      <w:r w:rsidRPr="006A2DAA">
        <w:rPr>
          <w:rFonts w:ascii="Open Sans" w:hAnsi="Open Sans" w:cs="Open Sans"/>
          <w:color w:val="000000"/>
          <w:sz w:val="20"/>
          <w:szCs w:val="20"/>
        </w:rPr>
        <w:t xml:space="preserve">Students </w:t>
      </w:r>
      <w:r w:rsidR="009B21B9" w:rsidRPr="006A2DAA">
        <w:rPr>
          <w:rFonts w:ascii="Open Sans" w:hAnsi="Open Sans" w:cs="Open Sans"/>
          <w:color w:val="000000"/>
          <w:sz w:val="20"/>
          <w:szCs w:val="20"/>
        </w:rPr>
        <w:t xml:space="preserve">may submit a request from the </w:t>
      </w:r>
      <w:commentRangeStart w:id="89"/>
      <w:r w:rsidR="009B21B9" w:rsidRPr="006A2DAA">
        <w:rPr>
          <w:rFonts w:ascii="Open Sans" w:hAnsi="Open Sans" w:cs="Open Sans"/>
          <w:color w:val="000000"/>
          <w:sz w:val="20"/>
          <w:szCs w:val="20"/>
        </w:rPr>
        <w:t>1</w:t>
      </w:r>
      <w:r w:rsidR="009B21B9" w:rsidRPr="00196C53">
        <w:rPr>
          <w:rFonts w:ascii="Open Sans" w:hAnsi="Open Sans" w:cs="Open Sans"/>
          <w:color w:val="000000"/>
          <w:sz w:val="20"/>
          <w:szCs w:val="20"/>
          <w:vertAlign w:val="superscript"/>
        </w:rPr>
        <w:t>st</w:t>
      </w:r>
      <w:commentRangeEnd w:id="89"/>
      <w:r w:rsidR="00BB341E">
        <w:rPr>
          <w:rStyle w:val="CommentReference"/>
        </w:rPr>
        <w:commentReference w:id="89"/>
      </w:r>
      <w:r w:rsidR="009B21B9" w:rsidRPr="006A2DAA">
        <w:rPr>
          <w:rFonts w:ascii="Open Sans" w:hAnsi="Open Sans" w:cs="Open Sans"/>
          <w:color w:val="000000"/>
          <w:sz w:val="20"/>
          <w:szCs w:val="20"/>
        </w:rPr>
        <w:t xml:space="preserve"> day of the quarter they expect to graduate until </w:t>
      </w:r>
      <w:r w:rsidR="00BA5C31" w:rsidRPr="006A2DAA">
        <w:rPr>
          <w:rFonts w:ascii="Open Sans" w:hAnsi="Open Sans" w:cs="Open Sans"/>
          <w:color w:val="000000"/>
          <w:sz w:val="20"/>
          <w:szCs w:val="20"/>
        </w:rPr>
        <w:t>11:59</w:t>
      </w:r>
      <w:r w:rsidR="00C00D71" w:rsidRPr="006A2DAA">
        <w:rPr>
          <w:rFonts w:ascii="Open Sans" w:hAnsi="Open Sans" w:cs="Open Sans"/>
          <w:color w:val="000000"/>
          <w:sz w:val="20"/>
          <w:szCs w:val="20"/>
        </w:rPr>
        <w:t xml:space="preserve"> </w:t>
      </w:r>
      <w:r w:rsidR="00BA5C31" w:rsidRPr="006A2DAA">
        <w:rPr>
          <w:rFonts w:ascii="Open Sans" w:hAnsi="Open Sans" w:cs="Open Sans"/>
          <w:color w:val="000000"/>
          <w:sz w:val="20"/>
          <w:szCs w:val="20"/>
        </w:rPr>
        <w:t>p</w:t>
      </w:r>
      <w:r w:rsidR="00BB341E">
        <w:rPr>
          <w:rFonts w:ascii="Open Sans" w:hAnsi="Open Sans" w:cs="Open Sans"/>
          <w:color w:val="000000"/>
          <w:sz w:val="20"/>
          <w:szCs w:val="20"/>
        </w:rPr>
        <w:t>.</w:t>
      </w:r>
      <w:r w:rsidR="00BA5C31" w:rsidRPr="006A2DAA">
        <w:rPr>
          <w:rFonts w:ascii="Open Sans" w:hAnsi="Open Sans" w:cs="Open Sans"/>
          <w:color w:val="000000"/>
          <w:sz w:val="20"/>
          <w:szCs w:val="20"/>
        </w:rPr>
        <w:t>m</w:t>
      </w:r>
      <w:r w:rsidR="00BB341E">
        <w:rPr>
          <w:rFonts w:ascii="Open Sans" w:hAnsi="Open Sans" w:cs="Open Sans"/>
          <w:color w:val="000000"/>
          <w:sz w:val="20"/>
          <w:szCs w:val="20"/>
        </w:rPr>
        <w:t>.</w:t>
      </w:r>
      <w:r w:rsidR="00BA5C31" w:rsidRPr="006A2DAA">
        <w:rPr>
          <w:rFonts w:ascii="Open Sans" w:hAnsi="Open Sans" w:cs="Open Sans"/>
          <w:color w:val="000000"/>
          <w:sz w:val="20"/>
          <w:szCs w:val="20"/>
        </w:rPr>
        <w:t xml:space="preserve">, of </w:t>
      </w:r>
      <w:r w:rsidR="009B21B9" w:rsidRPr="006A2DAA">
        <w:rPr>
          <w:rFonts w:ascii="Open Sans" w:hAnsi="Open Sans" w:cs="Open Sans"/>
          <w:color w:val="000000"/>
          <w:sz w:val="20"/>
          <w:szCs w:val="20"/>
        </w:rPr>
        <w:t xml:space="preserve">the </w:t>
      </w:r>
      <w:r w:rsidR="00BA5C31" w:rsidRPr="006A2DAA">
        <w:rPr>
          <w:rFonts w:ascii="Open Sans" w:hAnsi="Open Sans" w:cs="Open Sans"/>
          <w:color w:val="000000"/>
          <w:sz w:val="20"/>
          <w:szCs w:val="20"/>
        </w:rPr>
        <w:t xml:space="preserve">last day of the </w:t>
      </w:r>
      <w:r w:rsidR="009B21B9" w:rsidRPr="006A2DAA">
        <w:rPr>
          <w:rFonts w:ascii="Open Sans" w:hAnsi="Open Sans" w:cs="Open Sans"/>
          <w:color w:val="000000"/>
          <w:sz w:val="20"/>
          <w:szCs w:val="20"/>
        </w:rPr>
        <w:t>quarter in which they expe</w:t>
      </w:r>
      <w:r w:rsidR="00BA5C31" w:rsidRPr="006A2DAA">
        <w:rPr>
          <w:rFonts w:ascii="Open Sans" w:hAnsi="Open Sans" w:cs="Open Sans"/>
          <w:color w:val="000000"/>
          <w:sz w:val="20"/>
          <w:szCs w:val="20"/>
        </w:rPr>
        <w:t>ct to graduate</w:t>
      </w:r>
      <w:r w:rsidR="0083096E" w:rsidRPr="006A2DAA">
        <w:rPr>
          <w:rFonts w:ascii="Open Sans" w:hAnsi="Open Sans" w:cs="Open Sans"/>
          <w:sz w:val="20"/>
          <w:szCs w:val="20"/>
        </w:rPr>
        <w:t>.</w:t>
      </w:r>
    </w:p>
    <w:p w14:paraId="2C6D1660" w14:textId="77777777" w:rsidR="0083096E" w:rsidRPr="006A2DAA" w:rsidRDefault="0083096E" w:rsidP="00BA5C31">
      <w:pPr>
        <w:widowControl w:val="0"/>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spacing w:line="260" w:lineRule="auto"/>
        <w:rPr>
          <w:rFonts w:ascii="Open Sans" w:hAnsi="Open Sans" w:cs="Open Sans"/>
          <w:color w:val="000000"/>
          <w:sz w:val="20"/>
          <w:szCs w:val="20"/>
        </w:rPr>
      </w:pPr>
    </w:p>
    <w:p w14:paraId="1FDB580E" w14:textId="77777777" w:rsidR="009B21B9" w:rsidRPr="006A2DAA" w:rsidRDefault="009B21B9" w:rsidP="00A67BF0">
      <w:pPr>
        <w:widowControl w:val="0"/>
        <w:numPr>
          <w:ilvl w:val="0"/>
          <w:numId w:val="13"/>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spacing w:line="260" w:lineRule="auto"/>
        <w:rPr>
          <w:rFonts w:ascii="Open Sans" w:hAnsi="Open Sans" w:cs="Open Sans"/>
          <w:sz w:val="20"/>
          <w:szCs w:val="20"/>
        </w:rPr>
      </w:pPr>
      <w:r w:rsidRPr="006A2DAA">
        <w:rPr>
          <w:rFonts w:ascii="Open Sans" w:hAnsi="Open Sans" w:cs="Open Sans"/>
          <w:color w:val="000000"/>
          <w:sz w:val="20"/>
          <w:szCs w:val="20"/>
        </w:rPr>
        <w:t xml:space="preserve">Complete the </w:t>
      </w:r>
      <w:r w:rsidRPr="006A2DAA">
        <w:rPr>
          <w:rFonts w:ascii="Open Sans" w:hAnsi="Open Sans" w:cs="Open Sans"/>
          <w:i/>
          <w:color w:val="000000"/>
          <w:sz w:val="20"/>
          <w:szCs w:val="20"/>
        </w:rPr>
        <w:t>Exit Questionnaire</w:t>
      </w:r>
      <w:r w:rsidRPr="006A2DAA">
        <w:rPr>
          <w:rFonts w:ascii="Open Sans" w:hAnsi="Open Sans" w:cs="Open Sans"/>
          <w:color w:val="000000"/>
          <w:sz w:val="20"/>
          <w:szCs w:val="20"/>
        </w:rPr>
        <w:t xml:space="preserve">.  You will </w:t>
      </w:r>
      <w:r w:rsidRPr="006A2DAA">
        <w:rPr>
          <w:rFonts w:ascii="Open Sans" w:hAnsi="Open Sans" w:cs="Open Sans"/>
          <w:color w:val="000000"/>
          <w:sz w:val="20"/>
          <w:szCs w:val="20"/>
          <w:u w:val="single"/>
        </w:rPr>
        <w:t>not</w:t>
      </w:r>
      <w:r w:rsidRPr="006A2DAA">
        <w:rPr>
          <w:rFonts w:ascii="Open Sans" w:hAnsi="Open Sans" w:cs="Open Sans"/>
          <w:color w:val="000000"/>
          <w:sz w:val="20"/>
          <w:szCs w:val="20"/>
        </w:rPr>
        <w:t xml:space="preserve"> be able to return to the </w:t>
      </w:r>
      <w:r w:rsidRPr="006A2DAA">
        <w:rPr>
          <w:rFonts w:ascii="Open Sans" w:hAnsi="Open Sans" w:cs="Open Sans"/>
          <w:i/>
          <w:color w:val="000000"/>
          <w:sz w:val="20"/>
          <w:szCs w:val="20"/>
        </w:rPr>
        <w:t xml:space="preserve">request page </w:t>
      </w:r>
      <w:r w:rsidRPr="006A2DAA">
        <w:rPr>
          <w:rFonts w:ascii="Open Sans" w:hAnsi="Open Sans" w:cs="Open Sans"/>
          <w:color w:val="000000"/>
          <w:sz w:val="20"/>
          <w:szCs w:val="20"/>
        </w:rPr>
        <w:t>to make changes or complete information later.</w:t>
      </w:r>
    </w:p>
    <w:p w14:paraId="3CCDC1DD" w14:textId="52C8E6E4" w:rsidR="009B21B9" w:rsidRPr="006A2DAA" w:rsidRDefault="009B21B9" w:rsidP="00A67BF0">
      <w:pPr>
        <w:widowControl w:val="0"/>
        <w:numPr>
          <w:ilvl w:val="0"/>
          <w:numId w:val="13"/>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spacing w:line="260" w:lineRule="auto"/>
        <w:rPr>
          <w:rFonts w:ascii="Open Sans" w:hAnsi="Open Sans" w:cs="Open Sans"/>
          <w:sz w:val="20"/>
          <w:szCs w:val="20"/>
        </w:rPr>
      </w:pPr>
      <w:r w:rsidRPr="006A2DAA">
        <w:rPr>
          <w:rFonts w:ascii="Open Sans" w:hAnsi="Open Sans" w:cs="Open Sans"/>
          <w:color w:val="000000"/>
          <w:sz w:val="20"/>
          <w:szCs w:val="20"/>
        </w:rPr>
        <w:t xml:space="preserve">You are completing a </w:t>
      </w:r>
      <w:r w:rsidRPr="006A2DAA">
        <w:rPr>
          <w:rFonts w:ascii="Open Sans" w:hAnsi="Open Sans" w:cs="Open Sans"/>
          <w:b/>
          <w:color w:val="000000"/>
          <w:sz w:val="20"/>
          <w:szCs w:val="20"/>
        </w:rPr>
        <w:t xml:space="preserve">non-thesis </w:t>
      </w:r>
      <w:r w:rsidRPr="006A2DAA">
        <w:rPr>
          <w:rFonts w:ascii="Open Sans" w:hAnsi="Open Sans" w:cs="Open Sans"/>
          <w:color w:val="000000"/>
          <w:sz w:val="20"/>
          <w:szCs w:val="20"/>
        </w:rPr>
        <w:t>program</w:t>
      </w:r>
      <w:r w:rsidR="00C00D71" w:rsidRPr="006A2DAA">
        <w:rPr>
          <w:rFonts w:ascii="Open Sans" w:hAnsi="Open Sans" w:cs="Open Sans"/>
          <w:color w:val="000000"/>
          <w:sz w:val="20"/>
          <w:szCs w:val="20"/>
        </w:rPr>
        <w:t>-</w:t>
      </w:r>
      <w:r w:rsidR="00C00D71" w:rsidRPr="006A2DAA">
        <w:rPr>
          <w:rFonts w:ascii="Open Sans" w:hAnsi="Open Sans" w:cs="Open Sans"/>
          <w:b/>
          <w:bCs/>
          <w:color w:val="000000"/>
          <w:sz w:val="20"/>
          <w:szCs w:val="20"/>
        </w:rPr>
        <w:t>m</w:t>
      </w:r>
      <w:r w:rsidRPr="006A2DAA">
        <w:rPr>
          <w:rFonts w:ascii="Open Sans" w:hAnsi="Open Sans" w:cs="Open Sans"/>
          <w:b/>
          <w:bCs/>
          <w:color w:val="000000"/>
          <w:sz w:val="20"/>
          <w:szCs w:val="20"/>
        </w:rPr>
        <w:t>ake sure you select this option</w:t>
      </w:r>
      <w:r w:rsidRPr="006A2DAA">
        <w:rPr>
          <w:rFonts w:ascii="Open Sans" w:hAnsi="Open Sans" w:cs="Open Sans"/>
          <w:color w:val="000000"/>
          <w:sz w:val="20"/>
          <w:szCs w:val="20"/>
        </w:rPr>
        <w:t>.</w:t>
      </w:r>
    </w:p>
    <w:p w14:paraId="3C931EA4" w14:textId="77777777" w:rsidR="009B21B9" w:rsidRPr="006A2DAA" w:rsidRDefault="009B21B9" w:rsidP="00A67BF0">
      <w:pPr>
        <w:widowControl w:val="0"/>
        <w:numPr>
          <w:ilvl w:val="0"/>
          <w:numId w:val="13"/>
        </w:numPr>
        <w:pBdr>
          <w:top w:val="nil"/>
          <w:left w:val="nil"/>
          <w:bottom w:val="nil"/>
          <w:right w:val="nil"/>
          <w:between w:val="nil"/>
        </w:pBd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spacing w:line="260" w:lineRule="auto"/>
        <w:rPr>
          <w:rFonts w:ascii="Open Sans" w:hAnsi="Open Sans" w:cs="Open Sans"/>
          <w:sz w:val="20"/>
          <w:szCs w:val="20"/>
        </w:rPr>
      </w:pPr>
      <w:r w:rsidRPr="006A2DAA">
        <w:rPr>
          <w:rFonts w:ascii="Open Sans" w:hAnsi="Open Sans" w:cs="Open Sans"/>
          <w:color w:val="000000"/>
          <w:sz w:val="20"/>
          <w:szCs w:val="20"/>
        </w:rPr>
        <w:t xml:space="preserve">Students will receive an email confirming receipt of their Master's Degree Request </w:t>
      </w:r>
      <w:r w:rsidR="00BA5C31" w:rsidRPr="006A2DAA">
        <w:rPr>
          <w:rFonts w:ascii="Open Sans" w:hAnsi="Open Sans" w:cs="Open Sans"/>
          <w:color w:val="000000"/>
          <w:sz w:val="20"/>
          <w:szCs w:val="20"/>
        </w:rPr>
        <w:t xml:space="preserve">and </w:t>
      </w:r>
      <w:r w:rsidR="00BA1C14" w:rsidRPr="006A2DAA">
        <w:rPr>
          <w:rFonts w:ascii="Open Sans" w:hAnsi="Open Sans" w:cs="Open Sans"/>
          <w:color w:val="000000"/>
          <w:sz w:val="20"/>
          <w:szCs w:val="20"/>
        </w:rPr>
        <w:t xml:space="preserve">any in-progress or </w:t>
      </w:r>
      <w:r w:rsidR="00BA5C31" w:rsidRPr="006A2DAA">
        <w:rPr>
          <w:rFonts w:ascii="Open Sans" w:hAnsi="Open Sans" w:cs="Open Sans"/>
          <w:color w:val="000000"/>
          <w:sz w:val="20"/>
          <w:szCs w:val="20"/>
        </w:rPr>
        <w:t>outstanding coursework</w:t>
      </w:r>
      <w:r w:rsidR="00BA1C14" w:rsidRPr="006A2DAA">
        <w:rPr>
          <w:rFonts w:ascii="Open Sans" w:hAnsi="Open Sans" w:cs="Open Sans"/>
          <w:color w:val="000000"/>
          <w:sz w:val="20"/>
          <w:szCs w:val="20"/>
        </w:rPr>
        <w:t xml:space="preserve"> required for the degree. </w:t>
      </w:r>
      <w:r w:rsidR="00BA5C31" w:rsidRPr="006A2DAA">
        <w:rPr>
          <w:rFonts w:ascii="Open Sans" w:hAnsi="Open Sans" w:cs="Open Sans"/>
          <w:color w:val="000000"/>
          <w:sz w:val="20"/>
          <w:szCs w:val="20"/>
        </w:rPr>
        <w:t xml:space="preserve"> </w:t>
      </w:r>
    </w:p>
    <w:p w14:paraId="730B4DDF" w14:textId="77777777" w:rsidR="001B1E60" w:rsidRPr="006A2DAA" w:rsidRDefault="001B1E60">
      <w:pPr>
        <w:rPr>
          <w:rFonts w:ascii="Open Sans" w:hAnsi="Open Sans" w:cs="Open Sans"/>
          <w:sz w:val="20"/>
          <w:szCs w:val="20"/>
        </w:rPr>
      </w:pPr>
    </w:p>
    <w:p w14:paraId="13B74B1E" w14:textId="3158FD35" w:rsidR="001B1E60" w:rsidRPr="006A2DAA" w:rsidRDefault="0024734C" w:rsidP="006E4EFE">
      <w:pPr>
        <w:pStyle w:val="Heading1"/>
      </w:pPr>
      <w:bookmarkStart w:id="90" w:name="_Toc158202136"/>
      <w:r w:rsidRPr="006A2DAA">
        <w:t>University Policies</w:t>
      </w:r>
      <w:bookmarkEnd w:id="90"/>
    </w:p>
    <w:p w14:paraId="79C96EF9" w14:textId="316BD693" w:rsidR="001B1E60" w:rsidRPr="006A2DAA" w:rsidRDefault="0024734C" w:rsidP="006E4EFE">
      <w:pPr>
        <w:pStyle w:val="Heading2"/>
      </w:pPr>
      <w:bookmarkStart w:id="91" w:name="_Toc158202137"/>
      <w:r w:rsidRPr="006A2DAA">
        <w:t>Inclement Weather Policy</w:t>
      </w:r>
      <w:bookmarkEnd w:id="91"/>
    </w:p>
    <w:p w14:paraId="3FB345B0" w14:textId="48CF02F9" w:rsidR="001B1E60" w:rsidRPr="006A2DAA" w:rsidRDefault="0024734C">
      <w:pPr>
        <w:rPr>
          <w:rFonts w:ascii="Open Sans" w:hAnsi="Open Sans" w:cs="Open Sans"/>
          <w:sz w:val="20"/>
          <w:szCs w:val="20"/>
        </w:rPr>
      </w:pPr>
      <w:r w:rsidRPr="006A2DAA">
        <w:rPr>
          <w:rFonts w:ascii="Open Sans" w:hAnsi="Open Sans" w:cs="Open Sans"/>
          <w:sz w:val="20"/>
          <w:szCs w:val="20"/>
        </w:rPr>
        <w:t xml:space="preserve">If </w:t>
      </w:r>
      <w:r w:rsidR="000039D8" w:rsidRPr="006A2DAA">
        <w:rPr>
          <w:rFonts w:ascii="Open Sans" w:hAnsi="Open Sans" w:cs="Open Sans"/>
          <w:sz w:val="20"/>
          <w:szCs w:val="20"/>
        </w:rPr>
        <w:t xml:space="preserve">inclement </w:t>
      </w:r>
      <w:r w:rsidRPr="006A2DAA">
        <w:rPr>
          <w:rFonts w:ascii="Open Sans" w:hAnsi="Open Sans" w:cs="Open Sans"/>
          <w:sz w:val="20"/>
          <w:szCs w:val="20"/>
        </w:rPr>
        <w:t>weather makes it unsafe to travel to campus, the university will announce either a delayed opening, early closing or suspension of operations through the following notification systems:</w:t>
      </w:r>
    </w:p>
    <w:p w14:paraId="5B8534E5" w14:textId="77777777" w:rsidR="001B1E60" w:rsidRPr="006A2DAA" w:rsidRDefault="0024734C" w:rsidP="00A67BF0">
      <w:pPr>
        <w:numPr>
          <w:ilvl w:val="0"/>
          <w:numId w:val="10"/>
        </w:numPr>
        <w:rPr>
          <w:rFonts w:ascii="Open Sans" w:hAnsi="Open Sans" w:cs="Open Sans"/>
          <w:sz w:val="20"/>
          <w:szCs w:val="20"/>
        </w:rPr>
      </w:pPr>
      <w:r w:rsidRPr="006A2DAA">
        <w:rPr>
          <w:rFonts w:ascii="Open Sans" w:hAnsi="Open Sans" w:cs="Open Sans"/>
          <w:sz w:val="20"/>
          <w:szCs w:val="20"/>
        </w:rPr>
        <w:t>UW Tacoma website:  </w:t>
      </w:r>
      <w:hyperlink r:id="rId103">
        <w:r w:rsidRPr="006A2DAA">
          <w:rPr>
            <w:rFonts w:ascii="Open Sans" w:hAnsi="Open Sans" w:cs="Open Sans"/>
            <w:color w:val="0563C1"/>
            <w:sz w:val="20"/>
            <w:szCs w:val="20"/>
            <w:u w:val="single"/>
          </w:rPr>
          <w:t>www.tacoma.uw.edu</w:t>
        </w:r>
      </w:hyperlink>
    </w:p>
    <w:p w14:paraId="204B2BBB" w14:textId="33680926" w:rsidR="001B1E60" w:rsidRPr="006A2DAA" w:rsidRDefault="0024734C" w:rsidP="00A67BF0">
      <w:pPr>
        <w:numPr>
          <w:ilvl w:val="0"/>
          <w:numId w:val="10"/>
        </w:numPr>
        <w:rPr>
          <w:rFonts w:ascii="Open Sans" w:hAnsi="Open Sans" w:cs="Open Sans"/>
          <w:sz w:val="20"/>
          <w:szCs w:val="20"/>
        </w:rPr>
      </w:pPr>
      <w:r w:rsidRPr="006A2DAA">
        <w:rPr>
          <w:rFonts w:ascii="Open Sans" w:hAnsi="Open Sans" w:cs="Open Sans"/>
          <w:sz w:val="20"/>
          <w:szCs w:val="20"/>
        </w:rPr>
        <w:t>Text message alerts and/or emails</w:t>
      </w:r>
      <w:r w:rsidR="000039D8" w:rsidRPr="006A2DAA">
        <w:rPr>
          <w:rFonts w:ascii="Open Sans" w:hAnsi="Open Sans" w:cs="Open Sans"/>
          <w:sz w:val="20"/>
          <w:szCs w:val="20"/>
        </w:rPr>
        <w:t xml:space="preserve"> (UW Alert)</w:t>
      </w:r>
      <w:r w:rsidRPr="006A2DAA">
        <w:rPr>
          <w:rFonts w:ascii="Open Sans" w:hAnsi="Open Sans" w:cs="Open Sans"/>
          <w:sz w:val="20"/>
          <w:szCs w:val="20"/>
        </w:rPr>
        <w:t>: </w:t>
      </w:r>
      <w:hyperlink r:id="rId104">
        <w:r w:rsidRPr="006A2DAA">
          <w:rPr>
            <w:rFonts w:ascii="Open Sans" w:hAnsi="Open Sans" w:cs="Open Sans"/>
            <w:color w:val="0563C1"/>
            <w:sz w:val="20"/>
            <w:szCs w:val="20"/>
            <w:u w:val="single"/>
          </w:rPr>
          <w:t>http://www.washington.edu/safety/alert/</w:t>
        </w:r>
      </w:hyperlink>
    </w:p>
    <w:p w14:paraId="7ED9660B" w14:textId="5C30893C" w:rsidR="001B1E60" w:rsidRPr="006A2DAA" w:rsidRDefault="00392EB5" w:rsidP="00A67BF0">
      <w:pPr>
        <w:numPr>
          <w:ilvl w:val="0"/>
          <w:numId w:val="10"/>
        </w:numPr>
        <w:rPr>
          <w:rFonts w:ascii="Open Sans" w:hAnsi="Open Sans" w:cs="Open Sans"/>
          <w:sz w:val="20"/>
          <w:szCs w:val="20"/>
        </w:rPr>
      </w:pPr>
      <w:r w:rsidRPr="006A2DAA">
        <w:rPr>
          <w:rFonts w:ascii="Open Sans" w:hAnsi="Open Sans" w:cs="Open Sans"/>
          <w:sz w:val="20"/>
          <w:szCs w:val="20"/>
        </w:rPr>
        <w:t>X (</w:t>
      </w:r>
      <w:r w:rsidR="0024734C" w:rsidRPr="006A2DAA">
        <w:rPr>
          <w:rFonts w:ascii="Open Sans" w:hAnsi="Open Sans" w:cs="Open Sans"/>
          <w:sz w:val="20"/>
          <w:szCs w:val="20"/>
        </w:rPr>
        <w:t>Twitter</w:t>
      </w:r>
      <w:r w:rsidRPr="006A2DAA">
        <w:rPr>
          <w:rFonts w:ascii="Open Sans" w:hAnsi="Open Sans" w:cs="Open Sans"/>
          <w:sz w:val="20"/>
          <w:szCs w:val="20"/>
        </w:rPr>
        <w:t>)</w:t>
      </w:r>
      <w:r w:rsidR="0024734C" w:rsidRPr="006A2DAA">
        <w:rPr>
          <w:rFonts w:ascii="Open Sans" w:hAnsi="Open Sans" w:cs="Open Sans"/>
          <w:sz w:val="20"/>
          <w:szCs w:val="20"/>
        </w:rPr>
        <w:t xml:space="preserve">:  </w:t>
      </w:r>
      <w:hyperlink r:id="rId105">
        <w:r w:rsidR="0024734C" w:rsidRPr="006A2DAA">
          <w:rPr>
            <w:rFonts w:ascii="Open Sans" w:hAnsi="Open Sans" w:cs="Open Sans"/>
            <w:color w:val="0563C1"/>
            <w:sz w:val="20"/>
            <w:szCs w:val="20"/>
            <w:u w:val="single"/>
          </w:rPr>
          <w:t>www.twitter.com/uwtacoma</w:t>
        </w:r>
      </w:hyperlink>
    </w:p>
    <w:p w14:paraId="752CAE47" w14:textId="77777777" w:rsidR="001B1E60" w:rsidRPr="006A2DAA" w:rsidRDefault="0024734C" w:rsidP="00A67BF0">
      <w:pPr>
        <w:numPr>
          <w:ilvl w:val="0"/>
          <w:numId w:val="10"/>
        </w:numPr>
        <w:rPr>
          <w:rFonts w:ascii="Open Sans" w:hAnsi="Open Sans" w:cs="Open Sans"/>
          <w:sz w:val="20"/>
          <w:szCs w:val="20"/>
        </w:rPr>
      </w:pPr>
      <w:r w:rsidRPr="006A2DAA">
        <w:rPr>
          <w:rFonts w:ascii="Open Sans" w:hAnsi="Open Sans" w:cs="Open Sans"/>
          <w:sz w:val="20"/>
          <w:szCs w:val="20"/>
        </w:rPr>
        <w:t>Facebook:  </w:t>
      </w:r>
      <w:hyperlink r:id="rId106">
        <w:r w:rsidRPr="006A2DAA">
          <w:rPr>
            <w:rFonts w:ascii="Open Sans" w:hAnsi="Open Sans" w:cs="Open Sans"/>
            <w:color w:val="0563C1"/>
            <w:sz w:val="20"/>
            <w:szCs w:val="20"/>
            <w:u w:val="single"/>
          </w:rPr>
          <w:t>www.facebook.com/uwtacoma</w:t>
        </w:r>
      </w:hyperlink>
    </w:p>
    <w:p w14:paraId="4E26C46A" w14:textId="77777777" w:rsidR="00331F85" w:rsidRPr="006A2DAA" w:rsidRDefault="0024734C" w:rsidP="00A67BF0">
      <w:pPr>
        <w:numPr>
          <w:ilvl w:val="0"/>
          <w:numId w:val="10"/>
        </w:numPr>
        <w:rPr>
          <w:rFonts w:ascii="Open Sans" w:hAnsi="Open Sans" w:cs="Open Sans"/>
          <w:sz w:val="20"/>
          <w:szCs w:val="20"/>
        </w:rPr>
      </w:pPr>
      <w:r w:rsidRPr="006A2DAA">
        <w:rPr>
          <w:rFonts w:ascii="Open Sans" w:hAnsi="Open Sans" w:cs="Open Sans"/>
          <w:sz w:val="20"/>
          <w:szCs w:val="20"/>
        </w:rPr>
        <w:t xml:space="preserve">Check </w:t>
      </w:r>
      <w:hyperlink r:id="rId107" w:tgtFrame="_blank" w:history="1">
        <w:r w:rsidR="00331F85" w:rsidRPr="006A2DAA">
          <w:rPr>
            <w:rStyle w:val="Hyperlink"/>
            <w:rFonts w:ascii="Open Sans" w:hAnsi="Open Sans" w:cs="Open Sans"/>
            <w:sz w:val="20"/>
            <w:szCs w:val="20"/>
          </w:rPr>
          <w:t>www.flashalert.net/id/UWTacoma</w:t>
        </w:r>
      </w:hyperlink>
    </w:p>
    <w:p w14:paraId="404A02A1" w14:textId="77777777" w:rsidR="001B1E60" w:rsidRPr="006A2DAA" w:rsidRDefault="0024734C" w:rsidP="00A67BF0">
      <w:pPr>
        <w:numPr>
          <w:ilvl w:val="0"/>
          <w:numId w:val="10"/>
        </w:numPr>
        <w:rPr>
          <w:rFonts w:ascii="Open Sans" w:hAnsi="Open Sans" w:cs="Open Sans"/>
          <w:sz w:val="20"/>
          <w:szCs w:val="20"/>
        </w:rPr>
      </w:pPr>
      <w:r w:rsidRPr="006A2DAA">
        <w:rPr>
          <w:rFonts w:ascii="Open Sans" w:hAnsi="Open Sans" w:cs="Open Sans"/>
          <w:sz w:val="20"/>
          <w:szCs w:val="20"/>
        </w:rPr>
        <w:t>Local television and radio media outlets</w:t>
      </w:r>
    </w:p>
    <w:p w14:paraId="7253B872" w14:textId="48B1E472" w:rsidR="001B1E60" w:rsidRPr="006A2DAA" w:rsidRDefault="0024734C">
      <w:pPr>
        <w:rPr>
          <w:rFonts w:ascii="Open Sans" w:hAnsi="Open Sans" w:cs="Open Sans"/>
          <w:sz w:val="20"/>
          <w:szCs w:val="20"/>
        </w:rPr>
      </w:pPr>
      <w:r w:rsidRPr="006A2DAA">
        <w:rPr>
          <w:rFonts w:ascii="Open Sans" w:hAnsi="Open Sans" w:cs="Open Sans"/>
          <w:sz w:val="20"/>
          <w:szCs w:val="20"/>
        </w:rPr>
        <w:t xml:space="preserve">Keep in mind that conditions may be different at your home than they are on campus. When the university is in operation, but </w:t>
      </w:r>
      <w:r w:rsidR="000039D8" w:rsidRPr="006A2DAA">
        <w:rPr>
          <w:rFonts w:ascii="Open Sans" w:hAnsi="Open Sans" w:cs="Open Sans"/>
          <w:sz w:val="20"/>
          <w:szCs w:val="20"/>
        </w:rPr>
        <w:t xml:space="preserve">inclement </w:t>
      </w:r>
      <w:r w:rsidRPr="006A2DAA">
        <w:rPr>
          <w:rFonts w:ascii="Open Sans" w:hAnsi="Open Sans" w:cs="Open Sans"/>
          <w:sz w:val="20"/>
          <w:szCs w:val="20"/>
        </w:rPr>
        <w:t>weather conditions exist, use your own best judgment about getting to campus.</w:t>
      </w:r>
      <w:r w:rsidR="00C00D71" w:rsidRPr="006A2DAA">
        <w:rPr>
          <w:rFonts w:ascii="Open Sans" w:hAnsi="Open Sans" w:cs="Open Sans"/>
          <w:sz w:val="20"/>
          <w:szCs w:val="20"/>
        </w:rPr>
        <w:t xml:space="preserve"> If you decide not to come out to campus due to inclement weather, please notify your course instructor(s) as soon as possible. If you are scheduled for field or practica, you will need to follow your site’s procedures and protocols for reporting absences. </w:t>
      </w:r>
    </w:p>
    <w:p w14:paraId="10D7E514" w14:textId="77777777" w:rsidR="001B1E60" w:rsidRPr="006A2DAA" w:rsidRDefault="001B1E60">
      <w:pPr>
        <w:rPr>
          <w:rFonts w:ascii="Open Sans" w:hAnsi="Open Sans" w:cs="Open Sans"/>
          <w:sz w:val="20"/>
          <w:szCs w:val="20"/>
        </w:rPr>
      </w:pPr>
    </w:p>
    <w:p w14:paraId="457BE6E3" w14:textId="50E02129" w:rsidR="001B1E60" w:rsidRPr="006A2DAA" w:rsidRDefault="0024734C" w:rsidP="00C8266A">
      <w:pPr>
        <w:rPr>
          <w:rFonts w:ascii="Open Sans" w:hAnsi="Open Sans" w:cs="Open Sans"/>
          <w:sz w:val="20"/>
          <w:u w:val="single"/>
        </w:rPr>
      </w:pPr>
      <w:r w:rsidRPr="006A2DAA">
        <w:rPr>
          <w:rFonts w:ascii="Open Sans" w:hAnsi="Open Sans" w:cs="Open Sans"/>
          <w:sz w:val="20"/>
          <w:u w:val="single"/>
        </w:rPr>
        <w:t>Suspended operations (closing campus)</w:t>
      </w:r>
    </w:p>
    <w:p w14:paraId="3D557C44" w14:textId="55E96B5A" w:rsidR="001B1E60" w:rsidRPr="006A2DAA" w:rsidRDefault="0024734C">
      <w:pPr>
        <w:rPr>
          <w:rFonts w:ascii="Open Sans" w:hAnsi="Open Sans" w:cs="Open Sans"/>
          <w:sz w:val="20"/>
          <w:szCs w:val="20"/>
        </w:rPr>
      </w:pPr>
      <w:r w:rsidRPr="006A2DAA">
        <w:rPr>
          <w:rFonts w:ascii="Open Sans" w:hAnsi="Open Sans" w:cs="Open Sans"/>
          <w:sz w:val="20"/>
          <w:szCs w:val="20"/>
        </w:rPr>
        <w:t xml:space="preserve">In the event of snow, ice or other dangerous conditions, campus leadership will assess the road conditions early in the morning and </w:t>
      </w:r>
      <w:r w:rsidR="00D826BE" w:rsidRPr="006A2DAA">
        <w:rPr>
          <w:rFonts w:ascii="Open Sans" w:hAnsi="Open Sans" w:cs="Open Sans"/>
          <w:sz w:val="20"/>
          <w:szCs w:val="20"/>
        </w:rPr>
        <w:t>decide</w:t>
      </w:r>
      <w:r w:rsidRPr="006A2DAA">
        <w:rPr>
          <w:rFonts w:ascii="Open Sans" w:hAnsi="Open Sans" w:cs="Open Sans"/>
          <w:sz w:val="20"/>
          <w:szCs w:val="20"/>
        </w:rPr>
        <w:t xml:space="preserve"> </w:t>
      </w:r>
      <w:r w:rsidR="008D2D30" w:rsidRPr="006A2DAA">
        <w:rPr>
          <w:rFonts w:ascii="Open Sans" w:hAnsi="Open Sans" w:cs="Open Sans"/>
          <w:b/>
          <w:sz w:val="20"/>
          <w:szCs w:val="20"/>
        </w:rPr>
        <w:t xml:space="preserve">no later than </w:t>
      </w:r>
      <w:r w:rsidR="000E6EDD" w:rsidRPr="006A2DAA">
        <w:rPr>
          <w:rFonts w:ascii="Open Sans" w:hAnsi="Open Sans" w:cs="Open Sans"/>
          <w:b/>
          <w:sz w:val="20"/>
          <w:szCs w:val="20"/>
        </w:rPr>
        <w:t>6</w:t>
      </w:r>
      <w:r w:rsidR="00C00D71" w:rsidRPr="006A2DAA">
        <w:rPr>
          <w:rFonts w:ascii="Open Sans" w:hAnsi="Open Sans" w:cs="Open Sans"/>
          <w:b/>
          <w:sz w:val="20"/>
          <w:szCs w:val="20"/>
        </w:rPr>
        <w:t>:00</w:t>
      </w:r>
      <w:r w:rsidRPr="006A2DAA">
        <w:rPr>
          <w:rFonts w:ascii="Open Sans" w:hAnsi="Open Sans" w:cs="Open Sans"/>
          <w:b/>
          <w:sz w:val="20"/>
          <w:szCs w:val="20"/>
        </w:rPr>
        <w:t xml:space="preserve"> a</w:t>
      </w:r>
      <w:r w:rsidR="00BB341E">
        <w:rPr>
          <w:rFonts w:ascii="Open Sans" w:hAnsi="Open Sans" w:cs="Open Sans"/>
          <w:b/>
          <w:sz w:val="20"/>
          <w:szCs w:val="20"/>
        </w:rPr>
        <w:t>.</w:t>
      </w:r>
      <w:r w:rsidRPr="006A2DAA">
        <w:rPr>
          <w:rFonts w:ascii="Open Sans" w:hAnsi="Open Sans" w:cs="Open Sans"/>
          <w:b/>
          <w:sz w:val="20"/>
          <w:szCs w:val="20"/>
        </w:rPr>
        <w:t>m</w:t>
      </w:r>
      <w:r w:rsidR="00BB341E">
        <w:rPr>
          <w:rFonts w:ascii="Open Sans" w:hAnsi="Open Sans" w:cs="Open Sans"/>
          <w:b/>
          <w:sz w:val="20"/>
          <w:szCs w:val="20"/>
        </w:rPr>
        <w:t>.</w:t>
      </w:r>
      <w:r w:rsidRPr="006A2DAA">
        <w:rPr>
          <w:rFonts w:ascii="Open Sans" w:hAnsi="Open Sans" w:cs="Open Sans"/>
          <w:sz w:val="20"/>
          <w:szCs w:val="20"/>
        </w:rPr>
        <w:t>, about whether to suspend operations for the entire day or operate on a delayed schedule. </w:t>
      </w:r>
    </w:p>
    <w:p w14:paraId="1C65E3E8" w14:textId="77777777" w:rsidR="008D799A" w:rsidRPr="006A2DAA" w:rsidRDefault="008D799A">
      <w:pPr>
        <w:rPr>
          <w:rFonts w:ascii="Open Sans" w:hAnsi="Open Sans" w:cs="Open Sans"/>
          <w:sz w:val="20"/>
          <w:szCs w:val="20"/>
        </w:rPr>
      </w:pPr>
    </w:p>
    <w:p w14:paraId="138D0277" w14:textId="0C60F7AB" w:rsidR="001B1E60" w:rsidRPr="006A2DAA" w:rsidRDefault="0024734C">
      <w:pPr>
        <w:rPr>
          <w:rFonts w:ascii="Open Sans" w:hAnsi="Open Sans" w:cs="Open Sans"/>
          <w:sz w:val="20"/>
          <w:szCs w:val="20"/>
        </w:rPr>
      </w:pPr>
      <w:r w:rsidRPr="006A2DAA">
        <w:rPr>
          <w:rFonts w:ascii="Open Sans" w:hAnsi="Open Sans" w:cs="Open Sans"/>
          <w:sz w:val="20"/>
          <w:szCs w:val="20"/>
        </w:rPr>
        <w:t xml:space="preserve">When operations are suspended, the </w:t>
      </w:r>
      <w:r w:rsidR="00C00D71" w:rsidRPr="006A2DAA">
        <w:rPr>
          <w:rFonts w:ascii="Open Sans" w:hAnsi="Open Sans" w:cs="Open Sans"/>
          <w:sz w:val="20"/>
          <w:szCs w:val="20"/>
        </w:rPr>
        <w:t xml:space="preserve">entire </w:t>
      </w:r>
      <w:r w:rsidRPr="006A2DAA">
        <w:rPr>
          <w:rFonts w:ascii="Open Sans" w:hAnsi="Open Sans" w:cs="Open Sans"/>
          <w:sz w:val="20"/>
          <w:szCs w:val="20"/>
        </w:rPr>
        <w:t>campus is closed, classes are not held, administrative offices are closed</w:t>
      </w:r>
      <w:r w:rsidR="00C00D71" w:rsidRPr="006A2DAA">
        <w:rPr>
          <w:rFonts w:ascii="Open Sans" w:hAnsi="Open Sans" w:cs="Open Sans"/>
          <w:sz w:val="20"/>
          <w:szCs w:val="20"/>
        </w:rPr>
        <w:t>,</w:t>
      </w:r>
      <w:r w:rsidRPr="006A2DAA">
        <w:rPr>
          <w:rFonts w:ascii="Open Sans" w:hAnsi="Open Sans" w:cs="Open Sans"/>
          <w:sz w:val="20"/>
          <w:szCs w:val="20"/>
        </w:rPr>
        <w:t xml:space="preserve"> and all events and activities are cancelled.</w:t>
      </w:r>
      <w:r w:rsidR="00C00D71" w:rsidRPr="006A2DAA">
        <w:rPr>
          <w:rFonts w:ascii="Open Sans" w:hAnsi="Open Sans" w:cs="Open Sans"/>
          <w:sz w:val="20"/>
          <w:szCs w:val="20"/>
        </w:rPr>
        <w:t xml:space="preserve"> If you are scheduled for field or practica, you will need to follow your site’s established procedures, and not assume that just because the campus is closed, your site is also shut down.</w:t>
      </w:r>
    </w:p>
    <w:p w14:paraId="23A446D4" w14:textId="77777777" w:rsidR="001B1E60" w:rsidRPr="006A2DAA" w:rsidRDefault="001B1E60">
      <w:pPr>
        <w:pStyle w:val="Heading3"/>
        <w:rPr>
          <w:rFonts w:ascii="Open Sans" w:hAnsi="Open Sans" w:cs="Open Sans"/>
          <w:sz w:val="20"/>
          <w:szCs w:val="20"/>
        </w:rPr>
      </w:pPr>
    </w:p>
    <w:p w14:paraId="703E044F" w14:textId="06C1EAB7" w:rsidR="001B1E60" w:rsidRPr="006A2DAA" w:rsidRDefault="0024734C" w:rsidP="00C8266A">
      <w:pPr>
        <w:rPr>
          <w:rFonts w:ascii="Open Sans" w:hAnsi="Open Sans" w:cs="Open Sans"/>
          <w:sz w:val="20"/>
          <w:u w:val="single"/>
        </w:rPr>
      </w:pPr>
      <w:r w:rsidRPr="006A2DAA">
        <w:rPr>
          <w:rFonts w:ascii="Open Sans" w:hAnsi="Open Sans" w:cs="Open Sans"/>
          <w:sz w:val="20"/>
          <w:u w:val="single"/>
        </w:rPr>
        <w:t>Delayed start</w:t>
      </w:r>
    </w:p>
    <w:p w14:paraId="16384DFA" w14:textId="6333444F" w:rsidR="001B1E60" w:rsidRPr="006A2DAA" w:rsidRDefault="0024734C">
      <w:pPr>
        <w:rPr>
          <w:rFonts w:ascii="Open Sans" w:hAnsi="Open Sans" w:cs="Open Sans"/>
          <w:sz w:val="20"/>
          <w:szCs w:val="20"/>
        </w:rPr>
      </w:pPr>
      <w:r w:rsidRPr="006A2DAA">
        <w:rPr>
          <w:rFonts w:ascii="Open Sans" w:hAnsi="Open Sans" w:cs="Open Sans"/>
          <w:sz w:val="20"/>
          <w:szCs w:val="20"/>
        </w:rPr>
        <w:t xml:space="preserve">When a delayed schedule is announced, classes and offices will resume operations at a later than usual time, usually at 10:30 am or </w:t>
      </w:r>
      <w:r w:rsidR="00FB7339" w:rsidRPr="006A2DAA">
        <w:rPr>
          <w:rFonts w:ascii="Open Sans" w:hAnsi="Open Sans" w:cs="Open Sans"/>
          <w:sz w:val="20"/>
          <w:szCs w:val="20"/>
        </w:rPr>
        <w:t>N</w:t>
      </w:r>
      <w:r w:rsidRPr="006A2DAA">
        <w:rPr>
          <w:rFonts w:ascii="Open Sans" w:hAnsi="Open Sans" w:cs="Open Sans"/>
          <w:sz w:val="20"/>
          <w:szCs w:val="20"/>
        </w:rPr>
        <w:t>oon, depending on conditions. Any classes or event</w:t>
      </w:r>
      <w:r w:rsidR="008D2D30" w:rsidRPr="006A2DAA">
        <w:rPr>
          <w:rFonts w:ascii="Open Sans" w:hAnsi="Open Sans" w:cs="Open Sans"/>
          <w:sz w:val="20"/>
          <w:szCs w:val="20"/>
        </w:rPr>
        <w:t xml:space="preserve">s </w:t>
      </w:r>
      <w:r w:rsidR="006E093B" w:rsidRPr="006A2DAA">
        <w:rPr>
          <w:rFonts w:ascii="Open Sans" w:hAnsi="Open Sans" w:cs="Open Sans"/>
          <w:sz w:val="20"/>
          <w:szCs w:val="20"/>
        </w:rPr>
        <w:t>occurring</w:t>
      </w:r>
      <w:r w:rsidR="008D2D30" w:rsidRPr="006A2DAA">
        <w:rPr>
          <w:rFonts w:ascii="Open Sans" w:hAnsi="Open Sans" w:cs="Open Sans"/>
          <w:sz w:val="20"/>
          <w:szCs w:val="20"/>
        </w:rPr>
        <w:t xml:space="preserve"> before operations resume,</w:t>
      </w:r>
      <w:r w:rsidRPr="006A2DAA">
        <w:rPr>
          <w:rFonts w:ascii="Open Sans" w:hAnsi="Open Sans" w:cs="Open Sans"/>
          <w:sz w:val="20"/>
          <w:szCs w:val="20"/>
        </w:rPr>
        <w:t xml:space="preserve"> are cancelled.</w:t>
      </w:r>
      <w:r w:rsidR="00C00D71" w:rsidRPr="006A2DAA">
        <w:rPr>
          <w:rFonts w:ascii="Open Sans" w:hAnsi="Open Sans" w:cs="Open Sans"/>
          <w:sz w:val="20"/>
          <w:szCs w:val="20"/>
        </w:rPr>
        <w:t xml:space="preserve"> If you are scheduled for field or practica, you will need to follow your site’s established procedures, and not assume that just because the campus has a delayed start, your site is also following the same schedule. </w:t>
      </w:r>
    </w:p>
    <w:p w14:paraId="09142C4B" w14:textId="77777777" w:rsidR="001B1E60" w:rsidRPr="006A2DAA" w:rsidRDefault="001B1E60">
      <w:pPr>
        <w:pStyle w:val="Heading3"/>
        <w:rPr>
          <w:rFonts w:ascii="Open Sans" w:hAnsi="Open Sans" w:cs="Open Sans"/>
          <w:sz w:val="20"/>
          <w:szCs w:val="20"/>
        </w:rPr>
      </w:pPr>
    </w:p>
    <w:p w14:paraId="2E44CE85" w14:textId="77777777" w:rsidR="00571AD0" w:rsidRDefault="00571AD0" w:rsidP="00C8266A">
      <w:pPr>
        <w:rPr>
          <w:rFonts w:ascii="Open Sans" w:hAnsi="Open Sans" w:cs="Open Sans"/>
          <w:sz w:val="20"/>
          <w:u w:val="single"/>
        </w:rPr>
      </w:pPr>
    </w:p>
    <w:p w14:paraId="65F3DCC3" w14:textId="7CF71746" w:rsidR="001B1E60" w:rsidRPr="006A2DAA" w:rsidRDefault="0024734C" w:rsidP="00C8266A">
      <w:pPr>
        <w:rPr>
          <w:rFonts w:ascii="Open Sans" w:hAnsi="Open Sans" w:cs="Open Sans"/>
          <w:sz w:val="20"/>
          <w:u w:val="single"/>
        </w:rPr>
      </w:pPr>
      <w:r w:rsidRPr="006A2DAA">
        <w:rPr>
          <w:rFonts w:ascii="Open Sans" w:hAnsi="Open Sans" w:cs="Open Sans"/>
          <w:sz w:val="20"/>
          <w:u w:val="single"/>
        </w:rPr>
        <w:t>Closing early</w:t>
      </w:r>
    </w:p>
    <w:p w14:paraId="728EE46A" w14:textId="789567A1" w:rsidR="001B1E60" w:rsidRPr="006A2DAA" w:rsidRDefault="0024734C">
      <w:pPr>
        <w:rPr>
          <w:rFonts w:ascii="Open Sans" w:hAnsi="Open Sans" w:cs="Open Sans"/>
          <w:sz w:val="20"/>
          <w:szCs w:val="20"/>
        </w:rPr>
      </w:pPr>
      <w:r w:rsidRPr="006A2DAA">
        <w:rPr>
          <w:rFonts w:ascii="Open Sans" w:hAnsi="Open Sans" w:cs="Open Sans"/>
          <w:sz w:val="20"/>
          <w:szCs w:val="20"/>
        </w:rPr>
        <w:t xml:space="preserve">If a storm hits in the middle of the day, campus leaders may decide to suspend operations early. An announcement is usually made </w:t>
      </w:r>
      <w:r w:rsidRPr="006A2DAA">
        <w:rPr>
          <w:rFonts w:ascii="Open Sans" w:hAnsi="Open Sans" w:cs="Open Sans"/>
          <w:b/>
          <w:sz w:val="20"/>
          <w:szCs w:val="20"/>
        </w:rPr>
        <w:t>by 2</w:t>
      </w:r>
      <w:r w:rsidR="00C00D71" w:rsidRPr="006A2DAA">
        <w:rPr>
          <w:rFonts w:ascii="Open Sans" w:hAnsi="Open Sans" w:cs="Open Sans"/>
          <w:b/>
          <w:sz w:val="20"/>
          <w:szCs w:val="20"/>
        </w:rPr>
        <w:t>:00</w:t>
      </w:r>
      <w:r w:rsidRPr="006A2DAA">
        <w:rPr>
          <w:rFonts w:ascii="Open Sans" w:hAnsi="Open Sans" w:cs="Open Sans"/>
          <w:b/>
          <w:sz w:val="20"/>
          <w:szCs w:val="20"/>
        </w:rPr>
        <w:t xml:space="preserve"> p</w:t>
      </w:r>
      <w:r w:rsidR="00BB341E">
        <w:rPr>
          <w:rFonts w:ascii="Open Sans" w:hAnsi="Open Sans" w:cs="Open Sans"/>
          <w:b/>
          <w:sz w:val="20"/>
          <w:szCs w:val="20"/>
        </w:rPr>
        <w:t>.</w:t>
      </w:r>
      <w:r w:rsidRPr="006A2DAA">
        <w:rPr>
          <w:rFonts w:ascii="Open Sans" w:hAnsi="Open Sans" w:cs="Open Sans"/>
          <w:b/>
          <w:sz w:val="20"/>
          <w:szCs w:val="20"/>
        </w:rPr>
        <w:t>m</w:t>
      </w:r>
      <w:r w:rsidR="00BB341E">
        <w:rPr>
          <w:rFonts w:ascii="Open Sans" w:hAnsi="Open Sans" w:cs="Open Sans"/>
          <w:b/>
          <w:sz w:val="20"/>
          <w:szCs w:val="20"/>
        </w:rPr>
        <w:t>.</w:t>
      </w:r>
      <w:r w:rsidRPr="006A2DAA">
        <w:rPr>
          <w:rFonts w:ascii="Open Sans" w:hAnsi="Open Sans" w:cs="Open Sans"/>
          <w:sz w:val="20"/>
          <w:szCs w:val="20"/>
        </w:rPr>
        <w:t xml:space="preserve"> that day. Any classes or events happening after that time are cancelled.</w:t>
      </w:r>
      <w:r w:rsidR="00C00D71" w:rsidRPr="006A2DAA">
        <w:rPr>
          <w:rFonts w:ascii="Open Sans" w:hAnsi="Open Sans" w:cs="Open Sans"/>
          <w:sz w:val="20"/>
          <w:szCs w:val="20"/>
        </w:rPr>
        <w:t xml:space="preserve"> If you are scheduled for field or practica, you will need to follow your site’s established procedures, and not assume that just because the campus is closing early, your site is also following the same schedule.</w:t>
      </w:r>
    </w:p>
    <w:p w14:paraId="2CB008C4" w14:textId="77777777" w:rsidR="00F07E63" w:rsidRPr="006A2DAA" w:rsidRDefault="00F07E63">
      <w:pPr>
        <w:rPr>
          <w:rFonts w:ascii="Open Sans" w:hAnsi="Open Sans" w:cs="Open Sans"/>
          <w:sz w:val="20"/>
          <w:szCs w:val="20"/>
        </w:rPr>
      </w:pPr>
    </w:p>
    <w:p w14:paraId="6EDDA806" w14:textId="7798B18E" w:rsidR="001B1E60" w:rsidRPr="006A2DAA" w:rsidRDefault="0024734C" w:rsidP="006E4EFE">
      <w:pPr>
        <w:pStyle w:val="Heading2"/>
      </w:pPr>
      <w:bookmarkStart w:id="92" w:name="_Toc158202138"/>
      <w:r w:rsidRPr="006A2DAA">
        <w:t>Missed classes</w:t>
      </w:r>
      <w:bookmarkEnd w:id="92"/>
    </w:p>
    <w:p w14:paraId="03B12D27" w14:textId="41D3E653" w:rsidR="001B1E60" w:rsidRPr="006A2DAA" w:rsidRDefault="0024734C">
      <w:pPr>
        <w:rPr>
          <w:rFonts w:ascii="Open Sans" w:hAnsi="Open Sans" w:cs="Open Sans"/>
          <w:sz w:val="20"/>
          <w:szCs w:val="20"/>
        </w:rPr>
      </w:pPr>
      <w:r w:rsidRPr="006A2DAA">
        <w:rPr>
          <w:rFonts w:ascii="Open Sans" w:hAnsi="Open Sans" w:cs="Open Sans"/>
          <w:sz w:val="20"/>
          <w:szCs w:val="20"/>
        </w:rPr>
        <w:t xml:space="preserve">Faculty </w:t>
      </w:r>
      <w:r w:rsidR="00C00D71" w:rsidRPr="006A2DAA">
        <w:rPr>
          <w:rFonts w:ascii="Open Sans" w:hAnsi="Open Sans" w:cs="Open Sans"/>
          <w:sz w:val="20"/>
          <w:szCs w:val="20"/>
        </w:rPr>
        <w:t xml:space="preserve">will make all efforts to </w:t>
      </w:r>
      <w:r w:rsidRPr="006A2DAA">
        <w:rPr>
          <w:rFonts w:ascii="Open Sans" w:hAnsi="Open Sans" w:cs="Open Sans"/>
          <w:sz w:val="20"/>
          <w:szCs w:val="20"/>
        </w:rPr>
        <w:t xml:space="preserve">make </w:t>
      </w:r>
      <w:r w:rsidR="00C00D71" w:rsidRPr="006A2DAA">
        <w:rPr>
          <w:rFonts w:ascii="Open Sans" w:hAnsi="Open Sans" w:cs="Open Sans"/>
          <w:sz w:val="20"/>
          <w:szCs w:val="20"/>
        </w:rPr>
        <w:t xml:space="preserve">advance </w:t>
      </w:r>
      <w:r w:rsidRPr="006A2DAA">
        <w:rPr>
          <w:rFonts w:ascii="Open Sans" w:hAnsi="Open Sans" w:cs="Open Sans"/>
          <w:sz w:val="20"/>
          <w:szCs w:val="20"/>
        </w:rPr>
        <w:t>arrangements to contact students if class is cancelled when the university is not closed. Students should talk with their instructors about making up class time that’s lost during a suspension of operations or a delayed opening, or if they are unable to get to campus.</w:t>
      </w:r>
    </w:p>
    <w:p w14:paraId="7937CAA7" w14:textId="77777777" w:rsidR="00F07E63" w:rsidRPr="006A2DAA" w:rsidRDefault="00F07E63">
      <w:pPr>
        <w:rPr>
          <w:rFonts w:ascii="Open Sans" w:hAnsi="Open Sans" w:cs="Open Sans"/>
          <w:sz w:val="20"/>
          <w:szCs w:val="20"/>
        </w:rPr>
      </w:pPr>
    </w:p>
    <w:p w14:paraId="3F1DDF2D" w14:textId="307B35D5" w:rsidR="001B1E60" w:rsidRPr="006A2DAA" w:rsidRDefault="0024734C" w:rsidP="006E4EFE">
      <w:pPr>
        <w:pStyle w:val="Heading2"/>
      </w:pPr>
      <w:bookmarkStart w:id="93" w:name="_Toc158202139"/>
      <w:r w:rsidRPr="006A2DAA">
        <w:t>Equal Opportunity</w:t>
      </w:r>
      <w:bookmarkEnd w:id="93"/>
      <w:r w:rsidRPr="006A2DAA">
        <w:t xml:space="preserve"> </w:t>
      </w:r>
    </w:p>
    <w:p w14:paraId="7807890D" w14:textId="6B89899F" w:rsidR="006E093B" w:rsidRPr="006A2DAA" w:rsidRDefault="00FB7339" w:rsidP="006E093B">
      <w:pPr>
        <w:rPr>
          <w:rFonts w:ascii="Open Sans" w:hAnsi="Open Sans" w:cs="Open Sans"/>
          <w:sz w:val="20"/>
          <w:szCs w:val="20"/>
        </w:rPr>
      </w:pPr>
      <w:r w:rsidRPr="006A2DAA">
        <w:rPr>
          <w:rFonts w:ascii="Open Sans" w:hAnsi="Open Sans" w:cs="Open Sans"/>
          <w:sz w:val="20"/>
          <w:szCs w:val="20"/>
        </w:rPr>
        <w:t>UW</w:t>
      </w:r>
      <w:r w:rsidR="006E093B" w:rsidRPr="006A2DAA">
        <w:rPr>
          <w:rFonts w:ascii="Open Sans" w:hAnsi="Open Sans" w:cs="Open Sans"/>
          <w:sz w:val="20"/>
          <w:szCs w:val="20"/>
        </w:rPr>
        <w:t xml:space="preserve"> Tacoma reaffirms its policy of equal opportunity regardless of race, color, creed, religion, national origin, sex, sexual orientation, age, marital status, disability, or status as a disabled veteran or Vietnam era veteran. This policy applies to all programs and facilities, including, but not limited to, admissions, educational programs, employment, and patient and hospital services. Any discriminatory action can be a cause for disciplinary action. Discrimination is prohibited by Presidential Executive Order 11246 as amended, Washington State Gubernatorial Executive Orders 89-01 and 93-07, Titles VI and VII of the Civil Rights Act of 1964, Washington State Law Against Discrimination RCW 49.60, Title IX of the Education Amendments of 1972, State of Washington Gender Equity in Higher Education Act of 1989, Sections 503 and 504 of the Rehabilitation Act of 1973, Americans with Disabilities Act of 1990, Age Discrimination in Employment Act of 1967 as amended, Age Discrimination Act of 1975, Vietnam Era Veterans' Readjustment Assistance Act of 1972 as amended, other federal and state statutes, regulations, and University policy.</w:t>
      </w:r>
    </w:p>
    <w:p w14:paraId="5421B168" w14:textId="77777777" w:rsidR="006E093B" w:rsidRPr="006A2DAA" w:rsidRDefault="006E093B" w:rsidP="006E093B">
      <w:pPr>
        <w:rPr>
          <w:rFonts w:ascii="Open Sans" w:hAnsi="Open Sans" w:cs="Open Sans"/>
          <w:sz w:val="20"/>
          <w:szCs w:val="20"/>
        </w:rPr>
      </w:pPr>
    </w:p>
    <w:p w14:paraId="2B9FBC06" w14:textId="6C8EDF63" w:rsidR="006E093B" w:rsidRPr="006A2DAA" w:rsidRDefault="006E093B" w:rsidP="006E093B">
      <w:pPr>
        <w:rPr>
          <w:rFonts w:ascii="Open Sans" w:hAnsi="Open Sans" w:cs="Open Sans"/>
          <w:sz w:val="20"/>
          <w:szCs w:val="20"/>
        </w:rPr>
      </w:pPr>
      <w:r w:rsidRPr="006A2DAA">
        <w:rPr>
          <w:rFonts w:ascii="Open Sans" w:hAnsi="Open Sans" w:cs="Open Sans"/>
          <w:sz w:val="20"/>
          <w:szCs w:val="20"/>
        </w:rPr>
        <w:t xml:space="preserve">Equal Opportunity and Affirmative Action compliance efforts at the </w:t>
      </w:r>
      <w:r w:rsidR="00FB7339" w:rsidRPr="006A2DAA">
        <w:rPr>
          <w:rFonts w:ascii="Open Sans" w:hAnsi="Open Sans" w:cs="Open Sans"/>
          <w:sz w:val="20"/>
          <w:szCs w:val="20"/>
        </w:rPr>
        <w:t>UW</w:t>
      </w:r>
      <w:r w:rsidRPr="006A2DAA">
        <w:rPr>
          <w:rFonts w:ascii="Open Sans" w:hAnsi="Open Sans" w:cs="Open Sans"/>
          <w:sz w:val="20"/>
          <w:szCs w:val="20"/>
        </w:rPr>
        <w:t xml:space="preserve"> are coordinated by the Office of Equal Opportunity and Affirmative Action, University of Washington, </w:t>
      </w:r>
      <w:r w:rsidR="000E6EDD" w:rsidRPr="006A2DAA">
        <w:rPr>
          <w:rFonts w:ascii="Open Sans" w:hAnsi="Open Sans" w:cs="Open Sans"/>
          <w:sz w:val="20"/>
          <w:szCs w:val="20"/>
        </w:rPr>
        <w:t>227 Gerberding Hall, Box 35127</w:t>
      </w:r>
      <w:r w:rsidRPr="006A2DAA">
        <w:rPr>
          <w:rFonts w:ascii="Open Sans" w:hAnsi="Open Sans" w:cs="Open Sans"/>
          <w:sz w:val="20"/>
          <w:szCs w:val="20"/>
        </w:rPr>
        <w:t>0</w:t>
      </w:r>
      <w:r w:rsidR="00BB341E">
        <w:rPr>
          <w:rFonts w:ascii="Open Sans" w:hAnsi="Open Sans" w:cs="Open Sans"/>
          <w:sz w:val="20"/>
          <w:szCs w:val="20"/>
        </w:rPr>
        <w:t>;</w:t>
      </w:r>
      <w:r w:rsidRPr="006A2DAA">
        <w:rPr>
          <w:rFonts w:ascii="Open Sans" w:hAnsi="Open Sans" w:cs="Open Sans"/>
          <w:sz w:val="20"/>
          <w:szCs w:val="20"/>
        </w:rPr>
        <w:t xml:space="preserve"> S</w:t>
      </w:r>
      <w:r w:rsidR="000E6EDD" w:rsidRPr="006A2DAA">
        <w:rPr>
          <w:rFonts w:ascii="Open Sans" w:hAnsi="Open Sans" w:cs="Open Sans"/>
          <w:sz w:val="20"/>
          <w:szCs w:val="20"/>
        </w:rPr>
        <w:t xml:space="preserve">eattle, Washington, 98195-1240 (Email </w:t>
      </w:r>
      <w:hyperlink r:id="rId108" w:history="1">
        <w:r w:rsidR="000E6EDD" w:rsidRPr="006A2DAA">
          <w:rPr>
            <w:rStyle w:val="Hyperlink"/>
            <w:rFonts w:ascii="Open Sans" w:hAnsi="Open Sans" w:cs="Open Sans"/>
            <w:sz w:val="20"/>
            <w:szCs w:val="20"/>
          </w:rPr>
          <w:t>eoaa@uw.edu</w:t>
        </w:r>
      </w:hyperlink>
      <w:r w:rsidR="000E6EDD" w:rsidRPr="006A2DAA">
        <w:rPr>
          <w:rFonts w:ascii="Open Sans" w:hAnsi="Open Sans" w:cs="Open Sans"/>
          <w:sz w:val="20"/>
          <w:szCs w:val="20"/>
        </w:rPr>
        <w:t>).</w:t>
      </w:r>
    </w:p>
    <w:p w14:paraId="29FCF278" w14:textId="01CCEED8" w:rsidR="000E6EDD" w:rsidRPr="006A2DAA" w:rsidRDefault="000E6EDD" w:rsidP="006E093B">
      <w:pPr>
        <w:rPr>
          <w:rFonts w:ascii="Open Sans" w:hAnsi="Open Sans" w:cs="Open Sans"/>
          <w:sz w:val="20"/>
          <w:szCs w:val="20"/>
        </w:rPr>
      </w:pPr>
    </w:p>
    <w:p w14:paraId="2DF38C5E" w14:textId="331ECB28" w:rsidR="005B1A04" w:rsidRPr="006A2DAA" w:rsidRDefault="005B1A04" w:rsidP="006E4EFE">
      <w:pPr>
        <w:pStyle w:val="Heading2"/>
      </w:pPr>
      <w:bookmarkStart w:id="94" w:name="_Toc158202140"/>
      <w:r w:rsidRPr="006A2DAA">
        <w:t>Disability Resources for Students</w:t>
      </w:r>
      <w:bookmarkEnd w:id="94"/>
    </w:p>
    <w:p w14:paraId="382E38A0" w14:textId="3DD3F877" w:rsidR="005B1A04" w:rsidRPr="006A2DAA" w:rsidRDefault="005B1A04" w:rsidP="005B1A04">
      <w:pPr>
        <w:rPr>
          <w:rFonts w:ascii="Open Sans" w:hAnsi="Open Sans" w:cs="Open Sans"/>
          <w:sz w:val="20"/>
          <w:szCs w:val="20"/>
        </w:rPr>
      </w:pPr>
      <w:r w:rsidRPr="006A2DAA">
        <w:rPr>
          <w:rFonts w:ascii="Open Sans" w:hAnsi="Open Sans" w:cs="Open Sans"/>
          <w:sz w:val="20"/>
          <w:szCs w:val="20"/>
        </w:rPr>
        <w:t>Disability Resources for Students (DRS) is dedicated to ensuring access and inclusion for all students with disabilities on the UW Tacoma campus. Any enrolled student at UW Tacoma who has an appropriately documented physical, emotional, or mental disability that substantially limits one or more major life activities (including walking, seeing, hearing, speaking, breathing, learning and working), is eligible for services from DRS.</w:t>
      </w:r>
    </w:p>
    <w:p w14:paraId="07EFB0BF" w14:textId="77777777" w:rsidR="005B1A04" w:rsidRPr="006A2DAA" w:rsidRDefault="005B1A04" w:rsidP="005B1A04">
      <w:pPr>
        <w:rPr>
          <w:rFonts w:ascii="Open Sans" w:hAnsi="Open Sans" w:cs="Open Sans"/>
          <w:sz w:val="20"/>
          <w:szCs w:val="20"/>
        </w:rPr>
      </w:pPr>
    </w:p>
    <w:p w14:paraId="0C0F70A5" w14:textId="77777777" w:rsidR="00EA0A11" w:rsidRPr="006A2DAA" w:rsidRDefault="005B1A04" w:rsidP="005B1A04">
      <w:pPr>
        <w:rPr>
          <w:rFonts w:ascii="Open Sans" w:hAnsi="Open Sans" w:cs="Open Sans"/>
          <w:sz w:val="20"/>
          <w:szCs w:val="20"/>
        </w:rPr>
      </w:pPr>
      <w:r w:rsidRPr="006A2DAA">
        <w:rPr>
          <w:rFonts w:ascii="Open Sans" w:hAnsi="Open Sans" w:cs="Open Sans"/>
          <w:sz w:val="20"/>
          <w:szCs w:val="20"/>
        </w:rPr>
        <w:t>Learn more by browsing the website, then make an appointment with them if you are a current or prospective UW Tacoma student who may be eligible for accommodations</w:t>
      </w:r>
      <w:r w:rsidR="00923C2C" w:rsidRPr="006A2DAA">
        <w:rPr>
          <w:rFonts w:ascii="Open Sans" w:hAnsi="Open Sans" w:cs="Open Sans"/>
          <w:sz w:val="20"/>
          <w:szCs w:val="20"/>
        </w:rPr>
        <w:t>:</w:t>
      </w:r>
      <w:r w:rsidR="00923C2C" w:rsidRPr="006A2DAA">
        <w:rPr>
          <w:rFonts w:ascii="Open Sans" w:hAnsi="Open Sans" w:cs="Open Sans"/>
        </w:rPr>
        <w:t xml:space="preserve"> </w:t>
      </w:r>
      <w:hyperlink r:id="rId109" w:history="1">
        <w:r w:rsidR="00923C2C" w:rsidRPr="006A2DAA">
          <w:rPr>
            <w:rStyle w:val="Hyperlink"/>
            <w:rFonts w:ascii="Open Sans" w:hAnsi="Open Sans" w:cs="Open Sans"/>
            <w:sz w:val="20"/>
            <w:szCs w:val="20"/>
          </w:rPr>
          <w:t>https://depts.washington.edu/uwdrs/current-students/accommodations/</w:t>
        </w:r>
      </w:hyperlink>
      <w:r w:rsidR="00EA0A11" w:rsidRPr="006A2DAA">
        <w:rPr>
          <w:rStyle w:val="Hyperlink"/>
          <w:rFonts w:ascii="Open Sans" w:hAnsi="Open Sans" w:cs="Open Sans"/>
          <w:sz w:val="20"/>
          <w:szCs w:val="20"/>
        </w:rPr>
        <w:t xml:space="preserve">. </w:t>
      </w:r>
      <w:r w:rsidR="00923C2C" w:rsidRPr="006A2DAA">
        <w:rPr>
          <w:rFonts w:ascii="Open Sans" w:hAnsi="Open Sans" w:cs="Open Sans"/>
          <w:sz w:val="20"/>
          <w:szCs w:val="20"/>
        </w:rPr>
        <w:t xml:space="preserve"> </w:t>
      </w:r>
      <w:r w:rsidR="00EA0A11" w:rsidRPr="006A2DAA">
        <w:rPr>
          <w:rFonts w:ascii="Open Sans" w:hAnsi="Open Sans" w:cs="Open Sans"/>
          <w:sz w:val="20"/>
          <w:szCs w:val="20"/>
        </w:rPr>
        <w:t>In order to ensure sufficient time to make provisions for appropriate accommodations and auxiliary aid(s), students must request approved accommodations in a timely manner.</w:t>
      </w:r>
    </w:p>
    <w:p w14:paraId="603F2418" w14:textId="04D575A8" w:rsidR="005B1A04" w:rsidRPr="006A2DAA" w:rsidRDefault="005B1A04" w:rsidP="005B1A04">
      <w:pPr>
        <w:rPr>
          <w:rFonts w:ascii="Open Sans" w:hAnsi="Open Sans" w:cs="Open Sans"/>
          <w:sz w:val="20"/>
          <w:szCs w:val="20"/>
        </w:rPr>
      </w:pPr>
      <w:r w:rsidRPr="006A2DAA">
        <w:rPr>
          <w:rFonts w:ascii="Open Sans" w:hAnsi="Open Sans" w:cs="Open Sans"/>
          <w:sz w:val="20"/>
          <w:szCs w:val="20"/>
        </w:rPr>
        <w:t xml:space="preserve">  </w:t>
      </w:r>
    </w:p>
    <w:p w14:paraId="67EEB996" w14:textId="75B1512E" w:rsidR="006E093B" w:rsidRPr="006A2DAA" w:rsidRDefault="00923C2C" w:rsidP="006E093B">
      <w:pPr>
        <w:rPr>
          <w:rFonts w:ascii="Open Sans" w:hAnsi="Open Sans" w:cs="Open Sans"/>
          <w:sz w:val="20"/>
          <w:szCs w:val="20"/>
        </w:rPr>
      </w:pPr>
      <w:r w:rsidRPr="006A2DAA">
        <w:rPr>
          <w:rFonts w:ascii="Open Sans" w:hAnsi="Open Sans" w:cs="Open Sans"/>
          <w:sz w:val="20"/>
          <w:szCs w:val="20"/>
        </w:rPr>
        <w:t xml:space="preserve">Contact the DRS with additional questions at: </w:t>
      </w:r>
      <w:r w:rsidR="006E093B" w:rsidRPr="006A2DAA">
        <w:rPr>
          <w:rFonts w:ascii="Open Sans" w:hAnsi="Open Sans" w:cs="Open Sans"/>
          <w:sz w:val="20"/>
          <w:szCs w:val="20"/>
        </w:rPr>
        <w:t>253-692-</w:t>
      </w:r>
      <w:r w:rsidR="000E6EDD" w:rsidRPr="006A2DAA">
        <w:rPr>
          <w:rFonts w:ascii="Open Sans" w:hAnsi="Open Sans" w:cs="Open Sans"/>
          <w:sz w:val="20"/>
          <w:szCs w:val="20"/>
        </w:rPr>
        <w:t>4508</w:t>
      </w:r>
      <w:r w:rsidR="006E093B" w:rsidRPr="006A2DAA">
        <w:rPr>
          <w:rFonts w:ascii="Open Sans" w:hAnsi="Open Sans" w:cs="Open Sans"/>
          <w:sz w:val="20"/>
          <w:szCs w:val="20"/>
        </w:rPr>
        <w:t> or </w:t>
      </w:r>
      <w:hyperlink r:id="rId110" w:history="1">
        <w:r w:rsidR="006E093B" w:rsidRPr="006A2DAA">
          <w:rPr>
            <w:rStyle w:val="Hyperlink"/>
            <w:rFonts w:ascii="Open Sans" w:hAnsi="Open Sans" w:cs="Open Sans"/>
            <w:sz w:val="20"/>
            <w:szCs w:val="20"/>
          </w:rPr>
          <w:t>drsuwt@uw.edu</w:t>
        </w:r>
      </w:hyperlink>
      <w:r w:rsidR="006E093B" w:rsidRPr="006A2DAA">
        <w:rPr>
          <w:rFonts w:ascii="Open Sans" w:hAnsi="Open Sans" w:cs="Open Sans"/>
          <w:sz w:val="20"/>
          <w:szCs w:val="20"/>
        </w:rPr>
        <w:t>.</w:t>
      </w:r>
      <w:r w:rsidR="00F07E63" w:rsidRPr="006A2DAA">
        <w:rPr>
          <w:rFonts w:ascii="Open Sans" w:hAnsi="Open Sans" w:cs="Open Sans"/>
          <w:sz w:val="20"/>
          <w:szCs w:val="20"/>
        </w:rPr>
        <w:t xml:space="preserve"> </w:t>
      </w:r>
    </w:p>
    <w:p w14:paraId="4C52A115" w14:textId="77777777" w:rsidR="001B1E60" w:rsidRPr="006A2DAA" w:rsidRDefault="001B1E60">
      <w:pPr>
        <w:rPr>
          <w:rFonts w:ascii="Open Sans" w:hAnsi="Open Sans" w:cs="Open Sans"/>
          <w:sz w:val="20"/>
          <w:szCs w:val="20"/>
        </w:rPr>
      </w:pPr>
    </w:p>
    <w:p w14:paraId="18FA8A8F" w14:textId="37FA71E8" w:rsidR="001B1E60" w:rsidRPr="006A2DAA" w:rsidRDefault="0024734C" w:rsidP="006E4EFE">
      <w:pPr>
        <w:pStyle w:val="Heading2"/>
      </w:pPr>
      <w:bookmarkStart w:id="95" w:name="_Toc158202141"/>
      <w:r w:rsidRPr="006A2DAA">
        <w:t>UW Student Conduct Code</w:t>
      </w:r>
      <w:bookmarkEnd w:id="95"/>
    </w:p>
    <w:p w14:paraId="5EA240F3" w14:textId="00D3951E" w:rsidR="006E093B" w:rsidRPr="006A2DAA" w:rsidRDefault="006E093B" w:rsidP="006E093B">
      <w:pPr>
        <w:rPr>
          <w:rFonts w:ascii="Open Sans" w:hAnsi="Open Sans" w:cs="Open Sans"/>
          <w:sz w:val="20"/>
          <w:szCs w:val="20"/>
        </w:rPr>
      </w:pPr>
      <w:r w:rsidRPr="006A2DAA">
        <w:rPr>
          <w:rFonts w:ascii="Open Sans" w:hAnsi="Open Sans" w:cs="Open Sans"/>
          <w:sz w:val="20"/>
          <w:szCs w:val="20"/>
        </w:rPr>
        <w:t xml:space="preserve">The </w:t>
      </w:r>
      <w:r w:rsidR="00FB7339" w:rsidRPr="006A2DAA">
        <w:rPr>
          <w:rFonts w:ascii="Open Sans" w:hAnsi="Open Sans" w:cs="Open Sans"/>
          <w:sz w:val="20"/>
          <w:szCs w:val="20"/>
        </w:rPr>
        <w:t>UW</w:t>
      </w:r>
      <w:r w:rsidRPr="006A2DAA">
        <w:rPr>
          <w:rFonts w:ascii="Open Sans" w:hAnsi="Open Sans" w:cs="Open Sans"/>
          <w:sz w:val="20"/>
          <w:szCs w:val="20"/>
        </w:rPr>
        <w:t xml:space="preserve"> Student Conduct Code is detailed and explained by one Washington state code law and two Student Governance and Policy documents:</w:t>
      </w:r>
    </w:p>
    <w:p w14:paraId="11A2A28A" w14:textId="77777777" w:rsidR="006E093B" w:rsidRPr="006A2DAA" w:rsidRDefault="006E093B" w:rsidP="006E093B">
      <w:pPr>
        <w:rPr>
          <w:rFonts w:ascii="Open Sans" w:hAnsi="Open Sans" w:cs="Open Sans"/>
          <w:sz w:val="20"/>
          <w:szCs w:val="20"/>
        </w:rPr>
      </w:pPr>
    </w:p>
    <w:p w14:paraId="27425011" w14:textId="77777777" w:rsidR="006E093B" w:rsidRPr="006A2DAA" w:rsidRDefault="00F43448" w:rsidP="006E093B">
      <w:pPr>
        <w:rPr>
          <w:rFonts w:ascii="Open Sans" w:hAnsi="Open Sans" w:cs="Open Sans"/>
          <w:sz w:val="20"/>
          <w:szCs w:val="20"/>
        </w:rPr>
      </w:pPr>
      <w:hyperlink r:id="rId111" w:history="1">
        <w:r w:rsidR="006E093B" w:rsidRPr="006A2DAA">
          <w:rPr>
            <w:rStyle w:val="Hyperlink"/>
            <w:rFonts w:ascii="Open Sans" w:hAnsi="Open Sans" w:cs="Open Sans"/>
            <w:sz w:val="20"/>
            <w:szCs w:val="20"/>
          </w:rPr>
          <w:t>WAC 478-121</w:t>
        </w:r>
      </w:hyperlink>
      <w:r w:rsidR="006E093B" w:rsidRPr="006A2DAA">
        <w:rPr>
          <w:rFonts w:ascii="Open Sans" w:hAnsi="Open Sans" w:cs="Open Sans"/>
          <w:sz w:val="20"/>
          <w:szCs w:val="20"/>
        </w:rPr>
        <w:t> – The Washington Administrative Code (WAC) Chapter detailing the Student Conduct Code for the University of Washington.</w:t>
      </w:r>
    </w:p>
    <w:p w14:paraId="36065E0A" w14:textId="77777777" w:rsidR="006E093B" w:rsidRPr="006A2DAA" w:rsidRDefault="00F43448" w:rsidP="006E093B">
      <w:pPr>
        <w:rPr>
          <w:rFonts w:ascii="Open Sans" w:hAnsi="Open Sans" w:cs="Open Sans"/>
          <w:sz w:val="20"/>
          <w:szCs w:val="20"/>
        </w:rPr>
      </w:pPr>
      <w:hyperlink r:id="rId112" w:history="1">
        <w:r w:rsidR="006E093B" w:rsidRPr="006A2DAA">
          <w:rPr>
            <w:rStyle w:val="Hyperlink"/>
            <w:rFonts w:ascii="Open Sans" w:hAnsi="Open Sans" w:cs="Open Sans"/>
            <w:sz w:val="20"/>
            <w:szCs w:val="20"/>
          </w:rPr>
          <w:t>Chapter 209</w:t>
        </w:r>
      </w:hyperlink>
      <w:r w:rsidR="006E093B" w:rsidRPr="006A2DAA">
        <w:rPr>
          <w:rFonts w:ascii="Open Sans" w:hAnsi="Open Sans" w:cs="Open Sans"/>
          <w:sz w:val="20"/>
          <w:szCs w:val="20"/>
        </w:rPr>
        <w:t> – Student conduct policy for academic misconduct and behavioral misconduct.</w:t>
      </w:r>
    </w:p>
    <w:p w14:paraId="2A69858A" w14:textId="11E38CAB" w:rsidR="00AE4A3E" w:rsidRPr="006A2DAA" w:rsidRDefault="00F43448" w:rsidP="001046CF">
      <w:pPr>
        <w:rPr>
          <w:rFonts w:ascii="Open Sans" w:hAnsi="Open Sans" w:cs="Open Sans"/>
          <w:sz w:val="20"/>
          <w:szCs w:val="20"/>
        </w:rPr>
      </w:pPr>
      <w:hyperlink r:id="rId113" w:history="1">
        <w:r w:rsidR="006E093B" w:rsidRPr="006A2DAA">
          <w:rPr>
            <w:rStyle w:val="Hyperlink"/>
            <w:rFonts w:ascii="Open Sans" w:hAnsi="Open Sans" w:cs="Open Sans"/>
            <w:sz w:val="20"/>
            <w:szCs w:val="20"/>
          </w:rPr>
          <w:t>Chapter 210</w:t>
        </w:r>
      </w:hyperlink>
      <w:r w:rsidR="006E093B" w:rsidRPr="006A2DAA">
        <w:rPr>
          <w:rFonts w:ascii="Open Sans" w:hAnsi="Open Sans" w:cs="Open Sans"/>
          <w:sz w:val="20"/>
          <w:szCs w:val="20"/>
        </w:rPr>
        <w:t> – Student conduct policy for discriminatory and sexual harassment, intimate partner violence, sexual misconduct, stalking and retaliation.</w:t>
      </w:r>
    </w:p>
    <w:p w14:paraId="047D6CA2" w14:textId="77777777" w:rsidR="00AE4A3E" w:rsidRPr="006A2DAA" w:rsidRDefault="00AE4A3E">
      <w:pPr>
        <w:rPr>
          <w:rFonts w:ascii="Open Sans" w:hAnsi="Open Sans" w:cs="Open Sans"/>
          <w:sz w:val="20"/>
          <w:szCs w:val="20"/>
        </w:rPr>
      </w:pPr>
    </w:p>
    <w:p w14:paraId="466868CB" w14:textId="6B95C905" w:rsidR="001B1E60" w:rsidRPr="006A2DAA" w:rsidRDefault="00C00D71" w:rsidP="006E4EFE">
      <w:pPr>
        <w:pStyle w:val="Heading2"/>
      </w:pPr>
      <w:bookmarkStart w:id="96" w:name="_Toc158202142"/>
      <w:r w:rsidRPr="006A2DAA">
        <w:t xml:space="preserve">UW </w:t>
      </w:r>
      <w:r w:rsidR="0024734C" w:rsidRPr="006A2DAA">
        <w:t xml:space="preserve">Graduate School </w:t>
      </w:r>
      <w:r w:rsidR="000039D8" w:rsidRPr="006A2DAA">
        <w:t>Policies</w:t>
      </w:r>
      <w:bookmarkEnd w:id="96"/>
    </w:p>
    <w:p w14:paraId="5AE684A5" w14:textId="5404AE4B" w:rsidR="001B1E60" w:rsidRPr="006A2DAA" w:rsidRDefault="000039D8">
      <w:pPr>
        <w:rPr>
          <w:rFonts w:ascii="Open Sans" w:hAnsi="Open Sans" w:cs="Open Sans"/>
          <w:sz w:val="20"/>
          <w:szCs w:val="20"/>
        </w:rPr>
      </w:pPr>
      <w:r w:rsidRPr="006A2DAA">
        <w:rPr>
          <w:rFonts w:ascii="Open Sans" w:hAnsi="Open Sans" w:cs="Open Sans"/>
          <w:sz w:val="20"/>
        </w:rPr>
        <w:t>https://grad.uw.edu/grad-school-policies/</w:t>
      </w:r>
      <w:r w:rsidR="00DB1CD5" w:rsidRPr="006A2DAA">
        <w:rPr>
          <w:rFonts w:ascii="Open Sans" w:hAnsi="Open Sans" w:cs="Open Sans"/>
          <w:sz w:val="20"/>
          <w:szCs w:val="20"/>
        </w:rPr>
        <w:t>This page contains searchable database of all Graduate School policies and related procedures</w:t>
      </w:r>
      <w:r w:rsidR="0024734C" w:rsidRPr="006A2DAA">
        <w:rPr>
          <w:rFonts w:ascii="Open Sans" w:hAnsi="Open Sans" w:cs="Open Sans"/>
          <w:sz w:val="20"/>
          <w:szCs w:val="20"/>
        </w:rPr>
        <w:t>. Final decisions regarding implementation or continuation of policies receive the advice of the Graduate School.</w:t>
      </w:r>
    </w:p>
    <w:p w14:paraId="587B9D35" w14:textId="77777777" w:rsidR="001B1E60" w:rsidRPr="006A2DAA" w:rsidRDefault="001B1E60">
      <w:pPr>
        <w:rPr>
          <w:rFonts w:ascii="Open Sans" w:hAnsi="Open Sans" w:cs="Open Sans"/>
          <w:sz w:val="20"/>
          <w:szCs w:val="20"/>
        </w:rPr>
      </w:pPr>
    </w:p>
    <w:p w14:paraId="194AF058" w14:textId="77777777" w:rsidR="001B1E60" w:rsidRPr="006A2DAA" w:rsidRDefault="001B1E60">
      <w:pPr>
        <w:rPr>
          <w:rFonts w:ascii="Open Sans" w:hAnsi="Open Sans" w:cs="Open Sans"/>
          <w:sz w:val="20"/>
          <w:szCs w:val="20"/>
        </w:rPr>
      </w:pPr>
    </w:p>
    <w:p w14:paraId="226854C7" w14:textId="7946FFFF" w:rsidR="001B1E60" w:rsidRPr="006A2DAA" w:rsidRDefault="0024734C" w:rsidP="006E4EFE">
      <w:pPr>
        <w:pStyle w:val="Heading1"/>
      </w:pPr>
      <w:bookmarkStart w:id="97" w:name="_Toc158202143"/>
      <w:r w:rsidRPr="006A2DAA">
        <w:t>Glossary of Terms</w:t>
      </w:r>
      <w:bookmarkEnd w:id="97"/>
    </w:p>
    <w:p w14:paraId="17890F17" w14:textId="0E8EEC0B" w:rsidR="001B1E60" w:rsidRPr="006A2DAA" w:rsidRDefault="0024734C" w:rsidP="006A2DAA">
      <w:pPr>
        <w:spacing w:before="100" w:beforeAutospacing="1"/>
        <w:rPr>
          <w:rFonts w:ascii="Open Sans" w:hAnsi="Open Sans" w:cs="Open Sans"/>
          <w:sz w:val="20"/>
          <w:szCs w:val="20"/>
        </w:rPr>
      </w:pPr>
      <w:bookmarkStart w:id="98" w:name="_heading=h.1nia2ey" w:colFirst="0" w:colLast="0"/>
      <w:bookmarkEnd w:id="98"/>
      <w:r w:rsidRPr="006A2DAA">
        <w:rPr>
          <w:rFonts w:ascii="Open Sans" w:hAnsi="Open Sans" w:cs="Open Sans"/>
          <w:b/>
          <w:sz w:val="20"/>
          <w:szCs w:val="20"/>
        </w:rPr>
        <w:t xml:space="preserve">C&amp;I – </w:t>
      </w:r>
      <w:r w:rsidRPr="006A2DAA">
        <w:rPr>
          <w:rFonts w:ascii="Open Sans" w:hAnsi="Open Sans" w:cs="Open Sans"/>
          <w:sz w:val="20"/>
          <w:szCs w:val="20"/>
        </w:rPr>
        <w:t>Curriculum &amp; Instruction, a study option in the Master</w:t>
      </w:r>
      <w:r w:rsidR="004D0D13" w:rsidRPr="006A2DAA">
        <w:rPr>
          <w:rFonts w:ascii="Open Sans" w:hAnsi="Open Sans" w:cs="Open Sans"/>
          <w:sz w:val="20"/>
          <w:szCs w:val="20"/>
        </w:rPr>
        <w:t xml:space="preserve"> </w:t>
      </w:r>
      <w:r w:rsidRPr="006A2DAA">
        <w:rPr>
          <w:rFonts w:ascii="Open Sans" w:hAnsi="Open Sans" w:cs="Open Sans"/>
          <w:sz w:val="20"/>
          <w:szCs w:val="20"/>
        </w:rPr>
        <w:t>for Practicing Educators</w:t>
      </w:r>
      <w:r w:rsidR="00C00D71" w:rsidRPr="006A2DAA">
        <w:rPr>
          <w:rFonts w:ascii="Open Sans" w:hAnsi="Open Sans" w:cs="Open Sans"/>
          <w:sz w:val="20"/>
          <w:szCs w:val="20"/>
        </w:rPr>
        <w:t xml:space="preserve"> or</w:t>
      </w:r>
      <w:r w:rsidRPr="006A2DAA">
        <w:rPr>
          <w:rFonts w:ascii="Open Sans" w:hAnsi="Open Sans" w:cs="Open Sans"/>
          <w:sz w:val="20"/>
          <w:szCs w:val="20"/>
        </w:rPr>
        <w:t xml:space="preserve"> MEd</w:t>
      </w:r>
    </w:p>
    <w:p w14:paraId="0014B30F" w14:textId="77777777" w:rsidR="00BA1C14" w:rsidRPr="006A2DAA" w:rsidRDefault="0024734C" w:rsidP="006A2DAA">
      <w:pPr>
        <w:spacing w:before="100" w:beforeAutospacing="1"/>
        <w:rPr>
          <w:rFonts w:ascii="Open Sans" w:hAnsi="Open Sans" w:cs="Open Sans"/>
          <w:sz w:val="20"/>
          <w:szCs w:val="20"/>
        </w:rPr>
      </w:pPr>
      <w:bookmarkStart w:id="99" w:name="_heading=h.47hxl2r" w:colFirst="0" w:colLast="0"/>
      <w:bookmarkEnd w:id="99"/>
      <w:r w:rsidRPr="006A2DAA">
        <w:rPr>
          <w:rFonts w:ascii="Open Sans" w:hAnsi="Open Sans" w:cs="Open Sans"/>
          <w:b/>
          <w:sz w:val="20"/>
          <w:szCs w:val="20"/>
        </w:rPr>
        <w:t>Cohort –</w:t>
      </w:r>
      <w:r w:rsidRPr="006A2DAA">
        <w:rPr>
          <w:rFonts w:ascii="Open Sans" w:eastAsia="Arial" w:hAnsi="Open Sans" w:cs="Open Sans"/>
          <w:color w:val="1A1A1A"/>
          <w:sz w:val="20"/>
          <w:szCs w:val="20"/>
        </w:rPr>
        <w:t xml:space="preserve"> </w:t>
      </w:r>
      <w:r w:rsidRPr="006A2DAA">
        <w:rPr>
          <w:rFonts w:ascii="Open Sans" w:hAnsi="Open Sans" w:cs="Open Sans"/>
          <w:sz w:val="20"/>
          <w:szCs w:val="20"/>
        </w:rPr>
        <w:t xml:space="preserve">A cohort is a group of students who work through a curriculum together to achieve the same academic degree together. </w:t>
      </w:r>
      <w:bookmarkStart w:id="100" w:name="_heading=h.2mn7vak" w:colFirst="0" w:colLast="0"/>
      <w:bookmarkEnd w:id="100"/>
    </w:p>
    <w:p w14:paraId="352607CA" w14:textId="77777777" w:rsidR="001B1E60" w:rsidRPr="006A2DAA" w:rsidRDefault="0024734C" w:rsidP="006A2DAA">
      <w:pPr>
        <w:spacing w:before="100" w:beforeAutospacing="1"/>
        <w:rPr>
          <w:rFonts w:ascii="Open Sans" w:hAnsi="Open Sans" w:cs="Open Sans"/>
          <w:sz w:val="20"/>
          <w:szCs w:val="20"/>
        </w:rPr>
      </w:pPr>
      <w:r w:rsidRPr="006A2DAA">
        <w:rPr>
          <w:rFonts w:ascii="Open Sans" w:hAnsi="Open Sans" w:cs="Open Sans"/>
          <w:b/>
          <w:sz w:val="20"/>
          <w:szCs w:val="20"/>
        </w:rPr>
        <w:t xml:space="preserve">Co-Teaching – </w:t>
      </w:r>
      <w:r w:rsidRPr="006A2DAA">
        <w:rPr>
          <w:rFonts w:ascii="Open Sans" w:hAnsi="Open Sans" w:cs="Open Sans"/>
          <w:sz w:val="20"/>
          <w:szCs w:val="20"/>
        </w:rPr>
        <w:t>Co-teaching or team-teaching is when two educators work together to plan, organize, instruct and make assessments on the same group of students, sharing the same classroom.</w:t>
      </w:r>
    </w:p>
    <w:p w14:paraId="0F0592D9" w14:textId="796E99D4" w:rsidR="001B1E60" w:rsidRPr="006A2DAA" w:rsidRDefault="0024734C" w:rsidP="006A2DAA">
      <w:pPr>
        <w:spacing w:before="100" w:beforeAutospacing="1"/>
        <w:rPr>
          <w:rFonts w:ascii="Open Sans" w:hAnsi="Open Sans" w:cs="Open Sans"/>
          <w:sz w:val="20"/>
          <w:szCs w:val="20"/>
        </w:rPr>
      </w:pPr>
      <w:bookmarkStart w:id="101" w:name="_heading=h.11si5id" w:colFirst="0" w:colLast="0"/>
      <w:bookmarkStart w:id="102" w:name="_heading=h.3ls5o66" w:colFirst="0" w:colLast="0"/>
      <w:bookmarkEnd w:id="101"/>
      <w:bookmarkEnd w:id="102"/>
      <w:r w:rsidRPr="006A2DAA">
        <w:rPr>
          <w:rFonts w:ascii="Open Sans" w:hAnsi="Open Sans" w:cs="Open Sans"/>
          <w:b/>
          <w:sz w:val="20"/>
          <w:szCs w:val="20"/>
        </w:rPr>
        <w:t xml:space="preserve">Endorsement – </w:t>
      </w:r>
      <w:r w:rsidRPr="006A2DAA">
        <w:rPr>
          <w:rFonts w:ascii="Open Sans" w:hAnsi="Open Sans" w:cs="Open Sans"/>
          <w:sz w:val="20"/>
          <w:szCs w:val="20"/>
        </w:rPr>
        <w:t>In Washington State</w:t>
      </w:r>
      <w:r w:rsidR="00C00D71" w:rsidRPr="006A2DAA">
        <w:rPr>
          <w:rFonts w:ascii="Open Sans" w:hAnsi="Open Sans" w:cs="Open Sans"/>
          <w:sz w:val="20"/>
          <w:szCs w:val="20"/>
        </w:rPr>
        <w:t>,</w:t>
      </w:r>
      <w:r w:rsidRPr="006A2DAA">
        <w:rPr>
          <w:rFonts w:ascii="Open Sans" w:hAnsi="Open Sans" w:cs="Open Sans"/>
          <w:sz w:val="20"/>
          <w:szCs w:val="20"/>
        </w:rPr>
        <w:t xml:space="preserve"> endorsements indicate the content area and grade level certificated teachers are prepared to teach.</w:t>
      </w:r>
    </w:p>
    <w:p w14:paraId="63DF545D" w14:textId="4ED0881B" w:rsidR="001210EB" w:rsidRPr="006A2DAA" w:rsidRDefault="0024734C" w:rsidP="006A2DAA">
      <w:pPr>
        <w:spacing w:before="100" w:beforeAutospacing="1"/>
        <w:rPr>
          <w:rFonts w:ascii="Open Sans" w:hAnsi="Open Sans" w:cs="Open Sans"/>
          <w:sz w:val="20"/>
          <w:szCs w:val="20"/>
        </w:rPr>
      </w:pPr>
      <w:bookmarkStart w:id="103" w:name="_heading=h.20xfydz" w:colFirst="0" w:colLast="0"/>
      <w:bookmarkEnd w:id="103"/>
      <w:r w:rsidRPr="006A2DAA">
        <w:rPr>
          <w:rFonts w:ascii="Open Sans" w:hAnsi="Open Sans" w:cs="Open Sans"/>
          <w:b/>
          <w:sz w:val="20"/>
          <w:szCs w:val="20"/>
        </w:rPr>
        <w:t xml:space="preserve">FERPA - </w:t>
      </w:r>
      <w:r w:rsidRPr="006A2DAA">
        <w:rPr>
          <w:rFonts w:ascii="Open Sans" w:hAnsi="Open Sans" w:cs="Open Sans"/>
          <w:sz w:val="20"/>
          <w:szCs w:val="20"/>
        </w:rPr>
        <w:t xml:space="preserve">The Family Educational Rights and Privacy Act (FERPA) of 1974 protect the privacy of students' education records. Generally, the guidelines mean that the University and its employees may not release or share a student's educational records, or information from a student's education records unless it has the student's written consent to do so. Some exceptions to this general rule can be found at </w:t>
      </w:r>
      <w:r w:rsidR="00D826BE" w:rsidRPr="006A2DAA">
        <w:rPr>
          <w:rFonts w:ascii="Open Sans" w:hAnsi="Open Sans" w:cs="Open Sans"/>
          <w:sz w:val="20"/>
          <w:szCs w:val="20"/>
        </w:rPr>
        <w:t>FERPA for Faculty and Staff</w:t>
      </w:r>
      <w:r w:rsidR="00D826BE" w:rsidRPr="006A2DAA">
        <w:rPr>
          <w:rFonts w:ascii="Open Sans" w:hAnsi="Open Sans" w:cs="Open Sans"/>
          <w:sz w:val="20"/>
          <w:szCs w:val="20"/>
          <w:u w:val="single"/>
        </w:rPr>
        <w:t xml:space="preserve">: </w:t>
      </w:r>
      <w:r w:rsidR="00D826BE" w:rsidRPr="006A2DAA">
        <w:rPr>
          <w:rFonts w:ascii="Open Sans" w:hAnsi="Open Sans" w:cs="Open Sans"/>
          <w:color w:val="0563C1"/>
          <w:sz w:val="20"/>
          <w:szCs w:val="20"/>
          <w:u w:val="single"/>
        </w:rPr>
        <w:t>https://www.tacoma.uw.edu/registrar/ferpa-uw-employees</w:t>
      </w:r>
      <w:r w:rsidRPr="006A2DAA">
        <w:rPr>
          <w:rFonts w:ascii="Open Sans" w:hAnsi="Open Sans" w:cs="Open Sans"/>
          <w:sz w:val="20"/>
          <w:szCs w:val="20"/>
        </w:rPr>
        <w:t>.</w:t>
      </w:r>
    </w:p>
    <w:p w14:paraId="09B46335" w14:textId="68A62844" w:rsidR="001B1E60" w:rsidRPr="006A2DAA" w:rsidRDefault="0024734C" w:rsidP="006A2DAA">
      <w:pPr>
        <w:spacing w:before="100" w:beforeAutospacing="1"/>
        <w:rPr>
          <w:rFonts w:ascii="Open Sans" w:hAnsi="Open Sans" w:cs="Open Sans"/>
          <w:sz w:val="20"/>
          <w:szCs w:val="20"/>
        </w:rPr>
      </w:pPr>
      <w:bookmarkStart w:id="104" w:name="_heading=h.4kx3h1s" w:colFirst="0" w:colLast="0"/>
      <w:bookmarkEnd w:id="104"/>
      <w:r w:rsidRPr="006A2DAA">
        <w:rPr>
          <w:rFonts w:ascii="Open Sans" w:hAnsi="Open Sans" w:cs="Open Sans"/>
          <w:b/>
          <w:sz w:val="20"/>
          <w:szCs w:val="20"/>
        </w:rPr>
        <w:t xml:space="preserve">Field </w:t>
      </w:r>
      <w:r w:rsidR="002B791D">
        <w:rPr>
          <w:rFonts w:ascii="Open Sans" w:hAnsi="Open Sans" w:cs="Open Sans"/>
          <w:b/>
          <w:sz w:val="20"/>
          <w:szCs w:val="20"/>
        </w:rPr>
        <w:t>Administrator</w:t>
      </w:r>
      <w:r w:rsidR="002B791D" w:rsidRPr="006A2DAA">
        <w:rPr>
          <w:rFonts w:ascii="Open Sans" w:hAnsi="Open Sans" w:cs="Open Sans"/>
          <w:b/>
          <w:sz w:val="20"/>
          <w:szCs w:val="20"/>
        </w:rPr>
        <w:t xml:space="preserve"> </w:t>
      </w:r>
      <w:r w:rsidR="00C00D71" w:rsidRPr="006A2DAA">
        <w:rPr>
          <w:rFonts w:ascii="Open Sans" w:hAnsi="Open Sans" w:cs="Open Sans"/>
          <w:b/>
          <w:sz w:val="20"/>
          <w:szCs w:val="20"/>
        </w:rPr>
        <w:t>or Field Coordinator</w:t>
      </w:r>
      <w:r w:rsidR="00C00D71" w:rsidRPr="006A2DAA">
        <w:rPr>
          <w:rFonts w:ascii="Open Sans" w:hAnsi="Open Sans" w:cs="Open Sans"/>
          <w:sz w:val="20"/>
          <w:szCs w:val="20"/>
        </w:rPr>
        <w:t xml:space="preserve"> </w:t>
      </w:r>
      <w:r w:rsidRPr="006A2DAA">
        <w:rPr>
          <w:rFonts w:ascii="Open Sans" w:hAnsi="Open Sans" w:cs="Open Sans"/>
          <w:sz w:val="20"/>
          <w:szCs w:val="20"/>
        </w:rPr>
        <w:t xml:space="preserve">– Oversees field placements and </w:t>
      </w:r>
      <w:r w:rsidR="00E91759" w:rsidRPr="006A2DAA">
        <w:rPr>
          <w:rFonts w:ascii="Open Sans" w:hAnsi="Open Sans" w:cs="Open Sans"/>
          <w:sz w:val="20"/>
          <w:szCs w:val="20"/>
        </w:rPr>
        <w:t>field partnerships</w:t>
      </w:r>
      <w:r w:rsidRPr="006A2DAA">
        <w:rPr>
          <w:rFonts w:ascii="Open Sans" w:hAnsi="Open Sans" w:cs="Open Sans"/>
          <w:sz w:val="20"/>
          <w:szCs w:val="20"/>
        </w:rPr>
        <w:t xml:space="preserve"> for </w:t>
      </w:r>
      <w:r w:rsidR="00C00D71" w:rsidRPr="006A2DAA">
        <w:rPr>
          <w:rFonts w:ascii="Open Sans" w:hAnsi="Open Sans" w:cs="Open Sans"/>
          <w:sz w:val="20"/>
          <w:szCs w:val="20"/>
        </w:rPr>
        <w:t>all certification programs</w:t>
      </w:r>
      <w:r w:rsidRPr="006A2DAA">
        <w:rPr>
          <w:rFonts w:ascii="Open Sans" w:hAnsi="Open Sans" w:cs="Open Sans"/>
          <w:sz w:val="20"/>
          <w:szCs w:val="20"/>
        </w:rPr>
        <w:t>. This role also oversees the work of Field Supervisors.</w:t>
      </w:r>
    </w:p>
    <w:p w14:paraId="684E9F8D" w14:textId="1D554E69" w:rsidR="001B1E60" w:rsidRPr="006A2DAA" w:rsidRDefault="0024734C" w:rsidP="006A2DAA">
      <w:pPr>
        <w:spacing w:before="100" w:beforeAutospacing="1"/>
        <w:rPr>
          <w:rFonts w:ascii="Open Sans" w:hAnsi="Open Sans" w:cs="Open Sans"/>
          <w:sz w:val="20"/>
          <w:szCs w:val="20"/>
        </w:rPr>
      </w:pPr>
      <w:bookmarkStart w:id="105" w:name="_heading=h.302dr9l" w:colFirst="0" w:colLast="0"/>
      <w:bookmarkEnd w:id="105"/>
      <w:r w:rsidRPr="006A2DAA">
        <w:rPr>
          <w:rFonts w:ascii="Open Sans" w:hAnsi="Open Sans" w:cs="Open Sans"/>
          <w:b/>
          <w:sz w:val="20"/>
          <w:szCs w:val="20"/>
        </w:rPr>
        <w:t>Field Placement –</w:t>
      </w:r>
      <w:r w:rsidRPr="006A2DAA">
        <w:rPr>
          <w:rFonts w:ascii="Open Sans" w:hAnsi="Open Sans" w:cs="Open Sans"/>
          <w:sz w:val="20"/>
          <w:szCs w:val="20"/>
        </w:rPr>
        <w:t xml:space="preserve"> Placement of a teacher certification candidates in a K-12 school and/or with a particular mentor teacher to gain experience and skills in the classroom. All teacher candidates in Washington must complete fieldwork as a requirement of certification.</w:t>
      </w:r>
      <w:r w:rsidR="00C00D71" w:rsidRPr="006A2DAA">
        <w:rPr>
          <w:rFonts w:ascii="Open Sans" w:hAnsi="Open Sans" w:cs="Open Sans"/>
          <w:sz w:val="20"/>
          <w:szCs w:val="20"/>
        </w:rPr>
        <w:t xml:space="preserve"> May also include </w:t>
      </w:r>
      <w:r w:rsidR="00DB6B0F" w:rsidRPr="006A2DAA">
        <w:rPr>
          <w:rFonts w:ascii="Open Sans" w:hAnsi="Open Sans" w:cs="Open Sans"/>
          <w:sz w:val="20"/>
          <w:szCs w:val="20"/>
        </w:rPr>
        <w:t xml:space="preserve">placements of Educational Administration, School Psychology, and candidates in other certification programs. </w:t>
      </w:r>
    </w:p>
    <w:p w14:paraId="2B4BC003" w14:textId="079C537F" w:rsidR="001B1E60" w:rsidRPr="006A2DAA" w:rsidRDefault="0024734C" w:rsidP="006A2DAA">
      <w:pPr>
        <w:spacing w:before="100" w:beforeAutospacing="1"/>
        <w:rPr>
          <w:rFonts w:ascii="Open Sans" w:hAnsi="Open Sans" w:cs="Open Sans"/>
          <w:sz w:val="20"/>
          <w:szCs w:val="20"/>
        </w:rPr>
      </w:pPr>
      <w:bookmarkStart w:id="106" w:name="_heading=h.1f7o1he" w:colFirst="0" w:colLast="0"/>
      <w:bookmarkEnd w:id="106"/>
      <w:r w:rsidRPr="006A2DAA">
        <w:rPr>
          <w:rFonts w:ascii="Open Sans" w:hAnsi="Open Sans" w:cs="Open Sans"/>
          <w:b/>
          <w:sz w:val="20"/>
          <w:szCs w:val="20"/>
        </w:rPr>
        <w:t xml:space="preserve">Field Supervisor – </w:t>
      </w:r>
      <w:r w:rsidRPr="006A2DAA">
        <w:rPr>
          <w:rFonts w:ascii="Open Sans" w:hAnsi="Open Sans" w:cs="Open Sans"/>
          <w:sz w:val="20"/>
          <w:szCs w:val="20"/>
        </w:rPr>
        <w:t>Each candidate</w:t>
      </w:r>
      <w:r w:rsidR="00DB6B0F" w:rsidRPr="006A2DAA">
        <w:rPr>
          <w:rFonts w:ascii="Open Sans" w:hAnsi="Open Sans" w:cs="Open Sans"/>
          <w:sz w:val="20"/>
          <w:szCs w:val="20"/>
        </w:rPr>
        <w:t xml:space="preserve"> in our Educational Administration and Teacher Certification Program</w:t>
      </w:r>
      <w:r w:rsidRPr="006A2DAA">
        <w:rPr>
          <w:rFonts w:ascii="Open Sans" w:hAnsi="Open Sans" w:cs="Open Sans"/>
          <w:sz w:val="20"/>
          <w:szCs w:val="20"/>
        </w:rPr>
        <w:t xml:space="preserve"> is assigned a field supervisor. Field </w:t>
      </w:r>
      <w:r w:rsidR="00DB6B0F" w:rsidRPr="006A2DAA">
        <w:rPr>
          <w:rFonts w:ascii="Open Sans" w:hAnsi="Open Sans" w:cs="Open Sans"/>
          <w:sz w:val="20"/>
          <w:szCs w:val="20"/>
        </w:rPr>
        <w:t>s</w:t>
      </w:r>
      <w:r w:rsidRPr="006A2DAA">
        <w:rPr>
          <w:rFonts w:ascii="Open Sans" w:hAnsi="Open Sans" w:cs="Open Sans"/>
          <w:sz w:val="20"/>
          <w:szCs w:val="20"/>
        </w:rPr>
        <w:t>upervisors have experience teaching</w:t>
      </w:r>
      <w:r w:rsidR="00DB6B0F" w:rsidRPr="006A2DAA">
        <w:rPr>
          <w:rFonts w:ascii="Open Sans" w:hAnsi="Open Sans" w:cs="Open Sans"/>
          <w:sz w:val="20"/>
          <w:szCs w:val="20"/>
        </w:rPr>
        <w:t xml:space="preserve"> and serving in various leadership roles</w:t>
      </w:r>
      <w:r w:rsidRPr="006A2DAA">
        <w:rPr>
          <w:rFonts w:ascii="Open Sans" w:hAnsi="Open Sans" w:cs="Open Sans"/>
          <w:sz w:val="20"/>
          <w:szCs w:val="20"/>
        </w:rPr>
        <w:t xml:space="preserve"> in </w:t>
      </w:r>
      <w:r w:rsidR="00DB6B0F" w:rsidRPr="006A2DAA">
        <w:rPr>
          <w:rFonts w:ascii="Open Sans" w:hAnsi="Open Sans" w:cs="Open Sans"/>
          <w:sz w:val="20"/>
          <w:szCs w:val="20"/>
        </w:rPr>
        <w:t xml:space="preserve">the </w:t>
      </w:r>
      <w:r w:rsidRPr="006A2DAA">
        <w:rPr>
          <w:rFonts w:ascii="Open Sans" w:hAnsi="Open Sans" w:cs="Open Sans"/>
          <w:sz w:val="20"/>
          <w:szCs w:val="20"/>
        </w:rPr>
        <w:t>K-12 public schools. They provide both assessment and support during fieldwork.</w:t>
      </w:r>
    </w:p>
    <w:p w14:paraId="1411FA20" w14:textId="7A747E16" w:rsidR="001B1E60" w:rsidRPr="006A2DAA" w:rsidRDefault="0024734C" w:rsidP="006A2DAA">
      <w:pPr>
        <w:spacing w:before="100" w:beforeAutospacing="1"/>
        <w:rPr>
          <w:rFonts w:ascii="Open Sans" w:hAnsi="Open Sans" w:cs="Open Sans"/>
          <w:sz w:val="20"/>
          <w:szCs w:val="20"/>
        </w:rPr>
      </w:pPr>
      <w:bookmarkStart w:id="107" w:name="_heading=h.3z7bk57" w:colFirst="0" w:colLast="0"/>
      <w:bookmarkEnd w:id="107"/>
      <w:r w:rsidRPr="006A2DAA">
        <w:rPr>
          <w:rFonts w:ascii="Open Sans" w:hAnsi="Open Sans" w:cs="Open Sans"/>
          <w:b/>
          <w:sz w:val="20"/>
          <w:szCs w:val="20"/>
        </w:rPr>
        <w:t xml:space="preserve">MEd – </w:t>
      </w:r>
      <w:r w:rsidRPr="006A2DAA">
        <w:rPr>
          <w:rFonts w:ascii="Open Sans" w:hAnsi="Open Sans" w:cs="Open Sans"/>
          <w:sz w:val="20"/>
          <w:szCs w:val="20"/>
        </w:rPr>
        <w:t>Master in Education Degree</w:t>
      </w:r>
    </w:p>
    <w:p w14:paraId="10B55899" w14:textId="6215FCC3" w:rsidR="001B1E60" w:rsidRPr="006A2DAA" w:rsidRDefault="0024734C" w:rsidP="006A2DAA">
      <w:pPr>
        <w:spacing w:before="100" w:beforeAutospacing="1"/>
        <w:rPr>
          <w:rFonts w:ascii="Open Sans" w:hAnsi="Open Sans" w:cs="Open Sans"/>
          <w:sz w:val="20"/>
          <w:szCs w:val="20"/>
        </w:rPr>
      </w:pPr>
      <w:bookmarkStart w:id="108" w:name="_heading=h.2eclud0" w:colFirst="0" w:colLast="0"/>
      <w:bookmarkEnd w:id="108"/>
      <w:r w:rsidRPr="006A2DAA">
        <w:rPr>
          <w:rFonts w:ascii="Open Sans" w:hAnsi="Open Sans" w:cs="Open Sans"/>
          <w:b/>
          <w:sz w:val="20"/>
          <w:szCs w:val="20"/>
        </w:rPr>
        <w:t xml:space="preserve">Mentor Teacher – </w:t>
      </w:r>
      <w:r w:rsidR="00DB6B0F" w:rsidRPr="006A2DAA">
        <w:rPr>
          <w:rFonts w:ascii="Open Sans" w:hAnsi="Open Sans" w:cs="Open Sans"/>
          <w:bCs/>
          <w:sz w:val="20"/>
          <w:szCs w:val="20"/>
        </w:rPr>
        <w:t xml:space="preserve">A certified and tenured </w:t>
      </w:r>
      <w:r w:rsidRPr="006A2DAA">
        <w:rPr>
          <w:rFonts w:ascii="Open Sans" w:hAnsi="Open Sans" w:cs="Open Sans"/>
          <w:sz w:val="20"/>
          <w:szCs w:val="20"/>
        </w:rPr>
        <w:t xml:space="preserve">K-12 Teacher </w:t>
      </w:r>
      <w:r w:rsidR="00DB6B0F" w:rsidRPr="006A2DAA">
        <w:rPr>
          <w:rFonts w:ascii="Open Sans" w:hAnsi="Open Sans" w:cs="Open Sans"/>
          <w:sz w:val="20"/>
          <w:szCs w:val="20"/>
        </w:rPr>
        <w:t xml:space="preserve">with whom </w:t>
      </w:r>
      <w:r w:rsidRPr="006A2DAA">
        <w:rPr>
          <w:rFonts w:ascii="Open Sans" w:hAnsi="Open Sans" w:cs="Open Sans"/>
          <w:sz w:val="20"/>
          <w:szCs w:val="20"/>
        </w:rPr>
        <w:t xml:space="preserve">a </w:t>
      </w:r>
      <w:r w:rsidR="00DB6B0F" w:rsidRPr="006A2DAA">
        <w:rPr>
          <w:rFonts w:ascii="Open Sans" w:hAnsi="Open Sans" w:cs="Open Sans"/>
          <w:sz w:val="20"/>
          <w:szCs w:val="20"/>
        </w:rPr>
        <w:t xml:space="preserve">teacher </w:t>
      </w:r>
      <w:r w:rsidRPr="006A2DAA">
        <w:rPr>
          <w:rFonts w:ascii="Open Sans" w:hAnsi="Open Sans" w:cs="Open Sans"/>
          <w:sz w:val="20"/>
          <w:szCs w:val="20"/>
        </w:rPr>
        <w:t xml:space="preserve">candidate is placed with to develop skills being taught in the teacher certification program, through applied practice in the classroom. </w:t>
      </w:r>
      <w:r w:rsidR="00DB6B0F" w:rsidRPr="006A2DAA">
        <w:rPr>
          <w:rFonts w:ascii="Open Sans" w:hAnsi="Open Sans" w:cs="Open Sans"/>
          <w:sz w:val="20"/>
          <w:szCs w:val="20"/>
        </w:rPr>
        <w:t xml:space="preserve">The mentor teacher not just formally assesses each candidate’s progress but provides mentoring and support as the candidate becomes socialized to the K-12 teaching profession. </w:t>
      </w:r>
    </w:p>
    <w:p w14:paraId="18149730" w14:textId="401CD126" w:rsidR="001B1E60" w:rsidRPr="006A2DAA" w:rsidRDefault="0024734C" w:rsidP="006A2DAA">
      <w:pPr>
        <w:spacing w:before="100" w:beforeAutospacing="1"/>
        <w:rPr>
          <w:rFonts w:ascii="Open Sans" w:hAnsi="Open Sans" w:cs="Open Sans"/>
          <w:sz w:val="20"/>
          <w:szCs w:val="20"/>
        </w:rPr>
      </w:pPr>
      <w:bookmarkStart w:id="109" w:name="_heading=h.thw4kt" w:colFirst="0" w:colLast="0"/>
      <w:bookmarkEnd w:id="109"/>
      <w:r w:rsidRPr="006A2DAA">
        <w:rPr>
          <w:rFonts w:ascii="Open Sans" w:hAnsi="Open Sans" w:cs="Open Sans"/>
          <w:b/>
          <w:sz w:val="20"/>
          <w:szCs w:val="20"/>
        </w:rPr>
        <w:t xml:space="preserve">OSPI – </w:t>
      </w:r>
      <w:r w:rsidRPr="006A2DAA">
        <w:rPr>
          <w:rFonts w:ascii="Open Sans" w:hAnsi="Open Sans" w:cs="Open Sans"/>
          <w:sz w:val="20"/>
          <w:szCs w:val="20"/>
        </w:rPr>
        <w:t>Office of Superintendent of Public Instruction (oversees and grants certification)</w:t>
      </w:r>
    </w:p>
    <w:p w14:paraId="2B517563" w14:textId="2C908622" w:rsidR="001B1E60" w:rsidRPr="006A2DAA" w:rsidRDefault="0024734C" w:rsidP="006A2DAA">
      <w:pPr>
        <w:spacing w:before="100" w:beforeAutospacing="1"/>
        <w:rPr>
          <w:rFonts w:ascii="Open Sans" w:hAnsi="Open Sans" w:cs="Open Sans"/>
          <w:sz w:val="20"/>
          <w:szCs w:val="20"/>
        </w:rPr>
      </w:pPr>
      <w:bookmarkStart w:id="110" w:name="_heading=h.3dhjn8m" w:colFirst="0" w:colLast="0"/>
      <w:bookmarkStart w:id="111" w:name="_heading=h.1smtxgf" w:colFirst="0" w:colLast="0"/>
      <w:bookmarkEnd w:id="110"/>
      <w:bookmarkEnd w:id="111"/>
      <w:r w:rsidRPr="006A2DAA">
        <w:rPr>
          <w:rFonts w:ascii="Open Sans" w:hAnsi="Open Sans" w:cs="Open Sans"/>
          <w:b/>
          <w:sz w:val="20"/>
          <w:szCs w:val="20"/>
        </w:rPr>
        <w:t xml:space="preserve">SEL – </w:t>
      </w:r>
      <w:r w:rsidRPr="006A2DAA">
        <w:rPr>
          <w:rFonts w:ascii="Open Sans" w:hAnsi="Open Sans" w:cs="Open Sans"/>
          <w:sz w:val="20"/>
          <w:szCs w:val="20"/>
        </w:rPr>
        <w:t xml:space="preserve">Social Emotional Learning, a study option in the </w:t>
      </w:r>
      <w:r w:rsidR="00DB6B0F" w:rsidRPr="006A2DAA">
        <w:rPr>
          <w:rFonts w:ascii="Open Sans" w:hAnsi="Open Sans" w:cs="Open Sans"/>
          <w:sz w:val="20"/>
          <w:szCs w:val="20"/>
        </w:rPr>
        <w:t>MEd</w:t>
      </w:r>
    </w:p>
    <w:p w14:paraId="6F111BD2" w14:textId="3F768C56" w:rsidR="001B1E60" w:rsidRPr="006A2DAA" w:rsidRDefault="0024734C" w:rsidP="006A2DAA">
      <w:pPr>
        <w:spacing w:before="100" w:beforeAutospacing="1"/>
        <w:rPr>
          <w:rFonts w:ascii="Open Sans" w:hAnsi="Open Sans" w:cs="Open Sans"/>
          <w:b/>
          <w:sz w:val="20"/>
          <w:szCs w:val="20"/>
        </w:rPr>
      </w:pPr>
      <w:bookmarkStart w:id="112" w:name="_heading=h.4cmhg48" w:colFirst="0" w:colLast="0"/>
      <w:bookmarkEnd w:id="112"/>
      <w:r w:rsidRPr="006A2DAA">
        <w:rPr>
          <w:rFonts w:ascii="Open Sans" w:hAnsi="Open Sans" w:cs="Open Sans"/>
          <w:b/>
          <w:sz w:val="20"/>
          <w:szCs w:val="20"/>
        </w:rPr>
        <w:t xml:space="preserve">SPED – </w:t>
      </w:r>
      <w:r w:rsidRPr="006A2DAA">
        <w:rPr>
          <w:rFonts w:ascii="Open Sans" w:hAnsi="Open Sans" w:cs="Open Sans"/>
          <w:sz w:val="20"/>
          <w:szCs w:val="20"/>
        </w:rPr>
        <w:t>Special Education</w:t>
      </w:r>
    </w:p>
    <w:p w14:paraId="7E6544B7" w14:textId="41F28BBF" w:rsidR="001B1E60" w:rsidRPr="006A2DAA" w:rsidRDefault="0024734C" w:rsidP="006A2DAA">
      <w:pPr>
        <w:spacing w:before="100" w:beforeAutospacing="1"/>
        <w:rPr>
          <w:rFonts w:ascii="Open Sans" w:hAnsi="Open Sans" w:cs="Open Sans"/>
          <w:sz w:val="20"/>
          <w:szCs w:val="20"/>
        </w:rPr>
      </w:pPr>
      <w:bookmarkStart w:id="113" w:name="_heading=h.2rrrqc1" w:colFirst="0" w:colLast="0"/>
      <w:bookmarkEnd w:id="113"/>
      <w:r w:rsidRPr="006A2DAA">
        <w:rPr>
          <w:rFonts w:ascii="Open Sans" w:hAnsi="Open Sans" w:cs="Open Sans"/>
          <w:b/>
          <w:sz w:val="20"/>
          <w:szCs w:val="20"/>
        </w:rPr>
        <w:t xml:space="preserve">TELL – </w:t>
      </w:r>
      <w:r w:rsidRPr="006A2DAA">
        <w:rPr>
          <w:rFonts w:ascii="Open Sans" w:hAnsi="Open Sans" w:cs="Open Sans"/>
          <w:sz w:val="20"/>
          <w:szCs w:val="20"/>
        </w:rPr>
        <w:t>Teaching English Language Learners</w:t>
      </w:r>
    </w:p>
    <w:p w14:paraId="0E0A2362" w14:textId="77777777" w:rsidR="001B1E60" w:rsidRPr="006A2DAA" w:rsidRDefault="0024734C" w:rsidP="006A2DAA">
      <w:pPr>
        <w:spacing w:before="100" w:beforeAutospacing="1"/>
        <w:rPr>
          <w:rFonts w:ascii="Open Sans" w:hAnsi="Open Sans" w:cs="Open Sans"/>
          <w:sz w:val="20"/>
          <w:szCs w:val="20"/>
        </w:rPr>
      </w:pPr>
      <w:bookmarkStart w:id="114" w:name="_heading=h.16x20ju" w:colFirst="0" w:colLast="0"/>
      <w:bookmarkEnd w:id="114"/>
      <w:r w:rsidRPr="006A2DAA">
        <w:rPr>
          <w:rFonts w:ascii="Open Sans" w:hAnsi="Open Sans" w:cs="Open Sans"/>
          <w:b/>
          <w:sz w:val="20"/>
          <w:szCs w:val="20"/>
        </w:rPr>
        <w:t xml:space="preserve">Teacher Candidate – </w:t>
      </w:r>
      <w:r w:rsidRPr="006A2DAA">
        <w:rPr>
          <w:rFonts w:ascii="Open Sans" w:hAnsi="Open Sans" w:cs="Open Sans"/>
          <w:sz w:val="20"/>
          <w:szCs w:val="20"/>
        </w:rPr>
        <w:t>Term used to describe a student in a teacher certification program.</w:t>
      </w:r>
    </w:p>
    <w:p w14:paraId="7BAB40BD" w14:textId="73DF93D5" w:rsidR="006A2DAA" w:rsidRPr="006A2DAA" w:rsidRDefault="0024734C" w:rsidP="006A2DAA">
      <w:pPr>
        <w:spacing w:before="100" w:beforeAutospacing="1"/>
        <w:rPr>
          <w:rFonts w:ascii="Open Sans" w:hAnsi="Open Sans" w:cs="Open Sans"/>
          <w:sz w:val="20"/>
          <w:szCs w:val="20"/>
        </w:rPr>
      </w:pPr>
      <w:bookmarkStart w:id="115" w:name="_heading=h.3qwpj7n" w:colFirst="0" w:colLast="0"/>
      <w:bookmarkEnd w:id="115"/>
      <w:r w:rsidRPr="006A2DAA">
        <w:rPr>
          <w:rFonts w:ascii="Open Sans" w:hAnsi="Open Sans" w:cs="Open Sans"/>
          <w:b/>
          <w:sz w:val="20"/>
          <w:szCs w:val="20"/>
        </w:rPr>
        <w:t xml:space="preserve">U-PASS – </w:t>
      </w:r>
      <w:r w:rsidRPr="006A2DAA">
        <w:rPr>
          <w:rFonts w:ascii="Open Sans" w:hAnsi="Open Sans" w:cs="Open Sans"/>
          <w:sz w:val="20"/>
          <w:szCs w:val="20"/>
        </w:rPr>
        <w:t>Available for a quarterly charge, U-PASS partners with ORCA to turn your student ID card into a bus pass. For those that purchase this option, U-PASS is inside the smart chip in your card.</w:t>
      </w:r>
    </w:p>
    <w:p w14:paraId="73FFF73A" w14:textId="10E7E353" w:rsidR="00364A2E" w:rsidRPr="006A2DAA" w:rsidRDefault="0024734C" w:rsidP="006A2DAA">
      <w:pPr>
        <w:spacing w:before="100" w:beforeAutospacing="1"/>
        <w:rPr>
          <w:rFonts w:ascii="Open Sans" w:hAnsi="Open Sans" w:cs="Open Sans"/>
          <w:bCs/>
          <w:sz w:val="20"/>
          <w:szCs w:val="20"/>
        </w:rPr>
      </w:pPr>
      <w:bookmarkStart w:id="116" w:name="_heading=h.261ztfg" w:colFirst="0" w:colLast="0"/>
      <w:bookmarkEnd w:id="116"/>
      <w:r w:rsidRPr="006A2DAA">
        <w:rPr>
          <w:rFonts w:ascii="Open Sans" w:hAnsi="Open Sans" w:cs="Open Sans"/>
          <w:b/>
          <w:sz w:val="20"/>
          <w:szCs w:val="20"/>
        </w:rPr>
        <w:t>UW</w:t>
      </w:r>
      <w:r w:rsidR="00BB341E">
        <w:rPr>
          <w:rFonts w:ascii="Open Sans" w:hAnsi="Open Sans" w:cs="Open Sans"/>
          <w:b/>
          <w:sz w:val="20"/>
          <w:szCs w:val="20"/>
        </w:rPr>
        <w:t xml:space="preserve"> </w:t>
      </w:r>
      <w:r w:rsidRPr="006A2DAA">
        <w:rPr>
          <w:rFonts w:ascii="Open Sans" w:hAnsi="Open Sans" w:cs="Open Sans"/>
          <w:b/>
          <w:sz w:val="20"/>
          <w:szCs w:val="20"/>
        </w:rPr>
        <w:t xml:space="preserve">NetID – </w:t>
      </w:r>
      <w:r w:rsidRPr="006A2DAA">
        <w:rPr>
          <w:rFonts w:ascii="Open Sans" w:hAnsi="Open Sans" w:cs="Open Sans"/>
          <w:sz w:val="20"/>
          <w:szCs w:val="20"/>
        </w:rPr>
        <w:t>The portion of your UW email that precedes @uw.edu</w:t>
      </w:r>
      <w:r w:rsidR="00DB6B0F" w:rsidRPr="006A2DAA">
        <w:rPr>
          <w:rFonts w:ascii="Open Sans" w:hAnsi="Open Sans" w:cs="Open Sans"/>
          <w:sz w:val="20"/>
          <w:szCs w:val="20"/>
        </w:rPr>
        <w:t>;</w:t>
      </w:r>
      <w:r w:rsidR="0083096E" w:rsidRPr="006A2DAA">
        <w:rPr>
          <w:rFonts w:ascii="Open Sans" w:hAnsi="Open Sans" w:cs="Open Sans"/>
          <w:sz w:val="20"/>
          <w:szCs w:val="20"/>
        </w:rPr>
        <w:t xml:space="preserve"> also,</w:t>
      </w:r>
      <w:r w:rsidRPr="006A2DAA">
        <w:rPr>
          <w:rFonts w:ascii="Open Sans" w:hAnsi="Open Sans" w:cs="Open Sans"/>
          <w:sz w:val="20"/>
          <w:szCs w:val="20"/>
        </w:rPr>
        <w:t xml:space="preserve"> your login for your MyUW account.</w:t>
      </w:r>
      <w:r w:rsidRPr="006A2DAA">
        <w:rPr>
          <w:rFonts w:ascii="Open Sans" w:hAnsi="Open Sans" w:cs="Open Sans"/>
          <w:b/>
          <w:sz w:val="20"/>
          <w:szCs w:val="20"/>
        </w:rPr>
        <w:t xml:space="preserve"> </w:t>
      </w:r>
      <w:r w:rsidR="00DB6B0F" w:rsidRPr="006A2DAA">
        <w:rPr>
          <w:rFonts w:ascii="Open Sans" w:hAnsi="Open Sans" w:cs="Open Sans"/>
          <w:bCs/>
          <w:sz w:val="20"/>
          <w:szCs w:val="20"/>
        </w:rPr>
        <w:t>e.g. the UW</w:t>
      </w:r>
      <w:r w:rsidR="00BB341E">
        <w:rPr>
          <w:rFonts w:ascii="Open Sans" w:hAnsi="Open Sans" w:cs="Open Sans"/>
          <w:bCs/>
          <w:sz w:val="20"/>
          <w:szCs w:val="20"/>
        </w:rPr>
        <w:t xml:space="preserve"> </w:t>
      </w:r>
      <w:r w:rsidR="00DB6B0F" w:rsidRPr="006A2DAA">
        <w:rPr>
          <w:rFonts w:ascii="Open Sans" w:hAnsi="Open Sans" w:cs="Open Sans"/>
          <w:bCs/>
          <w:sz w:val="20"/>
          <w:szCs w:val="20"/>
        </w:rPr>
        <w:t xml:space="preserve">NetID of </w:t>
      </w:r>
      <w:hyperlink r:id="rId114" w:history="1">
        <w:r w:rsidR="00DB6B0F" w:rsidRPr="006A2DAA">
          <w:rPr>
            <w:rStyle w:val="Hyperlink"/>
            <w:rFonts w:ascii="Open Sans" w:hAnsi="Open Sans" w:cs="Open Sans"/>
            <w:bCs/>
            <w:sz w:val="20"/>
            <w:szCs w:val="20"/>
          </w:rPr>
          <w:t>mchen@uw.edu</w:t>
        </w:r>
      </w:hyperlink>
      <w:r w:rsidR="00DB6B0F" w:rsidRPr="006A2DAA">
        <w:rPr>
          <w:rFonts w:ascii="Open Sans" w:hAnsi="Open Sans" w:cs="Open Sans"/>
          <w:bCs/>
          <w:sz w:val="20"/>
          <w:szCs w:val="20"/>
        </w:rPr>
        <w:t xml:space="preserve"> is </w:t>
      </w:r>
      <w:r w:rsidR="00DB6B0F" w:rsidRPr="006A2DAA">
        <w:rPr>
          <w:rFonts w:ascii="Open Sans" w:hAnsi="Open Sans" w:cs="Open Sans"/>
          <w:b/>
          <w:sz w:val="20"/>
          <w:szCs w:val="20"/>
        </w:rPr>
        <w:t>mchen</w:t>
      </w:r>
      <w:r w:rsidR="0038018E" w:rsidRPr="006A2DAA">
        <w:rPr>
          <w:rFonts w:ascii="Open Sans" w:hAnsi="Open Sans" w:cs="Open Sans"/>
          <w:bCs/>
          <w:sz w:val="20"/>
          <w:szCs w:val="20"/>
        </w:rPr>
        <w:t>.</w:t>
      </w:r>
      <w:r w:rsidR="00DB6B0F" w:rsidRPr="006A2DAA">
        <w:rPr>
          <w:rFonts w:ascii="Open Sans" w:hAnsi="Open Sans" w:cs="Open Sans"/>
          <w:bCs/>
          <w:sz w:val="20"/>
          <w:szCs w:val="20"/>
        </w:rPr>
        <w:t xml:space="preserve"> </w:t>
      </w:r>
      <w:r w:rsidR="003231BA" w:rsidRPr="006A2DAA">
        <w:rPr>
          <w:rStyle w:val="Hyperlink"/>
          <w:rFonts w:ascii="Open Sans" w:hAnsi="Open Sans" w:cs="Open Sans"/>
          <w:color w:val="auto"/>
          <w:sz w:val="20"/>
          <w:szCs w:val="20"/>
        </w:rPr>
        <w:t xml:space="preserve"> </w:t>
      </w:r>
    </w:p>
    <w:sectPr w:rsidR="00364A2E" w:rsidRPr="006A2DAA">
      <w:headerReference w:type="default" r:id="rId115"/>
      <w:footerReference w:type="even" r:id="rId116"/>
      <w:headerReference w:type="first" r:id="rId117"/>
      <w:type w:val="continuous"/>
      <w:pgSz w:w="12240" w:h="15840"/>
      <w:pgMar w:top="1440" w:right="1440" w:bottom="1440" w:left="1440" w:header="720" w:footer="720" w:gutter="0"/>
      <w:cols w:space="720" w:equalWidth="0">
        <w:col w:w="936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shley Walker" w:date="2025-03-28T16:02:00Z" w:initials="AW">
    <w:p w14:paraId="3D147DDA" w14:textId="77777777" w:rsidR="000A6B63" w:rsidRDefault="000A6B63" w:rsidP="000A6B63">
      <w:pPr>
        <w:pStyle w:val="CommentText"/>
      </w:pPr>
      <w:r>
        <w:rPr>
          <w:rStyle w:val="CommentReference"/>
        </w:rPr>
        <w:annotationRef/>
      </w:r>
      <w:r>
        <w:t>Add in Elavie Ndura</w:t>
      </w:r>
    </w:p>
  </w:comment>
  <w:comment w:id="13" w:author="Maria Hamilton" w:date="2025-04-04T17:21:00Z" w:initials="MH">
    <w:p w14:paraId="318579E7" w14:textId="1066A5B4" w:rsidR="00416F9E" w:rsidRDefault="00416F9E">
      <w:pPr>
        <w:pStyle w:val="CommentText"/>
      </w:pPr>
      <w:r>
        <w:rPr>
          <w:rStyle w:val="CommentReference"/>
        </w:rPr>
        <w:annotationRef/>
      </w:r>
      <w:r>
        <w:t xml:space="preserve">Please make list all telephone numbers in the same format, either with “-“ or “.” </w:t>
      </w:r>
    </w:p>
  </w:comment>
  <w:comment w:id="18" w:author="Maria Hamilton" w:date="2025-04-04T17:32:00Z" w:initials="MH">
    <w:p w14:paraId="79DA3668" w14:textId="42E92C24" w:rsidR="00484CFC" w:rsidRDefault="00484CFC">
      <w:pPr>
        <w:pStyle w:val="CommentText"/>
      </w:pPr>
      <w:r>
        <w:rPr>
          <w:rStyle w:val="CommentReference"/>
        </w:rPr>
        <w:annotationRef/>
      </w:r>
      <w:r>
        <w:t>Should there be a line separation here?</w:t>
      </w:r>
    </w:p>
  </w:comment>
  <w:comment w:id="22" w:author="Maria Hamilton" w:date="2025-04-04T17:23:00Z" w:initials="MH">
    <w:p w14:paraId="472DE446" w14:textId="5AFD5401" w:rsidR="00416F9E" w:rsidRDefault="00416F9E">
      <w:pPr>
        <w:pStyle w:val="CommentText"/>
      </w:pPr>
      <w:r>
        <w:rPr>
          <w:rStyle w:val="CommentReference"/>
        </w:rPr>
        <w:annotationRef/>
      </w:r>
      <w:r>
        <w:t>Another telephone number that needs to be reformatted to match the rest.</w:t>
      </w:r>
    </w:p>
  </w:comment>
  <w:comment w:id="39" w:author="Maria Hamilton" w:date="2025-04-04T17:27:00Z" w:initials="MH">
    <w:p w14:paraId="4FBC2750" w14:textId="473D0C65" w:rsidR="00416F9E" w:rsidRDefault="00416F9E">
      <w:pPr>
        <w:pStyle w:val="CommentText"/>
      </w:pPr>
      <w:r>
        <w:rPr>
          <w:rStyle w:val="CommentReference"/>
        </w:rPr>
        <w:annotationRef/>
      </w:r>
      <w:r>
        <w:t>All of these costs should have the same right-aligment.</w:t>
      </w:r>
    </w:p>
  </w:comment>
  <w:comment w:id="40" w:author="Maria Hamilton" w:date="2025-04-04T17:28:00Z" w:initials="MH">
    <w:p w14:paraId="0570D932" w14:textId="5A274537" w:rsidR="00416F9E" w:rsidRDefault="00416F9E">
      <w:pPr>
        <w:pStyle w:val="CommentText"/>
      </w:pPr>
      <w:r>
        <w:rPr>
          <w:rStyle w:val="CommentReference"/>
        </w:rPr>
        <w:annotationRef/>
      </w:r>
      <w:r>
        <w:t>Where does the first ast</w:t>
      </w:r>
      <w:r w:rsidR="00484CFC">
        <w:t>erisk belong?  What, exactly, is billed with tuition?</w:t>
      </w:r>
    </w:p>
  </w:comment>
  <w:comment w:id="41" w:author="jgailey" w:date="2025-04-10T14:18:00Z" w:initials="j">
    <w:p w14:paraId="28DC3DE0" w14:textId="5970C654" w:rsidR="001D415B" w:rsidRDefault="001D415B">
      <w:pPr>
        <w:pStyle w:val="CommentText"/>
      </w:pPr>
      <w:r>
        <w:rPr>
          <w:rStyle w:val="CommentReference"/>
        </w:rPr>
        <w:annotationRef/>
      </w:r>
      <w:r>
        <w:t>I believe it’s the course and fieldwork fees specifically.</w:t>
      </w:r>
      <w:r w:rsidR="005B416B">
        <w:t xml:space="preserve"> </w:t>
      </w:r>
    </w:p>
  </w:comment>
  <w:comment w:id="48" w:author="Maria Hamilton" w:date="2025-04-04T17:35:00Z" w:initials="MH">
    <w:p w14:paraId="45081520" w14:textId="4635D09A" w:rsidR="00484CFC" w:rsidRDefault="00484CFC">
      <w:pPr>
        <w:pStyle w:val="CommentText"/>
      </w:pPr>
      <w:r>
        <w:rPr>
          <w:rStyle w:val="CommentReference"/>
        </w:rPr>
        <w:annotationRef/>
      </w:r>
      <w:r>
        <w:t>Should there be a line separation here?</w:t>
      </w:r>
    </w:p>
  </w:comment>
  <w:comment w:id="49" w:author="Ashley Walker" w:date="2025-04-08T13:51:00Z" w:initials="AW">
    <w:p w14:paraId="7762A8CD" w14:textId="04C03D97" w:rsidR="00DA13A2" w:rsidRDefault="00DA13A2">
      <w:pPr>
        <w:pStyle w:val="CommentText"/>
      </w:pPr>
      <w:r>
        <w:rPr>
          <w:rStyle w:val="CommentReference"/>
        </w:rPr>
        <w:annotationRef/>
      </w:r>
      <w:r>
        <w:t>No, but I did change the heading type so that it reflects differently in the table of contents</w:t>
      </w:r>
    </w:p>
  </w:comment>
  <w:comment w:id="83" w:author="Maria Hamilton" w:date="2025-04-04T17:45:00Z" w:initials="MH">
    <w:p w14:paraId="7D2044AF" w14:textId="4B866964" w:rsidR="00BB341E" w:rsidRDefault="00BB341E">
      <w:pPr>
        <w:pStyle w:val="CommentText"/>
      </w:pPr>
      <w:r>
        <w:rPr>
          <w:rStyle w:val="CommentReference"/>
        </w:rPr>
        <w:annotationRef/>
      </w:r>
      <w:r>
        <w:t>I feel that the line separations have different spacing throughout the document.  Some are size 10, 11, or 12, and some of the same font size are spaced wider than others.  For example, the line separation here and below are both font size, but this one is wider than the one below.</w:t>
      </w:r>
    </w:p>
  </w:comment>
  <w:comment w:id="89" w:author="Maria Hamilton" w:date="2025-04-04T17:47:00Z" w:initials="MH">
    <w:p w14:paraId="7CF09368" w14:textId="1A3A5CA1" w:rsidR="00BB341E" w:rsidRDefault="00BB341E">
      <w:pPr>
        <w:pStyle w:val="CommentText"/>
      </w:pPr>
      <w:r>
        <w:rPr>
          <w:rStyle w:val="CommentReference"/>
        </w:rPr>
        <w:annotationRef/>
      </w:r>
      <w:r>
        <w:t>Please be consistent with ordinal numbers, either all have superscripts or all don’t.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147DDA" w15:done="1"/>
  <w15:commentEx w15:paraId="318579E7" w15:done="1"/>
  <w15:commentEx w15:paraId="79DA3668" w15:done="1"/>
  <w15:commentEx w15:paraId="472DE446" w15:done="1"/>
  <w15:commentEx w15:paraId="4FBC2750" w15:done="0"/>
  <w15:commentEx w15:paraId="0570D932" w15:done="0"/>
  <w15:commentEx w15:paraId="28DC3DE0" w15:paraIdParent="0570D932" w15:done="0"/>
  <w15:commentEx w15:paraId="45081520" w15:done="1"/>
  <w15:commentEx w15:paraId="7762A8CD" w15:paraIdParent="45081520" w15:done="1"/>
  <w15:commentEx w15:paraId="7D2044AF" w15:done="0"/>
  <w15:commentEx w15:paraId="7CF093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24874" w16cex:dateUtc="2025-03-28T23:02:00Z"/>
  <w16cex:commentExtensible w16cex:durableId="2B9A937F" w16cex:dateUtc="2025-04-05T00:21:00Z"/>
  <w16cex:commentExtensible w16cex:durableId="2B9A9632" w16cex:dateUtc="2025-04-05T00:32:00Z"/>
  <w16cex:commentExtensible w16cex:durableId="2B9A9407" w16cex:dateUtc="2025-04-05T00:23:00Z"/>
  <w16cex:commentExtensible w16cex:durableId="2B9A94F9" w16cex:dateUtc="2025-04-05T00:27:00Z"/>
  <w16cex:commentExtensible w16cex:durableId="2B9A9548" w16cex:dateUtc="2025-04-05T00:28:00Z"/>
  <w16cex:commentExtensible w16cex:durableId="2BA251B8" w16cex:dateUtc="2025-04-10T21:18:00Z"/>
  <w16cex:commentExtensible w16cex:durableId="2B9A96E5" w16cex:dateUtc="2025-04-05T00:35:00Z"/>
  <w16cex:commentExtensible w16cex:durableId="2B9FA84E" w16cex:dateUtc="2025-04-08T20:51:00Z"/>
  <w16cex:commentExtensible w16cex:durableId="2B9A992F" w16cex:dateUtc="2025-04-05T00:45:00Z"/>
  <w16cex:commentExtensible w16cex:durableId="2B9A99AF" w16cex:dateUtc="2025-04-05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147DDA" w16cid:durableId="2BA24874"/>
  <w16cid:commentId w16cid:paraId="318579E7" w16cid:durableId="2B9A937F"/>
  <w16cid:commentId w16cid:paraId="79DA3668" w16cid:durableId="2B9A9632"/>
  <w16cid:commentId w16cid:paraId="472DE446" w16cid:durableId="2B9A9407"/>
  <w16cid:commentId w16cid:paraId="4FBC2750" w16cid:durableId="2B9A94F9"/>
  <w16cid:commentId w16cid:paraId="0570D932" w16cid:durableId="2B9A9548"/>
  <w16cid:commentId w16cid:paraId="28DC3DE0" w16cid:durableId="2BA251B8"/>
  <w16cid:commentId w16cid:paraId="45081520" w16cid:durableId="2B9A96E5"/>
  <w16cid:commentId w16cid:paraId="7762A8CD" w16cid:durableId="2B9FA84E"/>
  <w16cid:commentId w16cid:paraId="7D2044AF" w16cid:durableId="2B9A992F"/>
  <w16cid:commentId w16cid:paraId="7CF09368" w16cid:durableId="2B9A99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A616" w14:textId="77777777" w:rsidR="009B6D15" w:rsidRDefault="009B6D15">
      <w:r>
        <w:separator/>
      </w:r>
    </w:p>
  </w:endnote>
  <w:endnote w:type="continuationSeparator" w:id="0">
    <w:p w14:paraId="6649536C" w14:textId="77777777" w:rsidR="009B6D15" w:rsidRDefault="009B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yriad Roman">
    <w:altName w:val="Myriad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443266"/>
      <w:docPartObj>
        <w:docPartGallery w:val="Page Numbers (Bottom of Page)"/>
        <w:docPartUnique/>
      </w:docPartObj>
    </w:sdtPr>
    <w:sdtEndPr>
      <w:rPr>
        <w:rFonts w:ascii="Open Sans" w:hAnsi="Open Sans" w:cs="Open Sans"/>
        <w:noProof/>
        <w:sz w:val="20"/>
        <w:szCs w:val="20"/>
      </w:rPr>
    </w:sdtEndPr>
    <w:sdtContent>
      <w:p w14:paraId="2FC1C6CF" w14:textId="0CF047E8" w:rsidR="00BF216D" w:rsidRPr="00C36F72" w:rsidRDefault="00BF216D">
        <w:pPr>
          <w:pStyle w:val="Footer"/>
          <w:jc w:val="center"/>
          <w:rPr>
            <w:rFonts w:ascii="Open Sans" w:hAnsi="Open Sans" w:cs="Open Sans"/>
            <w:sz w:val="20"/>
            <w:szCs w:val="20"/>
          </w:rPr>
        </w:pPr>
        <w:r w:rsidRPr="00C36F72">
          <w:rPr>
            <w:rFonts w:ascii="Open Sans" w:hAnsi="Open Sans" w:cs="Open Sans"/>
            <w:sz w:val="20"/>
            <w:szCs w:val="20"/>
          </w:rPr>
          <w:fldChar w:fldCharType="begin"/>
        </w:r>
        <w:r w:rsidRPr="00C36F72">
          <w:rPr>
            <w:rFonts w:ascii="Open Sans" w:hAnsi="Open Sans" w:cs="Open Sans"/>
            <w:sz w:val="20"/>
            <w:szCs w:val="20"/>
          </w:rPr>
          <w:instrText xml:space="preserve"> PAGE   \* MERGEFORMAT </w:instrText>
        </w:r>
        <w:r w:rsidRPr="00C36F72">
          <w:rPr>
            <w:rFonts w:ascii="Open Sans" w:hAnsi="Open Sans" w:cs="Open Sans"/>
            <w:sz w:val="20"/>
            <w:szCs w:val="20"/>
          </w:rPr>
          <w:fldChar w:fldCharType="separate"/>
        </w:r>
        <w:r>
          <w:rPr>
            <w:rFonts w:ascii="Open Sans" w:hAnsi="Open Sans" w:cs="Open Sans"/>
            <w:noProof/>
            <w:sz w:val="20"/>
            <w:szCs w:val="20"/>
          </w:rPr>
          <w:t>15</w:t>
        </w:r>
        <w:r w:rsidRPr="00C36F72">
          <w:rPr>
            <w:rFonts w:ascii="Open Sans" w:hAnsi="Open Sans" w:cs="Open Sans"/>
            <w:noProof/>
            <w:sz w:val="20"/>
            <w:szCs w:val="20"/>
          </w:rPr>
          <w:fldChar w:fldCharType="end"/>
        </w:r>
      </w:p>
    </w:sdtContent>
  </w:sdt>
  <w:p w14:paraId="37F4BF67" w14:textId="77777777" w:rsidR="00BF216D" w:rsidRPr="004019DF" w:rsidRDefault="00BF216D" w:rsidP="00401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A6C9" w14:textId="67092A35" w:rsidR="006E4EFE" w:rsidRPr="00C36F72" w:rsidRDefault="006E4EFE" w:rsidP="006E4EFE">
    <w:pPr>
      <w:jc w:val="center"/>
      <w:rPr>
        <w:rFonts w:ascii="Open Sans" w:hAnsi="Open Sans" w:cs="Open Sans"/>
        <w:sz w:val="20"/>
        <w:szCs w:val="20"/>
      </w:rPr>
    </w:pPr>
    <w:r w:rsidRPr="00C36F72">
      <w:rPr>
        <w:rFonts w:ascii="Open Sans" w:hAnsi="Open Sans" w:cs="Open Sans"/>
        <w:sz w:val="20"/>
        <w:szCs w:val="20"/>
      </w:rPr>
      <w:t xml:space="preserve">Updated: </w:t>
    </w:r>
    <w:r w:rsidR="00744A2B">
      <w:rPr>
        <w:rFonts w:ascii="Open Sans" w:hAnsi="Open Sans" w:cs="Open Sans"/>
        <w:sz w:val="20"/>
        <w:szCs w:val="20"/>
      </w:rPr>
      <w:t>April 2025</w:t>
    </w:r>
  </w:p>
  <w:p w14:paraId="4B3368C8" w14:textId="77777777" w:rsidR="006E4EFE" w:rsidRDefault="006E4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0649521"/>
      <w:docPartObj>
        <w:docPartGallery w:val="Page Numbers (Bottom of Page)"/>
        <w:docPartUnique/>
      </w:docPartObj>
    </w:sdtPr>
    <w:sdtEndPr>
      <w:rPr>
        <w:rStyle w:val="PageNumber"/>
      </w:rPr>
    </w:sdtEndPr>
    <w:sdtContent>
      <w:p w14:paraId="6A8CD2A9" w14:textId="77777777" w:rsidR="00BF216D" w:rsidRDefault="00BF216D" w:rsidP="004019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7A8D0A" w14:textId="77777777" w:rsidR="00BF216D" w:rsidRDefault="00BF216D" w:rsidP="004019D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2F6A" w14:textId="77777777" w:rsidR="009B6D15" w:rsidRDefault="009B6D15">
      <w:r>
        <w:separator/>
      </w:r>
    </w:p>
  </w:footnote>
  <w:footnote w:type="continuationSeparator" w:id="0">
    <w:p w14:paraId="4C081EC5" w14:textId="77777777" w:rsidR="009B6D15" w:rsidRDefault="009B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D2BF" w14:textId="0E4A5F4F" w:rsidR="00BF216D" w:rsidRPr="00C36F72" w:rsidRDefault="00BF216D" w:rsidP="00FC78B5">
    <w:pPr>
      <w:jc w:val="center"/>
      <w:rPr>
        <w:rFonts w:ascii="Open Sans" w:hAnsi="Open Sans" w:cs="Open Sans"/>
        <w:color w:val="000000"/>
        <w:sz w:val="20"/>
        <w:szCs w:val="20"/>
      </w:rPr>
    </w:pPr>
    <w:r w:rsidRPr="00C36F72">
      <w:rPr>
        <w:rFonts w:ascii="Open Sans" w:hAnsi="Open Sans" w:cs="Open Sans"/>
        <w:color w:val="000000"/>
        <w:sz w:val="20"/>
        <w:szCs w:val="20"/>
      </w:rPr>
      <w:t xml:space="preserve">School of Education Graduate Student Handbook </w:t>
    </w:r>
    <w:r>
      <w:rPr>
        <w:rFonts w:ascii="Open Sans" w:hAnsi="Open Sans" w:cs="Open Sans"/>
        <w:color w:val="000000"/>
        <w:sz w:val="20"/>
        <w:szCs w:val="20"/>
      </w:rPr>
      <w:t>202</w:t>
    </w:r>
    <w:r w:rsidR="00744A2B">
      <w:rPr>
        <w:rFonts w:ascii="Open Sans" w:hAnsi="Open Sans" w:cs="Open Sans"/>
        <w:color w:val="000000"/>
        <w:sz w:val="20"/>
        <w:szCs w:val="20"/>
      </w:rPr>
      <w:t>5</w:t>
    </w:r>
    <w:r>
      <w:rPr>
        <w:rFonts w:ascii="Open Sans" w:hAnsi="Open Sans" w:cs="Open Sans"/>
        <w:color w:val="000000"/>
        <w:sz w:val="20"/>
        <w:szCs w:val="20"/>
      </w:rPr>
      <w:t>-202</w:t>
    </w:r>
    <w:r w:rsidR="00744A2B">
      <w:rPr>
        <w:rFonts w:ascii="Open Sans" w:hAnsi="Open Sans" w:cs="Open Sans"/>
        <w:color w:val="000000"/>
        <w:sz w:val="20"/>
        <w:szCs w:val="20"/>
      </w:rPr>
      <w:t>6</w:t>
    </w:r>
  </w:p>
  <w:p w14:paraId="4B4ECA7E" w14:textId="77777777" w:rsidR="00BF216D" w:rsidRDefault="00BF2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440D" w14:textId="408FDF60" w:rsidR="00BF216D" w:rsidRPr="00D01750" w:rsidRDefault="00BF216D" w:rsidP="00DE7CD8">
    <w:pPr>
      <w:pStyle w:val="Header"/>
      <w:jc w:val="center"/>
      <w:rPr>
        <w:rFonts w:ascii="Open Sans" w:hAnsi="Open Sans" w:cs="Open Sans"/>
        <w:sz w:val="20"/>
        <w:szCs w:val="22"/>
      </w:rPr>
    </w:pPr>
    <w:r>
      <w:rPr>
        <w:rFonts w:ascii="Open Sans" w:hAnsi="Open Sans" w:cs="Open Sans"/>
        <w:sz w:val="20"/>
        <w:szCs w:val="22"/>
      </w:rPr>
      <w:t>202</w:t>
    </w:r>
    <w:r w:rsidR="00BB341E">
      <w:rPr>
        <w:rFonts w:ascii="Open Sans" w:hAnsi="Open Sans" w:cs="Open Sans"/>
        <w:sz w:val="20"/>
        <w:szCs w:val="22"/>
      </w:rPr>
      <w:t>5</w:t>
    </w:r>
    <w:r>
      <w:rPr>
        <w:rFonts w:ascii="Open Sans" w:hAnsi="Open Sans" w:cs="Open Sans"/>
        <w:sz w:val="20"/>
        <w:szCs w:val="22"/>
      </w:rPr>
      <w:t>-202</w:t>
    </w:r>
    <w:r w:rsidR="00BB341E">
      <w:rPr>
        <w:rFonts w:ascii="Open Sans" w:hAnsi="Open Sans" w:cs="Open Sans"/>
        <w:sz w:val="20"/>
        <w:szCs w:val="22"/>
      </w:rPr>
      <w:t>6</w:t>
    </w:r>
    <w:r w:rsidRPr="00D01750">
      <w:rPr>
        <w:rFonts w:ascii="Open Sans" w:hAnsi="Open Sans" w:cs="Open Sans"/>
        <w:sz w:val="20"/>
        <w:szCs w:val="22"/>
      </w:rPr>
      <w:t xml:space="preserve"> UW</w:t>
    </w:r>
    <w:r>
      <w:rPr>
        <w:rFonts w:ascii="Open Sans" w:hAnsi="Open Sans" w:cs="Open Sans"/>
        <w:sz w:val="20"/>
        <w:szCs w:val="22"/>
      </w:rPr>
      <w:t xml:space="preserve"> </w:t>
    </w:r>
    <w:r w:rsidRPr="00D01750">
      <w:rPr>
        <w:rFonts w:ascii="Open Sans" w:hAnsi="Open Sans" w:cs="Open Sans"/>
        <w:sz w:val="20"/>
        <w:szCs w:val="22"/>
      </w:rPr>
      <w:t>T</w:t>
    </w:r>
    <w:r>
      <w:rPr>
        <w:rFonts w:ascii="Open Sans" w:hAnsi="Open Sans" w:cs="Open Sans"/>
        <w:sz w:val="20"/>
        <w:szCs w:val="22"/>
      </w:rPr>
      <w:t>acoma</w:t>
    </w:r>
    <w:r w:rsidRPr="00D01750">
      <w:rPr>
        <w:rFonts w:ascii="Open Sans" w:hAnsi="Open Sans" w:cs="Open Sans"/>
        <w:sz w:val="20"/>
        <w:szCs w:val="22"/>
      </w:rPr>
      <w:t xml:space="preserve"> School of Education Graduate Student Handbook</w:t>
    </w:r>
  </w:p>
  <w:p w14:paraId="00E997CB" w14:textId="77777777" w:rsidR="00BF216D" w:rsidRDefault="00BF216D" w:rsidP="004019DF">
    <w:pPr>
      <w:pStyle w:val="Header"/>
      <w:jc w:val="right"/>
    </w:pPr>
  </w:p>
  <w:p w14:paraId="1C70FDF9" w14:textId="77777777" w:rsidR="00BF216D" w:rsidRDefault="00BF216D" w:rsidP="004019D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D52A" w14:textId="77777777" w:rsidR="00BF216D" w:rsidRPr="00CF2AFE" w:rsidRDefault="00BF216D" w:rsidP="004019DF">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7" w:hanging="360"/>
      </w:pPr>
      <w:rPr>
        <w:rFonts w:ascii="Open Sans" w:hAnsi="Open Sans" w:cs="Open Sans"/>
        <w:b w:val="0"/>
        <w:bCs w:val="0"/>
        <w:i/>
        <w:iCs/>
        <w:spacing w:val="-1"/>
        <w:w w:val="100"/>
        <w:sz w:val="20"/>
        <w:szCs w:val="20"/>
      </w:rPr>
    </w:lvl>
    <w:lvl w:ilvl="1">
      <w:numFmt w:val="bullet"/>
      <w:lvlText w:val="•"/>
      <w:lvlJc w:val="left"/>
      <w:pPr>
        <w:ind w:left="1068" w:hanging="360"/>
      </w:pPr>
    </w:lvl>
    <w:lvl w:ilvl="2">
      <w:numFmt w:val="bullet"/>
      <w:lvlText w:val="•"/>
      <w:lvlJc w:val="left"/>
      <w:pPr>
        <w:ind w:left="2028" w:hanging="360"/>
      </w:pPr>
    </w:lvl>
    <w:lvl w:ilvl="3">
      <w:numFmt w:val="bullet"/>
      <w:lvlText w:val="•"/>
      <w:lvlJc w:val="left"/>
      <w:pPr>
        <w:ind w:left="2988" w:hanging="360"/>
      </w:pPr>
    </w:lvl>
    <w:lvl w:ilvl="4">
      <w:numFmt w:val="bullet"/>
      <w:lvlText w:val="•"/>
      <w:lvlJc w:val="left"/>
      <w:pPr>
        <w:ind w:left="3948" w:hanging="360"/>
      </w:pPr>
    </w:lvl>
    <w:lvl w:ilvl="5">
      <w:numFmt w:val="bullet"/>
      <w:lvlText w:val="•"/>
      <w:lvlJc w:val="left"/>
      <w:pPr>
        <w:ind w:left="4908" w:hanging="360"/>
      </w:pPr>
    </w:lvl>
    <w:lvl w:ilvl="6">
      <w:numFmt w:val="bullet"/>
      <w:lvlText w:val="•"/>
      <w:lvlJc w:val="left"/>
      <w:pPr>
        <w:ind w:left="5868" w:hanging="360"/>
      </w:pPr>
    </w:lvl>
    <w:lvl w:ilvl="7">
      <w:numFmt w:val="bullet"/>
      <w:lvlText w:val="•"/>
      <w:lvlJc w:val="left"/>
      <w:pPr>
        <w:ind w:left="6828" w:hanging="360"/>
      </w:pPr>
    </w:lvl>
    <w:lvl w:ilvl="8">
      <w:numFmt w:val="bullet"/>
      <w:lvlText w:val="•"/>
      <w:lvlJc w:val="left"/>
      <w:pPr>
        <w:ind w:left="7788" w:hanging="360"/>
      </w:pPr>
    </w:lvl>
  </w:abstractNum>
  <w:abstractNum w:abstractNumId="1" w15:restartNumberingAfterBreak="0">
    <w:nsid w:val="00000403"/>
    <w:multiLevelType w:val="multilevel"/>
    <w:tmpl w:val="00000886"/>
    <w:lvl w:ilvl="0">
      <w:numFmt w:val="bullet"/>
      <w:lvlText w:val="●"/>
      <w:lvlJc w:val="left"/>
      <w:pPr>
        <w:ind w:left="463" w:hanging="360"/>
      </w:pPr>
      <w:rPr>
        <w:rFonts w:ascii="Times New Roman" w:hAnsi="Times New Roman" w:cs="Times New Roman"/>
        <w:b w:val="0"/>
        <w:bCs w:val="0"/>
        <w:w w:val="100"/>
        <w:sz w:val="20"/>
        <w:szCs w:val="20"/>
      </w:rPr>
    </w:lvl>
    <w:lvl w:ilvl="1">
      <w:numFmt w:val="bullet"/>
      <w:lvlText w:val="•"/>
      <w:lvlJc w:val="left"/>
      <w:pPr>
        <w:ind w:left="1456" w:hanging="360"/>
      </w:pPr>
    </w:lvl>
    <w:lvl w:ilvl="2">
      <w:numFmt w:val="bullet"/>
      <w:lvlText w:val="•"/>
      <w:lvlJc w:val="left"/>
      <w:pPr>
        <w:ind w:left="2452" w:hanging="360"/>
      </w:pPr>
    </w:lvl>
    <w:lvl w:ilvl="3">
      <w:numFmt w:val="bullet"/>
      <w:lvlText w:val="•"/>
      <w:lvlJc w:val="left"/>
      <w:pPr>
        <w:ind w:left="3448" w:hanging="360"/>
      </w:pPr>
    </w:lvl>
    <w:lvl w:ilvl="4">
      <w:numFmt w:val="bullet"/>
      <w:lvlText w:val="•"/>
      <w:lvlJc w:val="left"/>
      <w:pPr>
        <w:ind w:left="4444" w:hanging="360"/>
      </w:pPr>
    </w:lvl>
    <w:lvl w:ilvl="5">
      <w:numFmt w:val="bullet"/>
      <w:lvlText w:val="•"/>
      <w:lvlJc w:val="left"/>
      <w:pPr>
        <w:ind w:left="5440" w:hanging="360"/>
      </w:pPr>
    </w:lvl>
    <w:lvl w:ilvl="6">
      <w:numFmt w:val="bullet"/>
      <w:lvlText w:val="•"/>
      <w:lvlJc w:val="left"/>
      <w:pPr>
        <w:ind w:left="6436" w:hanging="360"/>
      </w:pPr>
    </w:lvl>
    <w:lvl w:ilvl="7">
      <w:numFmt w:val="bullet"/>
      <w:lvlText w:val="•"/>
      <w:lvlJc w:val="left"/>
      <w:pPr>
        <w:ind w:left="7432" w:hanging="360"/>
      </w:pPr>
    </w:lvl>
    <w:lvl w:ilvl="8">
      <w:numFmt w:val="bullet"/>
      <w:lvlText w:val="•"/>
      <w:lvlJc w:val="left"/>
      <w:pPr>
        <w:ind w:left="8428" w:hanging="360"/>
      </w:pPr>
    </w:lvl>
  </w:abstractNum>
  <w:abstractNum w:abstractNumId="2" w15:restartNumberingAfterBreak="0">
    <w:nsid w:val="00000404"/>
    <w:multiLevelType w:val="multilevel"/>
    <w:tmpl w:val="00000887"/>
    <w:lvl w:ilvl="0">
      <w:numFmt w:val="bullet"/>
      <w:lvlText w:val="●"/>
      <w:lvlJc w:val="left"/>
      <w:pPr>
        <w:ind w:left="463" w:hanging="360"/>
      </w:pPr>
      <w:rPr>
        <w:rFonts w:ascii="Times New Roman" w:hAnsi="Times New Roman" w:cs="Times New Roman"/>
        <w:b w:val="0"/>
        <w:bCs w:val="0"/>
        <w:w w:val="100"/>
        <w:sz w:val="20"/>
        <w:szCs w:val="20"/>
      </w:rPr>
    </w:lvl>
    <w:lvl w:ilvl="1">
      <w:numFmt w:val="bullet"/>
      <w:lvlText w:val="•"/>
      <w:lvlJc w:val="left"/>
      <w:pPr>
        <w:ind w:left="1456" w:hanging="360"/>
      </w:pPr>
    </w:lvl>
    <w:lvl w:ilvl="2">
      <w:numFmt w:val="bullet"/>
      <w:lvlText w:val="•"/>
      <w:lvlJc w:val="left"/>
      <w:pPr>
        <w:ind w:left="2452" w:hanging="360"/>
      </w:pPr>
    </w:lvl>
    <w:lvl w:ilvl="3">
      <w:numFmt w:val="bullet"/>
      <w:lvlText w:val="•"/>
      <w:lvlJc w:val="left"/>
      <w:pPr>
        <w:ind w:left="3448" w:hanging="360"/>
      </w:pPr>
    </w:lvl>
    <w:lvl w:ilvl="4">
      <w:numFmt w:val="bullet"/>
      <w:lvlText w:val="•"/>
      <w:lvlJc w:val="left"/>
      <w:pPr>
        <w:ind w:left="4444" w:hanging="360"/>
      </w:pPr>
    </w:lvl>
    <w:lvl w:ilvl="5">
      <w:numFmt w:val="bullet"/>
      <w:lvlText w:val="•"/>
      <w:lvlJc w:val="left"/>
      <w:pPr>
        <w:ind w:left="5440" w:hanging="360"/>
      </w:pPr>
    </w:lvl>
    <w:lvl w:ilvl="6">
      <w:numFmt w:val="bullet"/>
      <w:lvlText w:val="•"/>
      <w:lvlJc w:val="left"/>
      <w:pPr>
        <w:ind w:left="6436" w:hanging="360"/>
      </w:pPr>
    </w:lvl>
    <w:lvl w:ilvl="7">
      <w:numFmt w:val="bullet"/>
      <w:lvlText w:val="•"/>
      <w:lvlJc w:val="left"/>
      <w:pPr>
        <w:ind w:left="7432" w:hanging="360"/>
      </w:pPr>
    </w:lvl>
    <w:lvl w:ilvl="8">
      <w:numFmt w:val="bullet"/>
      <w:lvlText w:val="•"/>
      <w:lvlJc w:val="left"/>
      <w:pPr>
        <w:ind w:left="8428" w:hanging="360"/>
      </w:pPr>
    </w:lvl>
  </w:abstractNum>
  <w:abstractNum w:abstractNumId="3" w15:restartNumberingAfterBreak="0">
    <w:nsid w:val="00000405"/>
    <w:multiLevelType w:val="multilevel"/>
    <w:tmpl w:val="00000888"/>
    <w:lvl w:ilvl="0">
      <w:numFmt w:val="bullet"/>
      <w:lvlText w:val="●"/>
      <w:lvlJc w:val="left"/>
      <w:pPr>
        <w:ind w:left="699" w:hanging="360"/>
      </w:pPr>
      <w:rPr>
        <w:rFonts w:ascii="Times New Roman" w:hAnsi="Times New Roman" w:cs="Times New Roman"/>
        <w:b w:val="0"/>
        <w:bCs w:val="0"/>
        <w:w w:val="100"/>
        <w:sz w:val="20"/>
        <w:szCs w:val="20"/>
      </w:rPr>
    </w:lvl>
    <w:lvl w:ilvl="1">
      <w:start w:val="1"/>
      <w:numFmt w:val="decimal"/>
      <w:lvlText w:val="%2."/>
      <w:lvlJc w:val="left"/>
      <w:pPr>
        <w:ind w:left="823" w:hanging="360"/>
      </w:pPr>
      <w:rPr>
        <w:rFonts w:ascii="Open Sans" w:hAnsi="Open Sans" w:cs="Open Sans"/>
        <w:b w:val="0"/>
        <w:bCs w:val="0"/>
        <w:spacing w:val="-1"/>
        <w:w w:val="100"/>
        <w:sz w:val="20"/>
        <w:szCs w:val="20"/>
      </w:rPr>
    </w:lvl>
    <w:lvl w:ilvl="2">
      <w:start w:val="1"/>
      <w:numFmt w:val="lowerLetter"/>
      <w:lvlText w:val="%3."/>
      <w:lvlJc w:val="left"/>
      <w:pPr>
        <w:ind w:left="1543" w:hanging="360"/>
      </w:pPr>
      <w:rPr>
        <w:rFonts w:ascii="Open Sans" w:hAnsi="Open Sans" w:cs="Open Sans"/>
        <w:b w:val="0"/>
        <w:bCs w:val="0"/>
        <w:spacing w:val="-1"/>
        <w:w w:val="100"/>
        <w:sz w:val="20"/>
        <w:szCs w:val="20"/>
      </w:rPr>
    </w:lvl>
    <w:lvl w:ilvl="3">
      <w:numFmt w:val="bullet"/>
      <w:lvlText w:val="•"/>
      <w:lvlJc w:val="left"/>
      <w:pPr>
        <w:ind w:left="2650" w:hanging="360"/>
      </w:pPr>
    </w:lvl>
    <w:lvl w:ilvl="4">
      <w:numFmt w:val="bullet"/>
      <w:lvlText w:val="•"/>
      <w:lvlJc w:val="left"/>
      <w:pPr>
        <w:ind w:left="3760" w:hanging="360"/>
      </w:pPr>
    </w:lvl>
    <w:lvl w:ilvl="5">
      <w:numFmt w:val="bullet"/>
      <w:lvlText w:val="•"/>
      <w:lvlJc w:val="left"/>
      <w:pPr>
        <w:ind w:left="4870" w:hanging="360"/>
      </w:pPr>
    </w:lvl>
    <w:lvl w:ilvl="6">
      <w:numFmt w:val="bullet"/>
      <w:lvlText w:val="•"/>
      <w:lvlJc w:val="left"/>
      <w:pPr>
        <w:ind w:left="5980" w:hanging="360"/>
      </w:pPr>
    </w:lvl>
    <w:lvl w:ilvl="7">
      <w:numFmt w:val="bullet"/>
      <w:lvlText w:val="•"/>
      <w:lvlJc w:val="left"/>
      <w:pPr>
        <w:ind w:left="7090" w:hanging="360"/>
      </w:pPr>
    </w:lvl>
    <w:lvl w:ilvl="8">
      <w:numFmt w:val="bullet"/>
      <w:lvlText w:val="•"/>
      <w:lvlJc w:val="left"/>
      <w:pPr>
        <w:ind w:left="8200" w:hanging="360"/>
      </w:pPr>
    </w:lvl>
  </w:abstractNum>
  <w:abstractNum w:abstractNumId="4" w15:restartNumberingAfterBreak="0">
    <w:nsid w:val="01BB0103"/>
    <w:multiLevelType w:val="hybridMultilevel"/>
    <w:tmpl w:val="C8DC37E6"/>
    <w:lvl w:ilvl="0" w:tplc="55B45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A5A50"/>
    <w:multiLevelType w:val="multilevel"/>
    <w:tmpl w:val="FD64775E"/>
    <w:lvl w:ilvl="0">
      <w:start w:val="1"/>
      <w:numFmt w:val="bullet"/>
      <w:lvlText w:val="●"/>
      <w:lvlJc w:val="left"/>
      <w:pPr>
        <w:ind w:left="652" w:hanging="432"/>
      </w:pPr>
      <w:rPr>
        <w:rFonts w:ascii="Noto Sans Symbols" w:eastAsia="Noto Sans Symbols" w:hAnsi="Noto Sans Symbols" w:cs="Noto Sans Symbols"/>
        <w:sz w:val="24"/>
        <w:szCs w:val="24"/>
      </w:rPr>
    </w:lvl>
    <w:lvl w:ilvl="1">
      <w:start w:val="1"/>
      <w:numFmt w:val="bullet"/>
      <w:lvlText w:val="•"/>
      <w:lvlJc w:val="left"/>
      <w:pPr>
        <w:ind w:left="1574" w:hanging="432"/>
      </w:pPr>
    </w:lvl>
    <w:lvl w:ilvl="2">
      <w:start w:val="1"/>
      <w:numFmt w:val="bullet"/>
      <w:lvlText w:val="•"/>
      <w:lvlJc w:val="left"/>
      <w:pPr>
        <w:ind w:left="2488" w:hanging="432"/>
      </w:pPr>
    </w:lvl>
    <w:lvl w:ilvl="3">
      <w:start w:val="1"/>
      <w:numFmt w:val="bullet"/>
      <w:lvlText w:val="•"/>
      <w:lvlJc w:val="left"/>
      <w:pPr>
        <w:ind w:left="3402" w:hanging="432"/>
      </w:pPr>
    </w:lvl>
    <w:lvl w:ilvl="4">
      <w:start w:val="1"/>
      <w:numFmt w:val="bullet"/>
      <w:lvlText w:val="•"/>
      <w:lvlJc w:val="left"/>
      <w:pPr>
        <w:ind w:left="4316" w:hanging="431"/>
      </w:pPr>
    </w:lvl>
    <w:lvl w:ilvl="5">
      <w:start w:val="1"/>
      <w:numFmt w:val="bullet"/>
      <w:lvlText w:val="•"/>
      <w:lvlJc w:val="left"/>
      <w:pPr>
        <w:ind w:left="5230" w:hanging="432"/>
      </w:pPr>
    </w:lvl>
    <w:lvl w:ilvl="6">
      <w:start w:val="1"/>
      <w:numFmt w:val="bullet"/>
      <w:lvlText w:val="•"/>
      <w:lvlJc w:val="left"/>
      <w:pPr>
        <w:ind w:left="6144" w:hanging="432"/>
      </w:pPr>
    </w:lvl>
    <w:lvl w:ilvl="7">
      <w:start w:val="1"/>
      <w:numFmt w:val="bullet"/>
      <w:lvlText w:val="•"/>
      <w:lvlJc w:val="left"/>
      <w:pPr>
        <w:ind w:left="7058" w:hanging="432"/>
      </w:pPr>
    </w:lvl>
    <w:lvl w:ilvl="8">
      <w:start w:val="1"/>
      <w:numFmt w:val="bullet"/>
      <w:lvlText w:val="•"/>
      <w:lvlJc w:val="left"/>
      <w:pPr>
        <w:ind w:left="7972" w:hanging="432"/>
      </w:pPr>
    </w:lvl>
  </w:abstractNum>
  <w:abstractNum w:abstractNumId="6" w15:restartNumberingAfterBreak="0">
    <w:nsid w:val="06A7715F"/>
    <w:multiLevelType w:val="multilevel"/>
    <w:tmpl w:val="1C2E83C8"/>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06CA2234"/>
    <w:multiLevelType w:val="multilevel"/>
    <w:tmpl w:val="ADE0DF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B947039"/>
    <w:multiLevelType w:val="hybridMultilevel"/>
    <w:tmpl w:val="0B28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C3C93"/>
    <w:multiLevelType w:val="hybridMultilevel"/>
    <w:tmpl w:val="D15A1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B1A3E"/>
    <w:multiLevelType w:val="multilevel"/>
    <w:tmpl w:val="EB780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E111E3"/>
    <w:multiLevelType w:val="hybridMultilevel"/>
    <w:tmpl w:val="AEB8545A"/>
    <w:lvl w:ilvl="0" w:tplc="9EF0C86E">
      <w:start w:val="253"/>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A67B78"/>
    <w:multiLevelType w:val="multilevel"/>
    <w:tmpl w:val="09127028"/>
    <w:lvl w:ilvl="0">
      <w:start w:val="1"/>
      <w:numFmt w:val="decimal"/>
      <w:lvlText w:val="%1."/>
      <w:lvlJc w:val="left"/>
      <w:pPr>
        <w:ind w:left="652" w:hanging="432"/>
      </w:pPr>
      <w:rPr>
        <w:rFonts w:ascii="Times New Roman" w:eastAsia="Times New Roman" w:hAnsi="Times New Roman" w:cs="Times New Roman"/>
        <w:sz w:val="24"/>
        <w:szCs w:val="24"/>
      </w:rPr>
    </w:lvl>
    <w:lvl w:ilvl="1">
      <w:start w:val="1"/>
      <w:numFmt w:val="bullet"/>
      <w:lvlText w:val="•"/>
      <w:lvlJc w:val="left"/>
      <w:pPr>
        <w:ind w:left="1574" w:hanging="432"/>
      </w:pPr>
    </w:lvl>
    <w:lvl w:ilvl="2">
      <w:start w:val="1"/>
      <w:numFmt w:val="bullet"/>
      <w:lvlText w:val="•"/>
      <w:lvlJc w:val="left"/>
      <w:pPr>
        <w:ind w:left="2488" w:hanging="432"/>
      </w:pPr>
    </w:lvl>
    <w:lvl w:ilvl="3">
      <w:start w:val="1"/>
      <w:numFmt w:val="bullet"/>
      <w:lvlText w:val="•"/>
      <w:lvlJc w:val="left"/>
      <w:pPr>
        <w:ind w:left="3402" w:hanging="432"/>
      </w:pPr>
    </w:lvl>
    <w:lvl w:ilvl="4">
      <w:start w:val="1"/>
      <w:numFmt w:val="bullet"/>
      <w:lvlText w:val="•"/>
      <w:lvlJc w:val="left"/>
      <w:pPr>
        <w:ind w:left="4316" w:hanging="431"/>
      </w:pPr>
    </w:lvl>
    <w:lvl w:ilvl="5">
      <w:start w:val="1"/>
      <w:numFmt w:val="bullet"/>
      <w:lvlText w:val="•"/>
      <w:lvlJc w:val="left"/>
      <w:pPr>
        <w:ind w:left="5230" w:hanging="432"/>
      </w:pPr>
    </w:lvl>
    <w:lvl w:ilvl="6">
      <w:start w:val="1"/>
      <w:numFmt w:val="bullet"/>
      <w:lvlText w:val="•"/>
      <w:lvlJc w:val="left"/>
      <w:pPr>
        <w:ind w:left="6144" w:hanging="432"/>
      </w:pPr>
    </w:lvl>
    <w:lvl w:ilvl="7">
      <w:start w:val="1"/>
      <w:numFmt w:val="bullet"/>
      <w:lvlText w:val="•"/>
      <w:lvlJc w:val="left"/>
      <w:pPr>
        <w:ind w:left="7058" w:hanging="432"/>
      </w:pPr>
    </w:lvl>
    <w:lvl w:ilvl="8">
      <w:start w:val="1"/>
      <w:numFmt w:val="bullet"/>
      <w:lvlText w:val="•"/>
      <w:lvlJc w:val="left"/>
      <w:pPr>
        <w:ind w:left="7972" w:hanging="432"/>
      </w:pPr>
    </w:lvl>
  </w:abstractNum>
  <w:abstractNum w:abstractNumId="13" w15:restartNumberingAfterBreak="0">
    <w:nsid w:val="13D627F6"/>
    <w:multiLevelType w:val="hybridMultilevel"/>
    <w:tmpl w:val="F46EC1D8"/>
    <w:lvl w:ilvl="0" w:tplc="45B48B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B4FAE"/>
    <w:multiLevelType w:val="multilevel"/>
    <w:tmpl w:val="F7A8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A0C3C"/>
    <w:multiLevelType w:val="multilevel"/>
    <w:tmpl w:val="22149E5C"/>
    <w:lvl w:ilvl="0">
      <w:start w:val="1"/>
      <w:numFmt w:val="bullet"/>
      <w:pStyle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70E1A02"/>
    <w:multiLevelType w:val="hybridMultilevel"/>
    <w:tmpl w:val="CF86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7DA4609"/>
    <w:multiLevelType w:val="multilevel"/>
    <w:tmpl w:val="F05EE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036CF5"/>
    <w:multiLevelType w:val="hybridMultilevel"/>
    <w:tmpl w:val="379C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070474"/>
    <w:multiLevelType w:val="hybridMultilevel"/>
    <w:tmpl w:val="F4CE415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AE5A8C"/>
    <w:multiLevelType w:val="multilevel"/>
    <w:tmpl w:val="DA663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34048F"/>
    <w:multiLevelType w:val="hybridMultilevel"/>
    <w:tmpl w:val="14F2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934B6"/>
    <w:multiLevelType w:val="hybridMultilevel"/>
    <w:tmpl w:val="368CFC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E50342"/>
    <w:multiLevelType w:val="hybridMultilevel"/>
    <w:tmpl w:val="54F2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E1E23"/>
    <w:multiLevelType w:val="hybridMultilevel"/>
    <w:tmpl w:val="C15C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C6098F"/>
    <w:multiLevelType w:val="hybridMultilevel"/>
    <w:tmpl w:val="4C2A73EE"/>
    <w:lvl w:ilvl="0" w:tplc="3C48ED7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EE127E"/>
    <w:multiLevelType w:val="multilevel"/>
    <w:tmpl w:val="239C5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C3118E2"/>
    <w:multiLevelType w:val="multilevel"/>
    <w:tmpl w:val="8CF654A0"/>
    <w:lvl w:ilvl="0">
      <w:start w:val="1"/>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AB3409"/>
    <w:multiLevelType w:val="hybridMultilevel"/>
    <w:tmpl w:val="FEB8A5EA"/>
    <w:lvl w:ilvl="0" w:tplc="823811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1B52F22"/>
    <w:multiLevelType w:val="multilevel"/>
    <w:tmpl w:val="B73AAC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878148C"/>
    <w:multiLevelType w:val="multilevel"/>
    <w:tmpl w:val="D4CAD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9400939"/>
    <w:multiLevelType w:val="multilevel"/>
    <w:tmpl w:val="FF3C4D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EB027BC"/>
    <w:multiLevelType w:val="multilevel"/>
    <w:tmpl w:val="06263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29925D7"/>
    <w:multiLevelType w:val="multilevel"/>
    <w:tmpl w:val="D022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A97594"/>
    <w:multiLevelType w:val="multilevel"/>
    <w:tmpl w:val="2424F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8010601"/>
    <w:multiLevelType w:val="hybridMultilevel"/>
    <w:tmpl w:val="0274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6041EA"/>
    <w:multiLevelType w:val="hybridMultilevel"/>
    <w:tmpl w:val="CC62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B840A1"/>
    <w:multiLevelType w:val="multilevel"/>
    <w:tmpl w:val="25A82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3070D58"/>
    <w:multiLevelType w:val="multilevel"/>
    <w:tmpl w:val="58226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370420D"/>
    <w:multiLevelType w:val="hybridMultilevel"/>
    <w:tmpl w:val="548A892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CFE4696"/>
    <w:multiLevelType w:val="multilevel"/>
    <w:tmpl w:val="6FAA38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5786A8C"/>
    <w:multiLevelType w:val="multilevel"/>
    <w:tmpl w:val="B2586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68C5422"/>
    <w:multiLevelType w:val="multilevel"/>
    <w:tmpl w:val="19D8CF5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AB33662"/>
    <w:multiLevelType w:val="hybridMultilevel"/>
    <w:tmpl w:val="FEC8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257DA"/>
    <w:multiLevelType w:val="hybridMultilevel"/>
    <w:tmpl w:val="1C58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E152EB"/>
    <w:multiLevelType w:val="hybridMultilevel"/>
    <w:tmpl w:val="B32E8D3A"/>
    <w:lvl w:ilvl="0" w:tplc="9B4C47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0B06285"/>
    <w:multiLevelType w:val="hybridMultilevel"/>
    <w:tmpl w:val="B79EC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128F5"/>
    <w:multiLevelType w:val="multilevel"/>
    <w:tmpl w:val="EB106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C203C5C"/>
    <w:multiLevelType w:val="hybridMultilevel"/>
    <w:tmpl w:val="C7AE18CE"/>
    <w:lvl w:ilvl="0" w:tplc="45B48B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BE4624"/>
    <w:multiLevelType w:val="multilevel"/>
    <w:tmpl w:val="3872D0C0"/>
    <w:lvl w:ilvl="0">
      <w:start w:val="1"/>
      <w:numFmt w:val="decimal"/>
      <w:lvlText w:val="%1."/>
      <w:lvlJc w:val="left"/>
      <w:pPr>
        <w:ind w:left="1440" w:hanging="720"/>
      </w:pPr>
    </w:lvl>
    <w:lvl w:ilvl="1">
      <w:start w:val="1"/>
      <w:numFmt w:val="lowerLetter"/>
      <w:lvlText w:val="%2."/>
      <w:lvlJc w:val="left"/>
      <w:pPr>
        <w:ind w:left="216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7"/>
  </w:num>
  <w:num w:numId="2">
    <w:abstractNumId w:val="15"/>
  </w:num>
  <w:num w:numId="3">
    <w:abstractNumId w:val="20"/>
  </w:num>
  <w:num w:numId="4">
    <w:abstractNumId w:val="30"/>
  </w:num>
  <w:num w:numId="5">
    <w:abstractNumId w:val="38"/>
  </w:num>
  <w:num w:numId="6">
    <w:abstractNumId w:val="10"/>
  </w:num>
  <w:num w:numId="7">
    <w:abstractNumId w:val="31"/>
  </w:num>
  <w:num w:numId="8">
    <w:abstractNumId w:val="17"/>
  </w:num>
  <w:num w:numId="9">
    <w:abstractNumId w:val="7"/>
  </w:num>
  <w:num w:numId="10">
    <w:abstractNumId w:val="6"/>
  </w:num>
  <w:num w:numId="11">
    <w:abstractNumId w:val="41"/>
  </w:num>
  <w:num w:numId="12">
    <w:abstractNumId w:val="26"/>
  </w:num>
  <w:num w:numId="13">
    <w:abstractNumId w:val="40"/>
  </w:num>
  <w:num w:numId="14">
    <w:abstractNumId w:val="32"/>
  </w:num>
  <w:num w:numId="15">
    <w:abstractNumId w:val="27"/>
  </w:num>
  <w:num w:numId="16">
    <w:abstractNumId w:val="49"/>
  </w:num>
  <w:num w:numId="17">
    <w:abstractNumId w:val="42"/>
  </w:num>
  <w:num w:numId="18">
    <w:abstractNumId w:val="29"/>
  </w:num>
  <w:num w:numId="19">
    <w:abstractNumId w:val="37"/>
  </w:num>
  <w:num w:numId="20">
    <w:abstractNumId w:val="34"/>
  </w:num>
  <w:num w:numId="21">
    <w:abstractNumId w:val="25"/>
  </w:num>
  <w:num w:numId="22">
    <w:abstractNumId w:val="46"/>
  </w:num>
  <w:num w:numId="23">
    <w:abstractNumId w:val="12"/>
  </w:num>
  <w:num w:numId="24">
    <w:abstractNumId w:val="5"/>
  </w:num>
  <w:num w:numId="25">
    <w:abstractNumId w:val="13"/>
  </w:num>
  <w:num w:numId="26">
    <w:abstractNumId w:val="33"/>
  </w:num>
  <w:num w:numId="27">
    <w:abstractNumId w:val="14"/>
  </w:num>
  <w:num w:numId="28">
    <w:abstractNumId w:val="48"/>
  </w:num>
  <w:num w:numId="29">
    <w:abstractNumId w:val="23"/>
  </w:num>
  <w:num w:numId="30">
    <w:abstractNumId w:val="21"/>
  </w:num>
  <w:num w:numId="31">
    <w:abstractNumId w:val="18"/>
  </w:num>
  <w:num w:numId="32">
    <w:abstractNumId w:val="43"/>
  </w:num>
  <w:num w:numId="33">
    <w:abstractNumId w:val="24"/>
  </w:num>
  <w:num w:numId="34">
    <w:abstractNumId w:val="44"/>
  </w:num>
  <w:num w:numId="35">
    <w:abstractNumId w:val="35"/>
  </w:num>
  <w:num w:numId="36">
    <w:abstractNumId w:val="16"/>
  </w:num>
  <w:num w:numId="37">
    <w:abstractNumId w:val="9"/>
  </w:num>
  <w:num w:numId="38">
    <w:abstractNumId w:val="8"/>
  </w:num>
  <w:num w:numId="39">
    <w:abstractNumId w:val="19"/>
  </w:num>
  <w:num w:numId="40">
    <w:abstractNumId w:val="28"/>
  </w:num>
  <w:num w:numId="41">
    <w:abstractNumId w:val="22"/>
  </w:num>
  <w:num w:numId="42">
    <w:abstractNumId w:val="4"/>
  </w:num>
  <w:num w:numId="43">
    <w:abstractNumId w:val="45"/>
  </w:num>
  <w:num w:numId="44">
    <w:abstractNumId w:val="39"/>
  </w:num>
  <w:num w:numId="45">
    <w:abstractNumId w:val="36"/>
  </w:num>
  <w:num w:numId="46">
    <w:abstractNumId w:val="3"/>
  </w:num>
  <w:num w:numId="47">
    <w:abstractNumId w:val="2"/>
  </w:num>
  <w:num w:numId="48">
    <w:abstractNumId w:val="1"/>
  </w:num>
  <w:num w:numId="49">
    <w:abstractNumId w:val="0"/>
  </w:num>
  <w:num w:numId="50">
    <w:abstractNumId w:val="1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Walker">
    <w15:presenceInfo w15:providerId="AD" w15:userId="S::aew7@uw.edu::4057db28-14ab-4095-9a38-e1ab8c5b2a97"/>
  </w15:person>
  <w15:person w15:author="Maria Hamilton">
    <w15:presenceInfo w15:providerId="None" w15:userId="Maria Hamilton"/>
  </w15:person>
  <w15:person w15:author="jgailey">
    <w15:presenceInfo w15:providerId="AD" w15:userId="S::jgailey@uw.edu::413de1d6-766f-440f-80d7-9f5eeb623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pl-PL" w:vendorID="64" w:dllVersion="0" w:nlCheck="1" w:checkStyle="0"/>
  <w:activeWritingStyle w:appName="MSWord" w:lang="de-DE" w:vendorID="64" w:dllVersion="0" w:nlCheck="1" w:checkStyle="0"/>
  <w:activeWritingStyle w:appName="MSWord" w:lang="pt-BR" w:vendorID="64" w:dllVersion="0" w:nlCheck="1" w:checkStyle="0"/>
  <w:activeWritingStyle w:appName="MSWord" w:lang="it-IT" w:vendorID="64" w:dllVersion="0"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E60"/>
    <w:rsid w:val="00000025"/>
    <w:rsid w:val="000039D8"/>
    <w:rsid w:val="00006683"/>
    <w:rsid w:val="00007EFB"/>
    <w:rsid w:val="000130FE"/>
    <w:rsid w:val="00014EA2"/>
    <w:rsid w:val="000315C9"/>
    <w:rsid w:val="00034109"/>
    <w:rsid w:val="00040FBB"/>
    <w:rsid w:val="000516BD"/>
    <w:rsid w:val="00051B9C"/>
    <w:rsid w:val="00055EE2"/>
    <w:rsid w:val="00057E69"/>
    <w:rsid w:val="00063FBA"/>
    <w:rsid w:val="0006537A"/>
    <w:rsid w:val="00073A58"/>
    <w:rsid w:val="00074987"/>
    <w:rsid w:val="00077EB8"/>
    <w:rsid w:val="00080BA6"/>
    <w:rsid w:val="000826E8"/>
    <w:rsid w:val="00091ECA"/>
    <w:rsid w:val="00096BBF"/>
    <w:rsid w:val="00097E6F"/>
    <w:rsid w:val="000A6B63"/>
    <w:rsid w:val="000A76BD"/>
    <w:rsid w:val="000D0646"/>
    <w:rsid w:val="000D3187"/>
    <w:rsid w:val="000E3FB3"/>
    <w:rsid w:val="000E6EDD"/>
    <w:rsid w:val="000F0F21"/>
    <w:rsid w:val="001015D3"/>
    <w:rsid w:val="001046CF"/>
    <w:rsid w:val="001210EB"/>
    <w:rsid w:val="00124DD1"/>
    <w:rsid w:val="00131571"/>
    <w:rsid w:val="00153E1F"/>
    <w:rsid w:val="0015690E"/>
    <w:rsid w:val="00164CD4"/>
    <w:rsid w:val="00171E72"/>
    <w:rsid w:val="001728DC"/>
    <w:rsid w:val="00181BCC"/>
    <w:rsid w:val="00182DAE"/>
    <w:rsid w:val="00196C53"/>
    <w:rsid w:val="001A66B3"/>
    <w:rsid w:val="001B1257"/>
    <w:rsid w:val="001B1B88"/>
    <w:rsid w:val="001B1E60"/>
    <w:rsid w:val="001B4AE6"/>
    <w:rsid w:val="001D217C"/>
    <w:rsid w:val="001D3379"/>
    <w:rsid w:val="001D415B"/>
    <w:rsid w:val="001D6710"/>
    <w:rsid w:val="001E2C52"/>
    <w:rsid w:val="002023D6"/>
    <w:rsid w:val="00214099"/>
    <w:rsid w:val="00222CD6"/>
    <w:rsid w:val="00225B5A"/>
    <w:rsid w:val="00225BC2"/>
    <w:rsid w:val="0024734C"/>
    <w:rsid w:val="002542C2"/>
    <w:rsid w:val="002558B3"/>
    <w:rsid w:val="00255EAA"/>
    <w:rsid w:val="00263884"/>
    <w:rsid w:val="00265B60"/>
    <w:rsid w:val="002704BC"/>
    <w:rsid w:val="002836C0"/>
    <w:rsid w:val="002854AB"/>
    <w:rsid w:val="00291D66"/>
    <w:rsid w:val="00293FF2"/>
    <w:rsid w:val="0029656D"/>
    <w:rsid w:val="002A5E73"/>
    <w:rsid w:val="002B0832"/>
    <w:rsid w:val="002B791D"/>
    <w:rsid w:val="002C61BD"/>
    <w:rsid w:val="002E10A8"/>
    <w:rsid w:val="002F31E9"/>
    <w:rsid w:val="002F4626"/>
    <w:rsid w:val="002F6CB2"/>
    <w:rsid w:val="0030073D"/>
    <w:rsid w:val="003030C7"/>
    <w:rsid w:val="00312329"/>
    <w:rsid w:val="00321312"/>
    <w:rsid w:val="003231BA"/>
    <w:rsid w:val="0032588D"/>
    <w:rsid w:val="00331F85"/>
    <w:rsid w:val="003322D1"/>
    <w:rsid w:val="003337F8"/>
    <w:rsid w:val="00341976"/>
    <w:rsid w:val="003443F8"/>
    <w:rsid w:val="00356158"/>
    <w:rsid w:val="0036251F"/>
    <w:rsid w:val="00364A2E"/>
    <w:rsid w:val="0037192B"/>
    <w:rsid w:val="003738F5"/>
    <w:rsid w:val="0038018E"/>
    <w:rsid w:val="00391515"/>
    <w:rsid w:val="00392EB5"/>
    <w:rsid w:val="0039754D"/>
    <w:rsid w:val="003B7896"/>
    <w:rsid w:val="003B7D71"/>
    <w:rsid w:val="003C074E"/>
    <w:rsid w:val="003C41C8"/>
    <w:rsid w:val="003C4773"/>
    <w:rsid w:val="003C5B03"/>
    <w:rsid w:val="003F7EFA"/>
    <w:rsid w:val="004019DF"/>
    <w:rsid w:val="00411E93"/>
    <w:rsid w:val="00416F9E"/>
    <w:rsid w:val="00423258"/>
    <w:rsid w:val="00423BFD"/>
    <w:rsid w:val="00441751"/>
    <w:rsid w:val="00465663"/>
    <w:rsid w:val="00466E3B"/>
    <w:rsid w:val="00484CFC"/>
    <w:rsid w:val="00496831"/>
    <w:rsid w:val="004A3EDF"/>
    <w:rsid w:val="004A6D77"/>
    <w:rsid w:val="004A75A4"/>
    <w:rsid w:val="004B15AB"/>
    <w:rsid w:val="004B2B6E"/>
    <w:rsid w:val="004D0D13"/>
    <w:rsid w:val="004E25C0"/>
    <w:rsid w:val="004F50A1"/>
    <w:rsid w:val="004F668B"/>
    <w:rsid w:val="005007A6"/>
    <w:rsid w:val="00501459"/>
    <w:rsid w:val="005024E1"/>
    <w:rsid w:val="00503E31"/>
    <w:rsid w:val="00504796"/>
    <w:rsid w:val="005051C0"/>
    <w:rsid w:val="00505C92"/>
    <w:rsid w:val="0052255B"/>
    <w:rsid w:val="005263EA"/>
    <w:rsid w:val="00526CDF"/>
    <w:rsid w:val="005315A6"/>
    <w:rsid w:val="00533AED"/>
    <w:rsid w:val="005354C6"/>
    <w:rsid w:val="00544A2A"/>
    <w:rsid w:val="005564E2"/>
    <w:rsid w:val="00563D21"/>
    <w:rsid w:val="00564116"/>
    <w:rsid w:val="00571AD0"/>
    <w:rsid w:val="00572FF7"/>
    <w:rsid w:val="005734BB"/>
    <w:rsid w:val="0058135B"/>
    <w:rsid w:val="00583F0F"/>
    <w:rsid w:val="005A21E2"/>
    <w:rsid w:val="005A4B7D"/>
    <w:rsid w:val="005A67FD"/>
    <w:rsid w:val="005A7DBF"/>
    <w:rsid w:val="005B1A04"/>
    <w:rsid w:val="005B25EB"/>
    <w:rsid w:val="005B3908"/>
    <w:rsid w:val="005B416B"/>
    <w:rsid w:val="005C1068"/>
    <w:rsid w:val="005D477E"/>
    <w:rsid w:val="005E4FB0"/>
    <w:rsid w:val="005E6EF4"/>
    <w:rsid w:val="006131C0"/>
    <w:rsid w:val="0061474B"/>
    <w:rsid w:val="006153C6"/>
    <w:rsid w:val="00615BF2"/>
    <w:rsid w:val="00621DA5"/>
    <w:rsid w:val="0062239E"/>
    <w:rsid w:val="00622A78"/>
    <w:rsid w:val="00630915"/>
    <w:rsid w:val="00641066"/>
    <w:rsid w:val="00646F8D"/>
    <w:rsid w:val="0066204A"/>
    <w:rsid w:val="0067397D"/>
    <w:rsid w:val="006820AA"/>
    <w:rsid w:val="00684CAD"/>
    <w:rsid w:val="00690173"/>
    <w:rsid w:val="006A0249"/>
    <w:rsid w:val="006A2DAA"/>
    <w:rsid w:val="006A3B85"/>
    <w:rsid w:val="006A4280"/>
    <w:rsid w:val="006B0D0C"/>
    <w:rsid w:val="006C1350"/>
    <w:rsid w:val="006E093B"/>
    <w:rsid w:val="006E2724"/>
    <w:rsid w:val="006E3278"/>
    <w:rsid w:val="006E4A23"/>
    <w:rsid w:val="006E4EFE"/>
    <w:rsid w:val="006F11BB"/>
    <w:rsid w:val="0070308F"/>
    <w:rsid w:val="00704C33"/>
    <w:rsid w:val="00714AA4"/>
    <w:rsid w:val="007328C5"/>
    <w:rsid w:val="00744A2B"/>
    <w:rsid w:val="00751784"/>
    <w:rsid w:val="007649F8"/>
    <w:rsid w:val="00774D47"/>
    <w:rsid w:val="0077647B"/>
    <w:rsid w:val="00777D23"/>
    <w:rsid w:val="00781B98"/>
    <w:rsid w:val="007A0260"/>
    <w:rsid w:val="007A3DAD"/>
    <w:rsid w:val="007B54F3"/>
    <w:rsid w:val="007C4247"/>
    <w:rsid w:val="007D3288"/>
    <w:rsid w:val="007E68A2"/>
    <w:rsid w:val="007F37CE"/>
    <w:rsid w:val="00810250"/>
    <w:rsid w:val="008253D6"/>
    <w:rsid w:val="0083096E"/>
    <w:rsid w:val="00831503"/>
    <w:rsid w:val="00831F6D"/>
    <w:rsid w:val="00860463"/>
    <w:rsid w:val="00862387"/>
    <w:rsid w:val="00870372"/>
    <w:rsid w:val="00870745"/>
    <w:rsid w:val="00876687"/>
    <w:rsid w:val="00896211"/>
    <w:rsid w:val="008B502A"/>
    <w:rsid w:val="008B514C"/>
    <w:rsid w:val="008B518A"/>
    <w:rsid w:val="008D2D30"/>
    <w:rsid w:val="008D3FE0"/>
    <w:rsid w:val="008D799A"/>
    <w:rsid w:val="008E203E"/>
    <w:rsid w:val="008F0875"/>
    <w:rsid w:val="00913078"/>
    <w:rsid w:val="00915E43"/>
    <w:rsid w:val="00923C2C"/>
    <w:rsid w:val="00926B09"/>
    <w:rsid w:val="00930DB7"/>
    <w:rsid w:val="00935DF6"/>
    <w:rsid w:val="00974AF8"/>
    <w:rsid w:val="00980FB4"/>
    <w:rsid w:val="009B0320"/>
    <w:rsid w:val="009B21B9"/>
    <w:rsid w:val="009B6D15"/>
    <w:rsid w:val="009C6CFE"/>
    <w:rsid w:val="009D228E"/>
    <w:rsid w:val="00A20043"/>
    <w:rsid w:val="00A3002B"/>
    <w:rsid w:val="00A31CF8"/>
    <w:rsid w:val="00A3566F"/>
    <w:rsid w:val="00A57ECC"/>
    <w:rsid w:val="00A67BF0"/>
    <w:rsid w:val="00A7353B"/>
    <w:rsid w:val="00A73C7D"/>
    <w:rsid w:val="00A84E37"/>
    <w:rsid w:val="00A86AE6"/>
    <w:rsid w:val="00AB7F55"/>
    <w:rsid w:val="00AD330E"/>
    <w:rsid w:val="00AD3415"/>
    <w:rsid w:val="00AD5FF7"/>
    <w:rsid w:val="00AE2496"/>
    <w:rsid w:val="00AE4A3E"/>
    <w:rsid w:val="00AF2C11"/>
    <w:rsid w:val="00B00B77"/>
    <w:rsid w:val="00B12F41"/>
    <w:rsid w:val="00B3222D"/>
    <w:rsid w:val="00B36CE5"/>
    <w:rsid w:val="00B506A5"/>
    <w:rsid w:val="00B61913"/>
    <w:rsid w:val="00B625DB"/>
    <w:rsid w:val="00B633F5"/>
    <w:rsid w:val="00B66E7A"/>
    <w:rsid w:val="00B87CFE"/>
    <w:rsid w:val="00B96614"/>
    <w:rsid w:val="00BA0771"/>
    <w:rsid w:val="00BA1C14"/>
    <w:rsid w:val="00BA5C31"/>
    <w:rsid w:val="00BB1382"/>
    <w:rsid w:val="00BB341E"/>
    <w:rsid w:val="00BC7E82"/>
    <w:rsid w:val="00BD090C"/>
    <w:rsid w:val="00BD3955"/>
    <w:rsid w:val="00BF216D"/>
    <w:rsid w:val="00C00D71"/>
    <w:rsid w:val="00C02DB2"/>
    <w:rsid w:val="00C147E8"/>
    <w:rsid w:val="00C17D80"/>
    <w:rsid w:val="00C35623"/>
    <w:rsid w:val="00C36F72"/>
    <w:rsid w:val="00C36FA4"/>
    <w:rsid w:val="00C4294C"/>
    <w:rsid w:val="00C43382"/>
    <w:rsid w:val="00C44277"/>
    <w:rsid w:val="00C560F7"/>
    <w:rsid w:val="00C627E2"/>
    <w:rsid w:val="00C703B8"/>
    <w:rsid w:val="00C8266A"/>
    <w:rsid w:val="00C930E2"/>
    <w:rsid w:val="00C979FD"/>
    <w:rsid w:val="00CA0F17"/>
    <w:rsid w:val="00CB249C"/>
    <w:rsid w:val="00CD49E5"/>
    <w:rsid w:val="00CD702E"/>
    <w:rsid w:val="00CE3909"/>
    <w:rsid w:val="00CF05D9"/>
    <w:rsid w:val="00CF1FFB"/>
    <w:rsid w:val="00D01750"/>
    <w:rsid w:val="00D01C93"/>
    <w:rsid w:val="00D06D5F"/>
    <w:rsid w:val="00D36F9F"/>
    <w:rsid w:val="00D4149C"/>
    <w:rsid w:val="00D41CC1"/>
    <w:rsid w:val="00D44D6F"/>
    <w:rsid w:val="00D826BE"/>
    <w:rsid w:val="00DA13A2"/>
    <w:rsid w:val="00DA5F13"/>
    <w:rsid w:val="00DB1CD5"/>
    <w:rsid w:val="00DB3B56"/>
    <w:rsid w:val="00DB6B0F"/>
    <w:rsid w:val="00DE0AFC"/>
    <w:rsid w:val="00DE0CB0"/>
    <w:rsid w:val="00DE0F06"/>
    <w:rsid w:val="00DE5A01"/>
    <w:rsid w:val="00DE7CD8"/>
    <w:rsid w:val="00DF15B9"/>
    <w:rsid w:val="00E038E3"/>
    <w:rsid w:val="00E170B8"/>
    <w:rsid w:val="00E40194"/>
    <w:rsid w:val="00E4090C"/>
    <w:rsid w:val="00E40E22"/>
    <w:rsid w:val="00E60B4A"/>
    <w:rsid w:val="00E7613E"/>
    <w:rsid w:val="00E76D74"/>
    <w:rsid w:val="00E77706"/>
    <w:rsid w:val="00E823D9"/>
    <w:rsid w:val="00E87F2B"/>
    <w:rsid w:val="00E91759"/>
    <w:rsid w:val="00E93F83"/>
    <w:rsid w:val="00EA0A11"/>
    <w:rsid w:val="00EA65D1"/>
    <w:rsid w:val="00EB0BDF"/>
    <w:rsid w:val="00EB54F4"/>
    <w:rsid w:val="00EC42F6"/>
    <w:rsid w:val="00EC6CFD"/>
    <w:rsid w:val="00ED35AE"/>
    <w:rsid w:val="00EF0D45"/>
    <w:rsid w:val="00EF4016"/>
    <w:rsid w:val="00EF47E7"/>
    <w:rsid w:val="00F0050B"/>
    <w:rsid w:val="00F012DF"/>
    <w:rsid w:val="00F07E63"/>
    <w:rsid w:val="00F13303"/>
    <w:rsid w:val="00F2014B"/>
    <w:rsid w:val="00F21AD8"/>
    <w:rsid w:val="00F250BD"/>
    <w:rsid w:val="00F31E18"/>
    <w:rsid w:val="00F3212F"/>
    <w:rsid w:val="00F33172"/>
    <w:rsid w:val="00F43448"/>
    <w:rsid w:val="00F51718"/>
    <w:rsid w:val="00F52586"/>
    <w:rsid w:val="00F529C4"/>
    <w:rsid w:val="00F565B9"/>
    <w:rsid w:val="00F61444"/>
    <w:rsid w:val="00F7348A"/>
    <w:rsid w:val="00F85516"/>
    <w:rsid w:val="00F91878"/>
    <w:rsid w:val="00F967B8"/>
    <w:rsid w:val="00FA0760"/>
    <w:rsid w:val="00FB1BE1"/>
    <w:rsid w:val="00FB6A26"/>
    <w:rsid w:val="00FB7339"/>
    <w:rsid w:val="00FC3821"/>
    <w:rsid w:val="00FC549F"/>
    <w:rsid w:val="00FC78B5"/>
    <w:rsid w:val="00FD10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7199CB"/>
  <w15:docId w15:val="{E16FC3B1-DECA-438F-9EE9-56494A3B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CD4"/>
    <w:pPr>
      <w:spacing w:line="240" w:lineRule="auto"/>
    </w:pPr>
  </w:style>
  <w:style w:type="paragraph" w:styleId="Heading1">
    <w:name w:val="heading 1"/>
    <w:basedOn w:val="Normal"/>
    <w:next w:val="Normal"/>
    <w:link w:val="Heading1Char"/>
    <w:uiPriority w:val="9"/>
    <w:qFormat/>
    <w:rsid w:val="006E4EFE"/>
    <w:pPr>
      <w:keepNext/>
      <w:keepLines/>
      <w:spacing w:line="259" w:lineRule="auto"/>
      <w:jc w:val="center"/>
      <w:outlineLvl w:val="0"/>
    </w:pPr>
    <w:rPr>
      <w:rFonts w:ascii="Open Sans" w:eastAsiaTheme="majorEastAsia" w:hAnsi="Open Sans" w:cs="Open Sans"/>
      <w:b/>
      <w:bCs/>
      <w:sz w:val="28"/>
      <w:szCs w:val="36"/>
    </w:rPr>
  </w:style>
  <w:style w:type="paragraph" w:styleId="Heading2">
    <w:name w:val="heading 2"/>
    <w:basedOn w:val="Normal"/>
    <w:next w:val="Normal"/>
    <w:link w:val="Heading2Char"/>
    <w:uiPriority w:val="9"/>
    <w:unhideWhenUsed/>
    <w:qFormat/>
    <w:rsid w:val="006E4EFE"/>
    <w:pPr>
      <w:keepNext/>
      <w:keepLines/>
      <w:spacing w:before="120" w:line="259" w:lineRule="auto"/>
      <w:contextualSpacing/>
      <w:outlineLvl w:val="1"/>
    </w:pPr>
    <w:rPr>
      <w:rFonts w:ascii="Open Sans" w:eastAsiaTheme="majorEastAsia" w:hAnsi="Open Sans" w:cs="Open Sans"/>
      <w:b/>
      <w:sz w:val="22"/>
      <w:szCs w:val="22"/>
    </w:rPr>
  </w:style>
  <w:style w:type="paragraph" w:styleId="Heading3">
    <w:name w:val="heading 3"/>
    <w:basedOn w:val="Normal"/>
    <w:next w:val="Normal"/>
    <w:link w:val="Heading3Char"/>
    <w:uiPriority w:val="9"/>
    <w:unhideWhenUsed/>
    <w:qFormat/>
    <w:rsid w:val="003E6C4B"/>
    <w:pPr>
      <w:keepNext/>
      <w:keepLines/>
      <w:spacing w:before="40" w:line="259" w:lineRule="auto"/>
      <w:outlineLvl w:val="2"/>
    </w:pPr>
    <w:rPr>
      <w:rFonts w:eastAsiaTheme="majorEastAsia" w:cstheme="majorBidi"/>
      <w:b/>
      <w:u w:val="single"/>
    </w:rPr>
  </w:style>
  <w:style w:type="paragraph" w:styleId="Heading4">
    <w:name w:val="heading 4"/>
    <w:basedOn w:val="Normal"/>
    <w:next w:val="Normal"/>
    <w:link w:val="Heading4Char"/>
    <w:uiPriority w:val="9"/>
    <w:unhideWhenUsed/>
    <w:qFormat/>
    <w:rsid w:val="00AD3431"/>
    <w:pPr>
      <w:keepNext/>
      <w:keepLines/>
      <w:spacing w:before="40" w:line="259" w:lineRule="auto"/>
      <w:outlineLvl w:val="3"/>
    </w:pPr>
    <w:rPr>
      <w:rFonts w:asciiTheme="majorHAnsi" w:eastAsiaTheme="majorEastAsia" w:hAnsiTheme="majorHAnsi" w:cstheme="majorBidi"/>
      <w:b/>
      <w:i/>
      <w:iCs/>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basedOn w:val="DefaultParagraphFont"/>
    <w:link w:val="Heading1"/>
    <w:uiPriority w:val="9"/>
    <w:rsid w:val="006E4EFE"/>
    <w:rPr>
      <w:rFonts w:ascii="Open Sans" w:eastAsiaTheme="majorEastAsia" w:hAnsi="Open Sans" w:cs="Open Sans"/>
      <w:b/>
      <w:bCs/>
      <w:sz w:val="28"/>
      <w:szCs w:val="36"/>
    </w:rPr>
  </w:style>
  <w:style w:type="character" w:customStyle="1" w:styleId="Heading2Char">
    <w:name w:val="Heading 2 Char"/>
    <w:basedOn w:val="DefaultParagraphFont"/>
    <w:link w:val="Heading2"/>
    <w:uiPriority w:val="9"/>
    <w:rsid w:val="006E4EFE"/>
    <w:rPr>
      <w:rFonts w:ascii="Open Sans" w:eastAsiaTheme="majorEastAsia" w:hAnsi="Open Sans" w:cs="Open Sans"/>
      <w:b/>
      <w:sz w:val="22"/>
      <w:szCs w:val="22"/>
    </w:rPr>
  </w:style>
  <w:style w:type="character" w:customStyle="1" w:styleId="Heading3Char">
    <w:name w:val="Heading 3 Char"/>
    <w:basedOn w:val="DefaultParagraphFont"/>
    <w:link w:val="Heading3"/>
    <w:uiPriority w:val="9"/>
    <w:rsid w:val="003E6C4B"/>
    <w:rPr>
      <w:rFonts w:ascii="Times New Roman" w:eastAsiaTheme="majorEastAsia" w:hAnsi="Times New Roman" w:cstheme="majorBidi"/>
      <w:b/>
      <w:sz w:val="24"/>
      <w:szCs w:val="24"/>
      <w:u w:val="single"/>
    </w:rPr>
  </w:style>
  <w:style w:type="character" w:customStyle="1" w:styleId="Heading4Char">
    <w:name w:val="Heading 4 Char"/>
    <w:basedOn w:val="DefaultParagraphFont"/>
    <w:link w:val="Heading4"/>
    <w:uiPriority w:val="9"/>
    <w:rsid w:val="00AD3431"/>
    <w:rPr>
      <w:rFonts w:asciiTheme="majorHAnsi" w:eastAsiaTheme="majorEastAsia" w:hAnsiTheme="majorHAnsi" w:cstheme="majorBidi"/>
      <w:b/>
      <w:i/>
      <w:iCs/>
      <w:sz w:val="24"/>
    </w:rPr>
  </w:style>
  <w:style w:type="paragraph" w:styleId="Header">
    <w:name w:val="header"/>
    <w:basedOn w:val="Normal"/>
    <w:link w:val="HeaderChar"/>
    <w:uiPriority w:val="99"/>
    <w:unhideWhenUsed/>
    <w:rsid w:val="00283DC3"/>
    <w:pPr>
      <w:tabs>
        <w:tab w:val="center" w:pos="4680"/>
        <w:tab w:val="right" w:pos="9360"/>
      </w:tabs>
    </w:pPr>
  </w:style>
  <w:style w:type="character" w:customStyle="1" w:styleId="HeaderChar">
    <w:name w:val="Header Char"/>
    <w:basedOn w:val="DefaultParagraphFont"/>
    <w:link w:val="Header"/>
    <w:uiPriority w:val="99"/>
    <w:rsid w:val="00283DC3"/>
  </w:style>
  <w:style w:type="paragraph" w:styleId="Footer">
    <w:name w:val="footer"/>
    <w:basedOn w:val="Normal"/>
    <w:link w:val="FooterChar"/>
    <w:uiPriority w:val="99"/>
    <w:unhideWhenUsed/>
    <w:rsid w:val="00283DC3"/>
    <w:pPr>
      <w:tabs>
        <w:tab w:val="center" w:pos="4680"/>
        <w:tab w:val="right" w:pos="9360"/>
      </w:tabs>
    </w:pPr>
  </w:style>
  <w:style w:type="character" w:customStyle="1" w:styleId="FooterChar">
    <w:name w:val="Footer Char"/>
    <w:basedOn w:val="DefaultParagraphFont"/>
    <w:link w:val="Footer"/>
    <w:uiPriority w:val="99"/>
    <w:rsid w:val="00283DC3"/>
  </w:style>
  <w:style w:type="paragraph" w:styleId="TOCHeading">
    <w:name w:val="TOC Heading"/>
    <w:basedOn w:val="Heading1"/>
    <w:next w:val="Normal"/>
    <w:uiPriority w:val="39"/>
    <w:unhideWhenUsed/>
    <w:qFormat/>
    <w:rsid w:val="000B48B2"/>
    <w:pPr>
      <w:outlineLvl w:val="9"/>
    </w:pPr>
  </w:style>
  <w:style w:type="paragraph" w:styleId="TOC3">
    <w:name w:val="toc 3"/>
    <w:basedOn w:val="Normal"/>
    <w:next w:val="Normal"/>
    <w:autoRedefine/>
    <w:uiPriority w:val="39"/>
    <w:unhideWhenUsed/>
    <w:rsid w:val="000B48B2"/>
    <w:pPr>
      <w:spacing w:after="100" w:line="259" w:lineRule="auto"/>
      <w:ind w:left="440"/>
    </w:pPr>
  </w:style>
  <w:style w:type="paragraph" w:styleId="TOC2">
    <w:name w:val="toc 2"/>
    <w:basedOn w:val="Normal"/>
    <w:next w:val="Normal"/>
    <w:autoRedefine/>
    <w:uiPriority w:val="39"/>
    <w:unhideWhenUsed/>
    <w:rsid w:val="000B48B2"/>
    <w:pPr>
      <w:spacing w:after="100" w:line="259" w:lineRule="auto"/>
      <w:ind w:left="220"/>
    </w:pPr>
  </w:style>
  <w:style w:type="character" w:styleId="Hyperlink">
    <w:name w:val="Hyperlink"/>
    <w:basedOn w:val="DefaultParagraphFont"/>
    <w:uiPriority w:val="99"/>
    <w:unhideWhenUsed/>
    <w:rsid w:val="000B48B2"/>
    <w:rPr>
      <w:color w:val="0563C1" w:themeColor="hyperlink"/>
      <w:u w:val="single"/>
    </w:rPr>
  </w:style>
  <w:style w:type="paragraph" w:styleId="TOC1">
    <w:name w:val="toc 1"/>
    <w:basedOn w:val="Normal"/>
    <w:next w:val="Normal"/>
    <w:autoRedefine/>
    <w:uiPriority w:val="39"/>
    <w:unhideWhenUsed/>
    <w:rsid w:val="00073A58"/>
    <w:pPr>
      <w:tabs>
        <w:tab w:val="right" w:pos="9350"/>
      </w:tabs>
      <w:spacing w:after="100" w:line="259" w:lineRule="auto"/>
    </w:pPr>
    <w:rPr>
      <w:rFonts w:eastAsiaTheme="minorEastAsia"/>
      <w:noProof/>
    </w:rPr>
  </w:style>
  <w:style w:type="paragraph" w:styleId="ListParagraph">
    <w:name w:val="List Paragraph"/>
    <w:basedOn w:val="Normal"/>
    <w:uiPriority w:val="99"/>
    <w:qFormat/>
    <w:rsid w:val="00AD3431"/>
    <w:pPr>
      <w:spacing w:line="259" w:lineRule="auto"/>
      <w:ind w:left="720"/>
      <w:contextualSpacing/>
    </w:pPr>
  </w:style>
  <w:style w:type="paragraph" w:customStyle="1" w:styleId="Heading">
    <w:name w:val="Heading"/>
    <w:link w:val="HeadingChar"/>
    <w:autoRedefine/>
    <w:rsid w:val="00AD3431"/>
    <w:pPr>
      <w:tabs>
        <w:tab w:val="right" w:leader="dot" w:pos="8730"/>
      </w:tabs>
      <w:spacing w:after="120" w:line="240" w:lineRule="auto"/>
      <w:jc w:val="center"/>
    </w:pPr>
    <w:rPr>
      <w:b/>
    </w:rPr>
  </w:style>
  <w:style w:type="character" w:customStyle="1" w:styleId="HeadingChar">
    <w:name w:val="Heading Char"/>
    <w:basedOn w:val="DefaultParagraphFont"/>
    <w:link w:val="Heading"/>
    <w:rsid w:val="00AD3431"/>
    <w:rPr>
      <w:rFonts w:ascii="Times New Roman" w:eastAsia="Times New Roman" w:hAnsi="Times New Roman" w:cs="Times New Roman"/>
      <w:b/>
      <w:sz w:val="24"/>
      <w:szCs w:val="24"/>
    </w:rPr>
  </w:style>
  <w:style w:type="paragraph" w:customStyle="1" w:styleId="2Heading">
    <w:name w:val="2 Heading"/>
    <w:link w:val="2HeadingChar"/>
    <w:autoRedefine/>
    <w:uiPriority w:val="99"/>
    <w:rsid w:val="00AD3431"/>
    <w:pPr>
      <w:spacing w:line="240" w:lineRule="auto"/>
    </w:pPr>
    <w:rPr>
      <w:u w:val="single"/>
    </w:rPr>
  </w:style>
  <w:style w:type="character" w:customStyle="1" w:styleId="2HeadingChar">
    <w:name w:val="2 Heading Char"/>
    <w:basedOn w:val="DefaultParagraphFont"/>
    <w:link w:val="2Heading"/>
    <w:uiPriority w:val="99"/>
    <w:rsid w:val="00AD3431"/>
    <w:rPr>
      <w:rFonts w:ascii="Times New Roman" w:eastAsia="Times New Roman" w:hAnsi="Times New Roman" w:cs="Times New Roman"/>
      <w:sz w:val="24"/>
      <w:szCs w:val="24"/>
      <w:u w:val="single"/>
    </w:rPr>
  </w:style>
  <w:style w:type="paragraph" w:customStyle="1" w:styleId="Bullet">
    <w:name w:val="Bullet"/>
    <w:basedOn w:val="BodyText"/>
    <w:rsid w:val="00AD3431"/>
    <w:pPr>
      <w:widowControl w:val="0"/>
      <w:numPr>
        <w:numId w:val="2"/>
      </w:numPr>
      <w:tabs>
        <w:tab w:val="left" w:pos="1880"/>
        <w:tab w:val="left" w:pos="2440"/>
        <w:tab w:val="left" w:pos="3000"/>
        <w:tab w:val="left" w:pos="3560"/>
        <w:tab w:val="left" w:pos="4120"/>
        <w:tab w:val="left" w:pos="4680"/>
        <w:tab w:val="left" w:pos="5240"/>
        <w:tab w:val="left" w:pos="5800"/>
        <w:tab w:val="left" w:pos="6360"/>
        <w:tab w:val="left" w:pos="6920"/>
        <w:tab w:val="left" w:pos="7480"/>
        <w:tab w:val="left" w:pos="8040"/>
      </w:tabs>
      <w:autoSpaceDE w:val="0"/>
      <w:autoSpaceDN w:val="0"/>
      <w:adjustRightInd w:val="0"/>
      <w:spacing w:after="0" w:line="240" w:lineRule="auto"/>
      <w:ind w:left="0" w:firstLine="0"/>
    </w:pPr>
    <w:rPr>
      <w:bCs/>
      <w:color w:val="000000"/>
    </w:rPr>
  </w:style>
  <w:style w:type="paragraph" w:styleId="BodyText">
    <w:name w:val="Body Text"/>
    <w:basedOn w:val="Normal"/>
    <w:link w:val="BodyTextChar"/>
    <w:uiPriority w:val="99"/>
    <w:unhideWhenUsed/>
    <w:rsid w:val="00AD3431"/>
    <w:pPr>
      <w:spacing w:after="120" w:line="259" w:lineRule="auto"/>
    </w:pPr>
  </w:style>
  <w:style w:type="character" w:customStyle="1" w:styleId="BodyTextChar">
    <w:name w:val="Body Text Char"/>
    <w:basedOn w:val="DefaultParagraphFont"/>
    <w:link w:val="BodyText"/>
    <w:uiPriority w:val="99"/>
    <w:rsid w:val="00AD3431"/>
    <w:rPr>
      <w:rFonts w:ascii="Times New Roman" w:hAnsi="Times New Roman"/>
      <w:sz w:val="24"/>
    </w:rPr>
  </w:style>
  <w:style w:type="paragraph" w:customStyle="1" w:styleId="Hyperlink1">
    <w:name w:val="Hyperlink1"/>
    <w:basedOn w:val="Normal"/>
    <w:link w:val="Hyperlink1Char"/>
    <w:rsid w:val="00AD3431"/>
    <w:pPr>
      <w:jc w:val="center"/>
    </w:pPr>
    <w:rPr>
      <w:i/>
      <w:color w:val="0000FF"/>
    </w:rPr>
  </w:style>
  <w:style w:type="character" w:customStyle="1" w:styleId="Hyperlink1Char">
    <w:name w:val="Hyperlink1 Char"/>
    <w:basedOn w:val="DefaultParagraphFont"/>
    <w:link w:val="Hyperlink1"/>
    <w:rsid w:val="00AD3431"/>
    <w:rPr>
      <w:rFonts w:ascii="Times New Roman" w:eastAsia="Times New Roman" w:hAnsi="Times New Roman" w:cs="Times New Roman"/>
      <w:i/>
      <w:color w:val="0000FF"/>
      <w:sz w:val="24"/>
      <w:szCs w:val="24"/>
    </w:rPr>
  </w:style>
  <w:style w:type="paragraph" w:customStyle="1" w:styleId="APAAuthor">
    <w:name w:val="APA Author"/>
    <w:basedOn w:val="Normal"/>
    <w:semiHidden/>
    <w:rsid w:val="00C84651"/>
    <w:pPr>
      <w:spacing w:line="480" w:lineRule="auto"/>
      <w:jc w:val="center"/>
    </w:pPr>
    <w:rPr>
      <w:szCs w:val="20"/>
      <w:lang w:val="en-AU"/>
    </w:rPr>
  </w:style>
  <w:style w:type="table" w:styleId="TableGrid">
    <w:name w:val="Table Grid"/>
    <w:basedOn w:val="TableNormal"/>
    <w:uiPriority w:val="59"/>
    <w:rsid w:val="00C84651"/>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4651"/>
    <w:pPr>
      <w:spacing w:line="240" w:lineRule="auto"/>
    </w:pPr>
  </w:style>
  <w:style w:type="character" w:styleId="FollowedHyperlink">
    <w:name w:val="FollowedHyperlink"/>
    <w:basedOn w:val="DefaultParagraphFont"/>
    <w:uiPriority w:val="99"/>
    <w:semiHidden/>
    <w:unhideWhenUsed/>
    <w:rsid w:val="00276BA4"/>
    <w:rPr>
      <w:color w:val="954F72" w:themeColor="followedHyperlink"/>
      <w:u w:val="single"/>
    </w:rPr>
  </w:style>
  <w:style w:type="paragraph" w:styleId="NormalWeb">
    <w:name w:val="Normal (Web)"/>
    <w:basedOn w:val="Normal"/>
    <w:uiPriority w:val="99"/>
    <w:semiHidden/>
    <w:rsid w:val="00FB1717"/>
    <w:pPr>
      <w:spacing w:before="100" w:beforeAutospacing="1" w:after="100" w:afterAutospacing="1"/>
    </w:pPr>
    <w:rPr>
      <w:rFonts w:ascii="Arial Unicode MS" w:eastAsia="Arial Unicode MS" w:hAnsi="Arial Unicode MS" w:cs="Arial Unicode MS"/>
    </w:rPr>
  </w:style>
  <w:style w:type="paragraph" w:customStyle="1" w:styleId="1Heading">
    <w:name w:val="1 Heading"/>
    <w:link w:val="1HeadingChar"/>
    <w:rsid w:val="00136E77"/>
    <w:pPr>
      <w:tabs>
        <w:tab w:val="right" w:pos="9000"/>
      </w:tabs>
      <w:spacing w:line="240" w:lineRule="auto"/>
    </w:pPr>
    <w:rPr>
      <w:rFonts w:cs="Arial"/>
      <w:bCs/>
      <w:u w:val="single"/>
    </w:rPr>
  </w:style>
  <w:style w:type="character" w:customStyle="1" w:styleId="1HeadingChar">
    <w:name w:val="1 Heading Char"/>
    <w:basedOn w:val="DefaultParagraphFont"/>
    <w:link w:val="1Heading"/>
    <w:rsid w:val="00136E77"/>
    <w:rPr>
      <w:rFonts w:ascii="Times New Roman" w:eastAsia="Times New Roman" w:hAnsi="Times New Roman" w:cs="Arial"/>
      <w:bCs/>
      <w:sz w:val="24"/>
      <w:szCs w:val="24"/>
      <w:u w:val="single"/>
    </w:rPr>
  </w:style>
  <w:style w:type="character" w:styleId="HTMLCite">
    <w:name w:val="HTML Cite"/>
    <w:basedOn w:val="DefaultParagraphFont"/>
    <w:uiPriority w:val="99"/>
    <w:semiHidden/>
    <w:unhideWhenUsed/>
    <w:rsid w:val="00AA2049"/>
    <w:rPr>
      <w:i/>
      <w:iCs/>
    </w:rPr>
  </w:style>
  <w:style w:type="character" w:styleId="Strong">
    <w:name w:val="Strong"/>
    <w:basedOn w:val="DefaultParagraphFont"/>
    <w:uiPriority w:val="99"/>
    <w:qFormat/>
    <w:rsid w:val="00AA2049"/>
    <w:rPr>
      <w:b/>
      <w:bCs/>
    </w:rPr>
  </w:style>
  <w:style w:type="paragraph" w:customStyle="1" w:styleId="Pa1">
    <w:name w:val="Pa1"/>
    <w:basedOn w:val="Normal"/>
    <w:next w:val="Normal"/>
    <w:uiPriority w:val="99"/>
    <w:rsid w:val="00AC5F23"/>
    <w:pPr>
      <w:autoSpaceDE w:val="0"/>
      <w:autoSpaceDN w:val="0"/>
      <w:adjustRightInd w:val="0"/>
      <w:spacing w:line="241" w:lineRule="atLeast"/>
    </w:pPr>
    <w:rPr>
      <w:rFonts w:ascii="Myriad Roman" w:hAnsi="Myriad Roman"/>
    </w:rPr>
  </w:style>
  <w:style w:type="paragraph" w:customStyle="1" w:styleId="Default">
    <w:name w:val="Default"/>
    <w:rsid w:val="0004306C"/>
    <w:pPr>
      <w:autoSpaceDE w:val="0"/>
      <w:autoSpaceDN w:val="0"/>
      <w:adjustRightInd w:val="0"/>
      <w:spacing w:line="240" w:lineRule="auto"/>
    </w:pPr>
    <w:rPr>
      <w:color w:val="000000"/>
    </w:rPr>
  </w:style>
  <w:style w:type="paragraph" w:styleId="BalloonText">
    <w:name w:val="Balloon Text"/>
    <w:basedOn w:val="Normal"/>
    <w:link w:val="BalloonTextChar"/>
    <w:uiPriority w:val="99"/>
    <w:semiHidden/>
    <w:unhideWhenUsed/>
    <w:rsid w:val="00DB0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9CA"/>
    <w:rPr>
      <w:rFonts w:ascii="Segoe UI" w:hAnsi="Segoe UI" w:cs="Segoe UI"/>
      <w:sz w:val="18"/>
      <w:szCs w:val="18"/>
    </w:rPr>
  </w:style>
  <w:style w:type="paragraph" w:styleId="TOC4">
    <w:name w:val="toc 4"/>
    <w:basedOn w:val="Normal"/>
    <w:next w:val="Normal"/>
    <w:autoRedefine/>
    <w:uiPriority w:val="39"/>
    <w:unhideWhenUsed/>
    <w:rsid w:val="009E20A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9E20A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9E20A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E20A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E20A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E20A8"/>
    <w:pPr>
      <w:spacing w:after="100" w:line="259" w:lineRule="auto"/>
      <w:ind w:left="1760"/>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2C32AE"/>
    <w:rPr>
      <w:sz w:val="16"/>
      <w:szCs w:val="16"/>
    </w:rPr>
  </w:style>
  <w:style w:type="paragraph" w:styleId="CommentText">
    <w:name w:val="annotation text"/>
    <w:basedOn w:val="Normal"/>
    <w:link w:val="CommentTextChar"/>
    <w:uiPriority w:val="99"/>
    <w:semiHidden/>
    <w:unhideWhenUsed/>
    <w:rsid w:val="002C32AE"/>
    <w:rPr>
      <w:sz w:val="20"/>
      <w:szCs w:val="20"/>
    </w:rPr>
  </w:style>
  <w:style w:type="character" w:customStyle="1" w:styleId="CommentTextChar">
    <w:name w:val="Comment Text Char"/>
    <w:basedOn w:val="DefaultParagraphFont"/>
    <w:link w:val="CommentText"/>
    <w:uiPriority w:val="99"/>
    <w:semiHidden/>
    <w:rsid w:val="002C32A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32AE"/>
    <w:rPr>
      <w:b/>
      <w:bCs/>
    </w:rPr>
  </w:style>
  <w:style w:type="character" w:customStyle="1" w:styleId="CommentSubjectChar">
    <w:name w:val="Comment Subject Char"/>
    <w:basedOn w:val="CommentTextChar"/>
    <w:link w:val="CommentSubject"/>
    <w:uiPriority w:val="99"/>
    <w:semiHidden/>
    <w:rsid w:val="002C32AE"/>
    <w:rPr>
      <w:rFonts w:ascii="Times New Roman" w:hAnsi="Times New Roman"/>
      <w:b/>
      <w:bCs/>
      <w:sz w:val="20"/>
      <w:szCs w:val="20"/>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
    <w:pPr>
      <w:spacing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BA1C14"/>
  </w:style>
  <w:style w:type="paragraph" w:styleId="Revision">
    <w:name w:val="Revision"/>
    <w:hidden/>
    <w:uiPriority w:val="99"/>
    <w:semiHidden/>
    <w:rsid w:val="001B1B88"/>
    <w:pPr>
      <w:spacing w:line="240" w:lineRule="auto"/>
    </w:pPr>
  </w:style>
  <w:style w:type="character" w:customStyle="1" w:styleId="UnresolvedMention1">
    <w:name w:val="Unresolved Mention1"/>
    <w:basedOn w:val="DefaultParagraphFont"/>
    <w:uiPriority w:val="99"/>
    <w:semiHidden/>
    <w:unhideWhenUsed/>
    <w:rsid w:val="00C00D71"/>
    <w:rPr>
      <w:color w:val="605E5C"/>
      <w:shd w:val="clear" w:color="auto" w:fill="E1DFDD"/>
    </w:rPr>
  </w:style>
  <w:style w:type="character" w:customStyle="1" w:styleId="UnresolvedMention2">
    <w:name w:val="Unresolved Mention2"/>
    <w:basedOn w:val="DefaultParagraphFont"/>
    <w:uiPriority w:val="99"/>
    <w:semiHidden/>
    <w:unhideWhenUsed/>
    <w:rsid w:val="000E3FB3"/>
    <w:rPr>
      <w:color w:val="605E5C"/>
      <w:shd w:val="clear" w:color="auto" w:fill="E1DFDD"/>
    </w:rPr>
  </w:style>
  <w:style w:type="character" w:styleId="UnresolvedMention">
    <w:name w:val="Unresolved Mention"/>
    <w:basedOn w:val="DefaultParagraphFont"/>
    <w:uiPriority w:val="99"/>
    <w:semiHidden/>
    <w:unhideWhenUsed/>
    <w:rsid w:val="0083096E"/>
    <w:rPr>
      <w:color w:val="605E5C"/>
      <w:shd w:val="clear" w:color="auto" w:fill="E1DFDD"/>
    </w:rPr>
  </w:style>
  <w:style w:type="paragraph" w:styleId="EndnoteText">
    <w:name w:val="endnote text"/>
    <w:basedOn w:val="Normal"/>
    <w:link w:val="EndnoteTextChar"/>
    <w:uiPriority w:val="99"/>
    <w:semiHidden/>
    <w:unhideWhenUsed/>
    <w:rsid w:val="00F85516"/>
    <w:rPr>
      <w:sz w:val="20"/>
      <w:szCs w:val="20"/>
    </w:rPr>
  </w:style>
  <w:style w:type="character" w:customStyle="1" w:styleId="EndnoteTextChar">
    <w:name w:val="Endnote Text Char"/>
    <w:basedOn w:val="DefaultParagraphFont"/>
    <w:link w:val="EndnoteText"/>
    <w:uiPriority w:val="99"/>
    <w:semiHidden/>
    <w:rsid w:val="00F85516"/>
    <w:rPr>
      <w:sz w:val="20"/>
      <w:szCs w:val="20"/>
    </w:rPr>
  </w:style>
  <w:style w:type="character" w:styleId="EndnoteReference">
    <w:name w:val="endnote reference"/>
    <w:basedOn w:val="DefaultParagraphFont"/>
    <w:uiPriority w:val="99"/>
    <w:semiHidden/>
    <w:unhideWhenUsed/>
    <w:rsid w:val="00F85516"/>
    <w:rPr>
      <w:vertAlign w:val="superscript"/>
    </w:rPr>
  </w:style>
  <w:style w:type="paragraph" w:styleId="FootnoteText">
    <w:name w:val="footnote text"/>
    <w:basedOn w:val="Normal"/>
    <w:link w:val="FootnoteTextChar"/>
    <w:uiPriority w:val="99"/>
    <w:semiHidden/>
    <w:unhideWhenUsed/>
    <w:rsid w:val="00F85516"/>
    <w:rPr>
      <w:sz w:val="20"/>
      <w:szCs w:val="20"/>
    </w:rPr>
  </w:style>
  <w:style w:type="character" w:customStyle="1" w:styleId="FootnoteTextChar">
    <w:name w:val="Footnote Text Char"/>
    <w:basedOn w:val="DefaultParagraphFont"/>
    <w:link w:val="FootnoteText"/>
    <w:uiPriority w:val="99"/>
    <w:semiHidden/>
    <w:rsid w:val="00F85516"/>
    <w:rPr>
      <w:sz w:val="20"/>
      <w:szCs w:val="20"/>
    </w:rPr>
  </w:style>
  <w:style w:type="character" w:styleId="FootnoteReference">
    <w:name w:val="footnote reference"/>
    <w:basedOn w:val="DefaultParagraphFont"/>
    <w:uiPriority w:val="99"/>
    <w:semiHidden/>
    <w:unhideWhenUsed/>
    <w:rsid w:val="00F85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186">
      <w:bodyDiv w:val="1"/>
      <w:marLeft w:val="0"/>
      <w:marRight w:val="0"/>
      <w:marTop w:val="0"/>
      <w:marBottom w:val="0"/>
      <w:divBdr>
        <w:top w:val="none" w:sz="0" w:space="0" w:color="auto"/>
        <w:left w:val="none" w:sz="0" w:space="0" w:color="auto"/>
        <w:bottom w:val="none" w:sz="0" w:space="0" w:color="auto"/>
        <w:right w:val="none" w:sz="0" w:space="0" w:color="auto"/>
      </w:divBdr>
    </w:div>
    <w:div w:id="59909079">
      <w:bodyDiv w:val="1"/>
      <w:marLeft w:val="0"/>
      <w:marRight w:val="0"/>
      <w:marTop w:val="0"/>
      <w:marBottom w:val="0"/>
      <w:divBdr>
        <w:top w:val="none" w:sz="0" w:space="0" w:color="auto"/>
        <w:left w:val="none" w:sz="0" w:space="0" w:color="auto"/>
        <w:bottom w:val="none" w:sz="0" w:space="0" w:color="auto"/>
        <w:right w:val="none" w:sz="0" w:space="0" w:color="auto"/>
      </w:divBdr>
      <w:divsChild>
        <w:div w:id="1754623106">
          <w:marLeft w:val="0"/>
          <w:marRight w:val="0"/>
          <w:marTop w:val="0"/>
          <w:marBottom w:val="240"/>
          <w:divBdr>
            <w:top w:val="none" w:sz="0" w:space="0" w:color="auto"/>
            <w:left w:val="none" w:sz="0" w:space="0" w:color="auto"/>
            <w:bottom w:val="none" w:sz="0" w:space="0" w:color="auto"/>
            <w:right w:val="none" w:sz="0" w:space="0" w:color="auto"/>
          </w:divBdr>
        </w:div>
        <w:div w:id="706877008">
          <w:marLeft w:val="0"/>
          <w:marRight w:val="0"/>
          <w:marTop w:val="0"/>
          <w:marBottom w:val="240"/>
          <w:divBdr>
            <w:top w:val="none" w:sz="0" w:space="0" w:color="auto"/>
            <w:left w:val="none" w:sz="0" w:space="0" w:color="auto"/>
            <w:bottom w:val="none" w:sz="0" w:space="0" w:color="auto"/>
            <w:right w:val="none" w:sz="0" w:space="0" w:color="auto"/>
          </w:divBdr>
          <w:divsChild>
            <w:div w:id="1772317237">
              <w:marLeft w:val="0"/>
              <w:marRight w:val="0"/>
              <w:marTop w:val="0"/>
              <w:marBottom w:val="0"/>
              <w:divBdr>
                <w:top w:val="none" w:sz="0" w:space="0" w:color="auto"/>
                <w:left w:val="none" w:sz="0" w:space="0" w:color="auto"/>
                <w:bottom w:val="none" w:sz="0" w:space="0" w:color="auto"/>
                <w:right w:val="none" w:sz="0" w:space="0" w:color="auto"/>
              </w:divBdr>
              <w:divsChild>
                <w:div w:id="333649430">
                  <w:marLeft w:val="0"/>
                  <w:marRight w:val="0"/>
                  <w:marTop w:val="0"/>
                  <w:marBottom w:val="0"/>
                  <w:divBdr>
                    <w:top w:val="none" w:sz="0" w:space="0" w:color="auto"/>
                    <w:left w:val="none" w:sz="0" w:space="0" w:color="auto"/>
                    <w:bottom w:val="none" w:sz="0" w:space="0" w:color="auto"/>
                    <w:right w:val="none" w:sz="0" w:space="0" w:color="auto"/>
                  </w:divBdr>
                  <w:divsChild>
                    <w:div w:id="839271926">
                      <w:marLeft w:val="0"/>
                      <w:marRight w:val="0"/>
                      <w:marTop w:val="0"/>
                      <w:marBottom w:val="0"/>
                      <w:divBdr>
                        <w:top w:val="none" w:sz="0" w:space="0" w:color="auto"/>
                        <w:left w:val="none" w:sz="0" w:space="0" w:color="auto"/>
                        <w:bottom w:val="none" w:sz="0" w:space="0" w:color="auto"/>
                        <w:right w:val="none" w:sz="0" w:space="0" w:color="auto"/>
                      </w:divBdr>
                      <w:divsChild>
                        <w:div w:id="1600869216">
                          <w:marLeft w:val="0"/>
                          <w:marRight w:val="0"/>
                          <w:marTop w:val="0"/>
                          <w:marBottom w:val="0"/>
                          <w:divBdr>
                            <w:top w:val="none" w:sz="0" w:space="0" w:color="auto"/>
                            <w:left w:val="none" w:sz="0" w:space="0" w:color="auto"/>
                            <w:bottom w:val="none" w:sz="0" w:space="0" w:color="auto"/>
                            <w:right w:val="none" w:sz="0" w:space="0" w:color="auto"/>
                          </w:divBdr>
                          <w:divsChild>
                            <w:div w:id="1528173201">
                              <w:marLeft w:val="0"/>
                              <w:marRight w:val="0"/>
                              <w:marTop w:val="0"/>
                              <w:marBottom w:val="0"/>
                              <w:divBdr>
                                <w:top w:val="none" w:sz="0" w:space="0" w:color="auto"/>
                                <w:left w:val="none" w:sz="0" w:space="0" w:color="auto"/>
                                <w:bottom w:val="none" w:sz="0" w:space="0" w:color="auto"/>
                                <w:right w:val="none" w:sz="0" w:space="0" w:color="auto"/>
                              </w:divBdr>
                              <w:divsChild>
                                <w:div w:id="174143999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792686">
      <w:bodyDiv w:val="1"/>
      <w:marLeft w:val="0"/>
      <w:marRight w:val="0"/>
      <w:marTop w:val="0"/>
      <w:marBottom w:val="0"/>
      <w:divBdr>
        <w:top w:val="none" w:sz="0" w:space="0" w:color="auto"/>
        <w:left w:val="none" w:sz="0" w:space="0" w:color="auto"/>
        <w:bottom w:val="none" w:sz="0" w:space="0" w:color="auto"/>
        <w:right w:val="none" w:sz="0" w:space="0" w:color="auto"/>
      </w:divBdr>
    </w:div>
    <w:div w:id="302587219">
      <w:bodyDiv w:val="1"/>
      <w:marLeft w:val="0"/>
      <w:marRight w:val="0"/>
      <w:marTop w:val="0"/>
      <w:marBottom w:val="0"/>
      <w:divBdr>
        <w:top w:val="none" w:sz="0" w:space="0" w:color="auto"/>
        <w:left w:val="none" w:sz="0" w:space="0" w:color="auto"/>
        <w:bottom w:val="none" w:sz="0" w:space="0" w:color="auto"/>
        <w:right w:val="none" w:sz="0" w:space="0" w:color="auto"/>
      </w:divBdr>
    </w:div>
    <w:div w:id="425853619">
      <w:bodyDiv w:val="1"/>
      <w:marLeft w:val="0"/>
      <w:marRight w:val="0"/>
      <w:marTop w:val="0"/>
      <w:marBottom w:val="0"/>
      <w:divBdr>
        <w:top w:val="none" w:sz="0" w:space="0" w:color="auto"/>
        <w:left w:val="none" w:sz="0" w:space="0" w:color="auto"/>
        <w:bottom w:val="none" w:sz="0" w:space="0" w:color="auto"/>
        <w:right w:val="none" w:sz="0" w:space="0" w:color="auto"/>
      </w:divBdr>
    </w:div>
    <w:div w:id="457266613">
      <w:bodyDiv w:val="1"/>
      <w:marLeft w:val="0"/>
      <w:marRight w:val="0"/>
      <w:marTop w:val="0"/>
      <w:marBottom w:val="0"/>
      <w:divBdr>
        <w:top w:val="none" w:sz="0" w:space="0" w:color="auto"/>
        <w:left w:val="none" w:sz="0" w:space="0" w:color="auto"/>
        <w:bottom w:val="none" w:sz="0" w:space="0" w:color="auto"/>
        <w:right w:val="none" w:sz="0" w:space="0" w:color="auto"/>
      </w:divBdr>
    </w:div>
    <w:div w:id="477846746">
      <w:bodyDiv w:val="1"/>
      <w:marLeft w:val="0"/>
      <w:marRight w:val="0"/>
      <w:marTop w:val="0"/>
      <w:marBottom w:val="0"/>
      <w:divBdr>
        <w:top w:val="none" w:sz="0" w:space="0" w:color="auto"/>
        <w:left w:val="none" w:sz="0" w:space="0" w:color="auto"/>
        <w:bottom w:val="none" w:sz="0" w:space="0" w:color="auto"/>
        <w:right w:val="none" w:sz="0" w:space="0" w:color="auto"/>
      </w:divBdr>
    </w:div>
    <w:div w:id="563298713">
      <w:bodyDiv w:val="1"/>
      <w:marLeft w:val="0"/>
      <w:marRight w:val="0"/>
      <w:marTop w:val="0"/>
      <w:marBottom w:val="0"/>
      <w:divBdr>
        <w:top w:val="none" w:sz="0" w:space="0" w:color="auto"/>
        <w:left w:val="none" w:sz="0" w:space="0" w:color="auto"/>
        <w:bottom w:val="none" w:sz="0" w:space="0" w:color="auto"/>
        <w:right w:val="none" w:sz="0" w:space="0" w:color="auto"/>
      </w:divBdr>
    </w:div>
    <w:div w:id="724254425">
      <w:bodyDiv w:val="1"/>
      <w:marLeft w:val="0"/>
      <w:marRight w:val="0"/>
      <w:marTop w:val="0"/>
      <w:marBottom w:val="0"/>
      <w:divBdr>
        <w:top w:val="none" w:sz="0" w:space="0" w:color="auto"/>
        <w:left w:val="none" w:sz="0" w:space="0" w:color="auto"/>
        <w:bottom w:val="none" w:sz="0" w:space="0" w:color="auto"/>
        <w:right w:val="none" w:sz="0" w:space="0" w:color="auto"/>
      </w:divBdr>
    </w:div>
    <w:div w:id="856046285">
      <w:bodyDiv w:val="1"/>
      <w:marLeft w:val="0"/>
      <w:marRight w:val="0"/>
      <w:marTop w:val="0"/>
      <w:marBottom w:val="0"/>
      <w:divBdr>
        <w:top w:val="none" w:sz="0" w:space="0" w:color="auto"/>
        <w:left w:val="none" w:sz="0" w:space="0" w:color="auto"/>
        <w:bottom w:val="none" w:sz="0" w:space="0" w:color="auto"/>
        <w:right w:val="none" w:sz="0" w:space="0" w:color="auto"/>
      </w:divBdr>
      <w:divsChild>
        <w:div w:id="2086954039">
          <w:marLeft w:val="0"/>
          <w:marRight w:val="0"/>
          <w:marTop w:val="0"/>
          <w:marBottom w:val="0"/>
          <w:divBdr>
            <w:top w:val="none" w:sz="0" w:space="0" w:color="auto"/>
            <w:left w:val="none" w:sz="0" w:space="0" w:color="auto"/>
            <w:bottom w:val="none" w:sz="0" w:space="0" w:color="auto"/>
            <w:right w:val="none" w:sz="0" w:space="0" w:color="auto"/>
          </w:divBdr>
        </w:div>
      </w:divsChild>
    </w:div>
    <w:div w:id="1017119669">
      <w:bodyDiv w:val="1"/>
      <w:marLeft w:val="0"/>
      <w:marRight w:val="0"/>
      <w:marTop w:val="0"/>
      <w:marBottom w:val="0"/>
      <w:divBdr>
        <w:top w:val="none" w:sz="0" w:space="0" w:color="auto"/>
        <w:left w:val="none" w:sz="0" w:space="0" w:color="auto"/>
        <w:bottom w:val="none" w:sz="0" w:space="0" w:color="auto"/>
        <w:right w:val="none" w:sz="0" w:space="0" w:color="auto"/>
      </w:divBdr>
    </w:div>
    <w:div w:id="1144008847">
      <w:bodyDiv w:val="1"/>
      <w:marLeft w:val="0"/>
      <w:marRight w:val="0"/>
      <w:marTop w:val="0"/>
      <w:marBottom w:val="0"/>
      <w:divBdr>
        <w:top w:val="none" w:sz="0" w:space="0" w:color="auto"/>
        <w:left w:val="none" w:sz="0" w:space="0" w:color="auto"/>
        <w:bottom w:val="none" w:sz="0" w:space="0" w:color="auto"/>
        <w:right w:val="none" w:sz="0" w:space="0" w:color="auto"/>
      </w:divBdr>
      <w:divsChild>
        <w:div w:id="1492479391">
          <w:marLeft w:val="0"/>
          <w:marRight w:val="0"/>
          <w:marTop w:val="0"/>
          <w:marBottom w:val="360"/>
          <w:divBdr>
            <w:top w:val="none" w:sz="0" w:space="0" w:color="auto"/>
            <w:left w:val="none" w:sz="0" w:space="0" w:color="auto"/>
            <w:bottom w:val="none" w:sz="0" w:space="0" w:color="auto"/>
            <w:right w:val="none" w:sz="0" w:space="0" w:color="auto"/>
          </w:divBdr>
          <w:divsChild>
            <w:div w:id="1725104170">
              <w:marLeft w:val="0"/>
              <w:marRight w:val="0"/>
              <w:marTop w:val="0"/>
              <w:marBottom w:val="0"/>
              <w:divBdr>
                <w:top w:val="none" w:sz="0" w:space="0" w:color="auto"/>
                <w:left w:val="none" w:sz="0" w:space="0" w:color="auto"/>
                <w:bottom w:val="none" w:sz="0" w:space="0" w:color="auto"/>
                <w:right w:val="none" w:sz="0" w:space="0" w:color="auto"/>
              </w:divBdr>
              <w:divsChild>
                <w:div w:id="16325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848">
      <w:bodyDiv w:val="1"/>
      <w:marLeft w:val="0"/>
      <w:marRight w:val="0"/>
      <w:marTop w:val="0"/>
      <w:marBottom w:val="0"/>
      <w:divBdr>
        <w:top w:val="none" w:sz="0" w:space="0" w:color="auto"/>
        <w:left w:val="none" w:sz="0" w:space="0" w:color="auto"/>
        <w:bottom w:val="none" w:sz="0" w:space="0" w:color="auto"/>
        <w:right w:val="none" w:sz="0" w:space="0" w:color="auto"/>
      </w:divBdr>
    </w:div>
    <w:div w:id="1324968754">
      <w:bodyDiv w:val="1"/>
      <w:marLeft w:val="0"/>
      <w:marRight w:val="0"/>
      <w:marTop w:val="0"/>
      <w:marBottom w:val="0"/>
      <w:divBdr>
        <w:top w:val="none" w:sz="0" w:space="0" w:color="auto"/>
        <w:left w:val="none" w:sz="0" w:space="0" w:color="auto"/>
        <w:bottom w:val="none" w:sz="0" w:space="0" w:color="auto"/>
        <w:right w:val="none" w:sz="0" w:space="0" w:color="auto"/>
      </w:divBdr>
    </w:div>
    <w:div w:id="1336883420">
      <w:bodyDiv w:val="1"/>
      <w:marLeft w:val="0"/>
      <w:marRight w:val="0"/>
      <w:marTop w:val="0"/>
      <w:marBottom w:val="0"/>
      <w:divBdr>
        <w:top w:val="none" w:sz="0" w:space="0" w:color="auto"/>
        <w:left w:val="none" w:sz="0" w:space="0" w:color="auto"/>
        <w:bottom w:val="none" w:sz="0" w:space="0" w:color="auto"/>
        <w:right w:val="none" w:sz="0" w:space="0" w:color="auto"/>
      </w:divBdr>
    </w:div>
    <w:div w:id="1365061720">
      <w:bodyDiv w:val="1"/>
      <w:marLeft w:val="0"/>
      <w:marRight w:val="0"/>
      <w:marTop w:val="0"/>
      <w:marBottom w:val="0"/>
      <w:divBdr>
        <w:top w:val="none" w:sz="0" w:space="0" w:color="auto"/>
        <w:left w:val="none" w:sz="0" w:space="0" w:color="auto"/>
        <w:bottom w:val="none" w:sz="0" w:space="0" w:color="auto"/>
        <w:right w:val="none" w:sz="0" w:space="0" w:color="auto"/>
      </w:divBdr>
    </w:div>
    <w:div w:id="1383747815">
      <w:bodyDiv w:val="1"/>
      <w:marLeft w:val="0"/>
      <w:marRight w:val="0"/>
      <w:marTop w:val="0"/>
      <w:marBottom w:val="0"/>
      <w:divBdr>
        <w:top w:val="none" w:sz="0" w:space="0" w:color="auto"/>
        <w:left w:val="none" w:sz="0" w:space="0" w:color="auto"/>
        <w:bottom w:val="none" w:sz="0" w:space="0" w:color="auto"/>
        <w:right w:val="none" w:sz="0" w:space="0" w:color="auto"/>
      </w:divBdr>
    </w:div>
    <w:div w:id="1389114906">
      <w:bodyDiv w:val="1"/>
      <w:marLeft w:val="0"/>
      <w:marRight w:val="0"/>
      <w:marTop w:val="0"/>
      <w:marBottom w:val="0"/>
      <w:divBdr>
        <w:top w:val="none" w:sz="0" w:space="0" w:color="auto"/>
        <w:left w:val="none" w:sz="0" w:space="0" w:color="auto"/>
        <w:bottom w:val="none" w:sz="0" w:space="0" w:color="auto"/>
        <w:right w:val="none" w:sz="0" w:space="0" w:color="auto"/>
      </w:divBdr>
    </w:div>
    <w:div w:id="1434206930">
      <w:bodyDiv w:val="1"/>
      <w:marLeft w:val="0"/>
      <w:marRight w:val="0"/>
      <w:marTop w:val="0"/>
      <w:marBottom w:val="0"/>
      <w:divBdr>
        <w:top w:val="none" w:sz="0" w:space="0" w:color="auto"/>
        <w:left w:val="none" w:sz="0" w:space="0" w:color="auto"/>
        <w:bottom w:val="none" w:sz="0" w:space="0" w:color="auto"/>
        <w:right w:val="none" w:sz="0" w:space="0" w:color="auto"/>
      </w:divBdr>
    </w:div>
    <w:div w:id="1539777617">
      <w:bodyDiv w:val="1"/>
      <w:marLeft w:val="0"/>
      <w:marRight w:val="0"/>
      <w:marTop w:val="0"/>
      <w:marBottom w:val="0"/>
      <w:divBdr>
        <w:top w:val="none" w:sz="0" w:space="0" w:color="auto"/>
        <w:left w:val="none" w:sz="0" w:space="0" w:color="auto"/>
        <w:bottom w:val="none" w:sz="0" w:space="0" w:color="auto"/>
        <w:right w:val="none" w:sz="0" w:space="0" w:color="auto"/>
      </w:divBdr>
    </w:div>
    <w:div w:id="1630284056">
      <w:bodyDiv w:val="1"/>
      <w:marLeft w:val="0"/>
      <w:marRight w:val="0"/>
      <w:marTop w:val="0"/>
      <w:marBottom w:val="0"/>
      <w:divBdr>
        <w:top w:val="none" w:sz="0" w:space="0" w:color="auto"/>
        <w:left w:val="none" w:sz="0" w:space="0" w:color="auto"/>
        <w:bottom w:val="none" w:sz="0" w:space="0" w:color="auto"/>
        <w:right w:val="none" w:sz="0" w:space="0" w:color="auto"/>
      </w:divBdr>
    </w:div>
    <w:div w:id="1664972115">
      <w:bodyDiv w:val="1"/>
      <w:marLeft w:val="0"/>
      <w:marRight w:val="0"/>
      <w:marTop w:val="0"/>
      <w:marBottom w:val="0"/>
      <w:divBdr>
        <w:top w:val="none" w:sz="0" w:space="0" w:color="auto"/>
        <w:left w:val="none" w:sz="0" w:space="0" w:color="auto"/>
        <w:bottom w:val="none" w:sz="0" w:space="0" w:color="auto"/>
        <w:right w:val="none" w:sz="0" w:space="0" w:color="auto"/>
      </w:divBdr>
    </w:div>
    <w:div w:id="1726643942">
      <w:bodyDiv w:val="1"/>
      <w:marLeft w:val="0"/>
      <w:marRight w:val="0"/>
      <w:marTop w:val="0"/>
      <w:marBottom w:val="0"/>
      <w:divBdr>
        <w:top w:val="none" w:sz="0" w:space="0" w:color="auto"/>
        <w:left w:val="none" w:sz="0" w:space="0" w:color="auto"/>
        <w:bottom w:val="none" w:sz="0" w:space="0" w:color="auto"/>
        <w:right w:val="none" w:sz="0" w:space="0" w:color="auto"/>
      </w:divBdr>
    </w:div>
    <w:div w:id="1809738277">
      <w:bodyDiv w:val="1"/>
      <w:marLeft w:val="0"/>
      <w:marRight w:val="0"/>
      <w:marTop w:val="0"/>
      <w:marBottom w:val="0"/>
      <w:divBdr>
        <w:top w:val="none" w:sz="0" w:space="0" w:color="auto"/>
        <w:left w:val="none" w:sz="0" w:space="0" w:color="auto"/>
        <w:bottom w:val="none" w:sz="0" w:space="0" w:color="auto"/>
        <w:right w:val="none" w:sz="0" w:space="0" w:color="auto"/>
      </w:divBdr>
    </w:div>
    <w:div w:id="207605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117" Type="http://schemas.openxmlformats.org/officeDocument/2006/relationships/header" Target="header3.xml"/><Relationship Id="rId21" Type="http://schemas.openxmlformats.org/officeDocument/2006/relationships/hyperlink" Target="mailto:kdhatch@uw.edu" TargetMode="External"/><Relationship Id="rId42" Type="http://schemas.openxmlformats.org/officeDocument/2006/relationships/hyperlink" Target="https://grad.uw.edu/prospective-students/how-to-apply/requirements/official-transcript-requirements/" TargetMode="External"/><Relationship Id="rId47" Type="http://schemas.openxmlformats.org/officeDocument/2006/relationships/hyperlink" Target="https://www.tacoma.uw.edu/it/email" TargetMode="External"/><Relationship Id="rId63" Type="http://schemas.openxmlformats.org/officeDocument/2006/relationships/hyperlink" Target="https://www.tacoma.uw.edu/fa/finance/cashier/tuition-and-student-account-payments" TargetMode="External"/><Relationship Id="rId68" Type="http://schemas.openxmlformats.org/officeDocument/2006/relationships/hyperlink" Target="http://www.west.nesinc.com/PageView.aspx?f=GEN_PreparationMaterials.html" TargetMode="External"/><Relationship Id="rId84" Type="http://schemas.openxmlformats.org/officeDocument/2006/relationships/hyperlink" Target="https://www.tacoma.uw.edu/vmrc" TargetMode="External"/><Relationship Id="rId89" Type="http://schemas.openxmlformats.org/officeDocument/2006/relationships/hyperlink" Target="https://www.tacoma.uw.edu/soe/student-grade-appeal-submission" TargetMode="External"/><Relationship Id="rId112" Type="http://schemas.openxmlformats.org/officeDocument/2006/relationships/hyperlink" Target="http://www.washington.edu/admin/rules/policies/SGP/SPCH209.html" TargetMode="External"/><Relationship Id="rId16" Type="http://schemas.openxmlformats.org/officeDocument/2006/relationships/hyperlink" Target="mailto:kathymb@uw.edu" TargetMode="External"/><Relationship Id="rId107" Type="http://schemas.openxmlformats.org/officeDocument/2006/relationships/hyperlink" Target="http://www.flashalert.net/id/UWTacoma" TargetMode="External"/><Relationship Id="rId11" Type="http://schemas.openxmlformats.org/officeDocument/2006/relationships/hyperlink" Target="mailto:uwted@uw.edu" TargetMode="External"/><Relationship Id="rId32" Type="http://schemas.openxmlformats.org/officeDocument/2006/relationships/hyperlink" Target="mailto:ssyoon@uw.edu" TargetMode="External"/><Relationship Id="rId37" Type="http://schemas.openxmlformats.org/officeDocument/2006/relationships/hyperlink" Target="mailto:thalton@uw.edu" TargetMode="External"/><Relationship Id="rId53" Type="http://schemas.openxmlformats.org/officeDocument/2006/relationships/hyperlink" Target="https://grad.uw.edu/policies/reinstatement/" TargetMode="External"/><Relationship Id="rId58" Type="http://schemas.openxmlformats.org/officeDocument/2006/relationships/hyperlink" Target="https://www.tacoma.uw.edu/registrar/registration" TargetMode="External"/><Relationship Id="rId74" Type="http://schemas.openxmlformats.org/officeDocument/2006/relationships/hyperlink" Target="https://www.pesb.wa.gov/preparation-programs/endorsement-competencies/" TargetMode="External"/><Relationship Id="rId79" Type="http://schemas.openxmlformats.org/officeDocument/2006/relationships/hyperlink" Target="https://www.tacoma.uw.edu/soe/scholarships-funding" TargetMode="External"/><Relationship Id="rId102" Type="http://schemas.openxmlformats.org/officeDocument/2006/relationships/hyperlink" Target="https://www.tacoma.uw.edu/commencement" TargetMode="External"/><Relationship Id="rId5" Type="http://schemas.openxmlformats.org/officeDocument/2006/relationships/settings" Target="settings.xml"/><Relationship Id="rId90" Type="http://schemas.openxmlformats.org/officeDocument/2006/relationships/hyperlink" Target="https://grad.uw.edu/policies/1-1-graduate-degree-requirements/" TargetMode="External"/><Relationship Id="rId95" Type="http://schemas.openxmlformats.org/officeDocument/2006/relationships/hyperlink" Target="https://grad.uw.edu/policies/3-8-academic-grievance-procedure/" TargetMode="External"/><Relationship Id="rId22" Type="http://schemas.openxmlformats.org/officeDocument/2006/relationships/hyperlink" Target="mailto:educate@uw.edu" TargetMode="External"/><Relationship Id="rId27" Type="http://schemas.microsoft.com/office/2018/08/relationships/commentsExtensible" Target="commentsExtensible.xml"/><Relationship Id="rId43" Type="http://schemas.openxmlformats.org/officeDocument/2006/relationships/header" Target="header1.xml"/><Relationship Id="rId48" Type="http://schemas.openxmlformats.org/officeDocument/2006/relationships/hyperlink" Target="https://uwnetid.washington.edu/manage/?forward" TargetMode="External"/><Relationship Id="rId64" Type="http://schemas.openxmlformats.org/officeDocument/2006/relationships/hyperlink" Target="https://www.tacoma.uw.edu/fa/finance/cashier/tuition-payment-plan" TargetMode="External"/><Relationship Id="rId69" Type="http://schemas.openxmlformats.org/officeDocument/2006/relationships/hyperlink" Target="https://www.west.nesinc.com/PageView.aspx?f=GEN_PreparationMaterials.html" TargetMode="External"/><Relationship Id="rId113" Type="http://schemas.openxmlformats.org/officeDocument/2006/relationships/hyperlink" Target="http://www.washington.edu/admin/rules/policies/SGP/SPCH210.html" TargetMode="External"/><Relationship Id="rId118" Type="http://schemas.openxmlformats.org/officeDocument/2006/relationships/fontTable" Target="fontTable.xml"/><Relationship Id="rId80" Type="http://schemas.openxmlformats.org/officeDocument/2006/relationships/hyperlink" Target="file:///C:\Users\mariaham\AppData\Local\Microsoft\Windows\INetCache\Content.Outlook\DII838HE\Current%20Quarter%20Drop%20(https:\www.tacoma.uw.edu\registrar\current-quarter-drop)%20page" TargetMode="External"/><Relationship Id="rId85" Type="http://schemas.openxmlformats.org/officeDocument/2006/relationships/hyperlink" Target="https://www.tacoma.uw.edu/registrar/withdrawal-quarter-and-leave-policies" TargetMode="External"/><Relationship Id="rId12" Type="http://schemas.openxmlformats.org/officeDocument/2006/relationships/image" Target="media/image3.jpg"/><Relationship Id="rId17" Type="http://schemas.openxmlformats.org/officeDocument/2006/relationships/hyperlink" Target="mailto:begayka@uw.edu" TargetMode="External"/><Relationship Id="rId33" Type="http://schemas.openxmlformats.org/officeDocument/2006/relationships/hyperlink" Target="mailto:armijoed@uw.edu" TargetMode="External"/><Relationship Id="rId38" Type="http://schemas.openxmlformats.org/officeDocument/2006/relationships/hyperlink" Target="mailto:mariaham@uw.edu" TargetMode="External"/><Relationship Id="rId59" Type="http://schemas.openxmlformats.org/officeDocument/2006/relationships/hyperlink" Target="https://www.tacoma.uw.edu/registrar/tuition-forfeiture-policies" TargetMode="External"/><Relationship Id="rId103" Type="http://schemas.openxmlformats.org/officeDocument/2006/relationships/hyperlink" Target="http://www.tacoma.uw.edu/" TargetMode="External"/><Relationship Id="rId108" Type="http://schemas.openxmlformats.org/officeDocument/2006/relationships/hyperlink" Target="mailto:eoaa@uw.edu" TargetMode="External"/><Relationship Id="rId54" Type="http://schemas.openxmlformats.org/officeDocument/2006/relationships/hyperlink" Target="https://grad.uw.edu/policies/graduate-on-leave-status/" TargetMode="External"/><Relationship Id="rId70" Type="http://schemas.openxmlformats.org/officeDocument/2006/relationships/hyperlink" Target="http://www.west.nesinc.com/PageView.aspx?f=GEN_Register.html" TargetMode="External"/><Relationship Id="rId75" Type="http://schemas.openxmlformats.org/officeDocument/2006/relationships/hyperlink" Target="https://www.pesb.wa.gov/preparation-programs/standards/endorsement-competencies/" TargetMode="External"/><Relationship Id="rId91" Type="http://schemas.openxmlformats.org/officeDocument/2006/relationships/hyperlink" Target="https://www.tacoma.uw.edu/sites/default/files/2020-12/independent_study_form.pdf" TargetMode="External"/><Relationship Id="rId96" Type="http://schemas.openxmlformats.org/officeDocument/2006/relationships/hyperlink" Target="https://grad.uw.edu/policies/graduate-on-leave-status/"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mailto:mkkucera@uw.edu" TargetMode="External"/><Relationship Id="rId28" Type="http://schemas.openxmlformats.org/officeDocument/2006/relationships/hyperlink" Target="mailto:blouie@uw.edu" TargetMode="External"/><Relationship Id="rId49" Type="http://schemas.openxmlformats.org/officeDocument/2006/relationships/hyperlink" Target="https://www.tacoma.uw.edu/registrar/husky-id-card" TargetMode="External"/><Relationship Id="rId114" Type="http://schemas.openxmlformats.org/officeDocument/2006/relationships/hyperlink" Target="mailto:mchen@uw.edu" TargetMode="External"/><Relationship Id="rId119" Type="http://schemas.microsoft.com/office/2011/relationships/people" Target="people.xml"/><Relationship Id="rId10" Type="http://schemas.openxmlformats.org/officeDocument/2006/relationships/image" Target="media/image2.png"/><Relationship Id="rId31" Type="http://schemas.openxmlformats.org/officeDocument/2006/relationships/hyperlink" Target="mailto:mattheww@uw.edu" TargetMode="External"/><Relationship Id="rId44" Type="http://schemas.openxmlformats.org/officeDocument/2006/relationships/footer" Target="footer1.xml"/><Relationship Id="rId52" Type="http://schemas.openxmlformats.org/officeDocument/2006/relationships/hyperlink" Target="https://www.tacoma.uw.edu/fa/facilities/transportation/u-pass" TargetMode="External"/><Relationship Id="rId60" Type="http://schemas.openxmlformats.org/officeDocument/2006/relationships/hyperlink" Target="https://www.tacoma.uw.edu/registrar/current-quarter-drop" TargetMode="External"/><Relationship Id="rId65" Type="http://schemas.openxmlformats.org/officeDocument/2006/relationships/hyperlink" Target="https://www.washington.edu/financialaid/types-of-aid/loans/short-term-loans/" TargetMode="External"/><Relationship Id="rId73" Type="http://schemas.openxmlformats.org/officeDocument/2006/relationships/hyperlink" Target="https://www.pesb.wa.gov/current-educators/assignment/endorsements/" TargetMode="External"/><Relationship Id="rId78" Type="http://schemas.openxmlformats.org/officeDocument/2006/relationships/hyperlink" Target="mailto:uwtfa@uw.edu" TargetMode="External"/><Relationship Id="rId81" Type="http://schemas.openxmlformats.org/officeDocument/2006/relationships/hyperlink" Target="https://www.tacoma.uw.edu/student-affairs/registrar/current-quarter-drop" TargetMode="External"/><Relationship Id="rId86" Type="http://schemas.openxmlformats.org/officeDocument/2006/relationships/hyperlink" Target="https://www.tacoma.uw.edu/registrar/tuition-forfeiture-policies" TargetMode="External"/><Relationship Id="rId94" Type="http://schemas.openxmlformats.org/officeDocument/2006/relationships/hyperlink" Target="https://www.tacoma.uw.edu/sites/default/files/2024-04/soe-dispositions.pdf" TargetMode="External"/><Relationship Id="rId99" Type="http://schemas.openxmlformats.org/officeDocument/2006/relationships/hyperlink" Target="https://eds.ospi.k12.wa.us/OspiSts/identity/login?signin=9f53032ec11b38752762578e019d73c1" TargetMode="External"/><Relationship Id="rId101" Type="http://schemas.openxmlformats.org/officeDocument/2006/relationships/hyperlink" Target="https://www.tacoma.uw.edu/commencement/" TargetMode="Externa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hyperlink" Target="mailto:rendo@uw.edu" TargetMode="External"/><Relationship Id="rId39" Type="http://schemas.openxmlformats.org/officeDocument/2006/relationships/hyperlink" Target="mailto:jmheck@uw.edu" TargetMode="External"/><Relationship Id="rId109" Type="http://schemas.openxmlformats.org/officeDocument/2006/relationships/hyperlink" Target="https://depts.washington.edu/uwdrs/current-students/accommodations/" TargetMode="External"/><Relationship Id="rId34" Type="http://schemas.openxmlformats.org/officeDocument/2006/relationships/hyperlink" Target="mailto:chelsba7@uw.edu" TargetMode="External"/><Relationship Id="rId50" Type="http://schemas.openxmlformats.org/officeDocument/2006/relationships/hyperlink" Target="mailto:reguwt@uw.edu" TargetMode="External"/><Relationship Id="rId55" Type="http://schemas.openxmlformats.org/officeDocument/2006/relationships/hyperlink" Target="https://www.washington.edu/students/timeschd/T/" TargetMode="External"/><Relationship Id="rId76" Type="http://schemas.openxmlformats.org/officeDocument/2006/relationships/hyperlink" Target="https://www.tacoma.uw.edu/finaid/application-process" TargetMode="External"/><Relationship Id="rId97" Type="http://schemas.openxmlformats.org/officeDocument/2006/relationships/hyperlink" Target="https://grad.uw.edu/policies/1-1-graduate-degree-requirements/" TargetMode="External"/><Relationship Id="rId104" Type="http://schemas.openxmlformats.org/officeDocument/2006/relationships/hyperlink" Target="http://www.washington.edu/safety/alert/"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west.nesinc.com/PageView.aspx?f=GEN_Register.html" TargetMode="External"/><Relationship Id="rId92" Type="http://schemas.openxmlformats.org/officeDocument/2006/relationships/hyperlink" Target="https://www.tacoma.uw.edu/soe/policies-and-forms" TargetMode="External"/><Relationship Id="rId2" Type="http://schemas.openxmlformats.org/officeDocument/2006/relationships/customXml" Target="../customXml/item2.xml"/><Relationship Id="rId29" Type="http://schemas.openxmlformats.org/officeDocument/2006/relationships/hyperlink" Target="mailto:endura@uw.edu" TargetMode="External"/><Relationship Id="rId24" Type="http://schemas.openxmlformats.org/officeDocument/2006/relationships/comments" Target="comments.xml"/><Relationship Id="rId40" Type="http://schemas.openxmlformats.org/officeDocument/2006/relationships/hyperlink" Target="mailto:aew7@uw.edu" TargetMode="External"/><Relationship Id="rId45" Type="http://schemas.openxmlformats.org/officeDocument/2006/relationships/footer" Target="footer2.xml"/><Relationship Id="rId66" Type="http://schemas.openxmlformats.org/officeDocument/2006/relationships/hyperlink" Target="http://www.k12.wa.us/certification/Teacher/Endorsement.aspx" TargetMode="External"/><Relationship Id="rId87" Type="http://schemas.openxmlformats.org/officeDocument/2006/relationships/hyperlink" Target="https://www.tacoma.uw.edu/registrar/current-quarter-drop" TargetMode="External"/><Relationship Id="rId110" Type="http://schemas.openxmlformats.org/officeDocument/2006/relationships/hyperlink" Target="mailto:drsuwt@uw.edu" TargetMode="External"/><Relationship Id="rId115" Type="http://schemas.openxmlformats.org/officeDocument/2006/relationships/header" Target="header2.xml"/><Relationship Id="rId61" Type="http://schemas.openxmlformats.org/officeDocument/2006/relationships/hyperlink" Target="https://www.tacoma.uw.edu/registrar/former-quarter-drop" TargetMode="External"/><Relationship Id="rId82" Type="http://schemas.openxmlformats.org/officeDocument/2006/relationships/hyperlink" Target="https://registrar.washington.edu/registration/changes/" TargetMode="External"/><Relationship Id="rId19" Type="http://schemas.openxmlformats.org/officeDocument/2006/relationships/hyperlink" Target="mailto:feuerl@uw.edu" TargetMode="External"/><Relationship Id="rId14" Type="http://schemas.openxmlformats.org/officeDocument/2006/relationships/hyperlink" Target="mailto:uwted@uw.edu" TargetMode="External"/><Relationship Id="rId30" Type="http://schemas.openxmlformats.org/officeDocument/2006/relationships/hyperlink" Target="mailto:jrios@uw.edu" TargetMode="External"/><Relationship Id="rId35" Type="http://schemas.openxmlformats.org/officeDocument/2006/relationships/hyperlink" Target="mailto:donnap@uw.edu" TargetMode="External"/><Relationship Id="rId56" Type="http://schemas.openxmlformats.org/officeDocument/2006/relationships/hyperlink" Target="https://www.tacoma.uw.edu/soe" TargetMode="External"/><Relationship Id="rId77" Type="http://schemas.openxmlformats.org/officeDocument/2006/relationships/hyperlink" Target="https://www.tacoma.uw.edu/finaid/application-process" TargetMode="External"/><Relationship Id="rId100" Type="http://schemas.openxmlformats.org/officeDocument/2006/relationships/hyperlink" Target="http://www.tacoma.uw.edu/commencement/hooding-ceremonies" TargetMode="External"/><Relationship Id="rId105" Type="http://schemas.openxmlformats.org/officeDocument/2006/relationships/hyperlink" Target="http://www.twitter.com/uwtacoma" TargetMode="External"/><Relationship Id="rId8" Type="http://schemas.openxmlformats.org/officeDocument/2006/relationships/endnotes" Target="endnotes.xml"/><Relationship Id="rId51" Type="http://schemas.openxmlformats.org/officeDocument/2006/relationships/hyperlink" Target="https://www.tacoma.uw.edu/campus-map/mat" TargetMode="External"/><Relationship Id="rId72" Type="http://schemas.openxmlformats.org/officeDocument/2006/relationships/hyperlink" Target="https://www.pesb.wa.gov/pathways-workforce-development/developing-current-educators/adding-endorsements-educators/" TargetMode="External"/><Relationship Id="rId93" Type="http://schemas.openxmlformats.org/officeDocument/2006/relationships/hyperlink" Target="https://www.tacoma.uw.edu/sites/default/files/2024-04/soe-dispositions.pdf" TargetMode="External"/><Relationship Id="rId98" Type="http://schemas.openxmlformats.org/officeDocument/2006/relationships/hyperlink" Target="https://eds.ospi.k12.wa.us/OspiSts/identity/login?signin=9175d7c57763e9d7515b323ae8132b58" TargetMode="External"/><Relationship Id="rId3" Type="http://schemas.openxmlformats.org/officeDocument/2006/relationships/numbering" Target="numbering.xml"/><Relationship Id="rId25" Type="http://schemas.microsoft.com/office/2011/relationships/commentsExtended" Target="commentsExtended.xml"/><Relationship Id="rId46" Type="http://schemas.openxmlformats.org/officeDocument/2006/relationships/hyperlink" Target="https://uwnetid.washington.edu/manage/" TargetMode="External"/><Relationship Id="rId67" Type="http://schemas.openxmlformats.org/officeDocument/2006/relationships/hyperlink" Target="http://www.west.nesinc.com" TargetMode="External"/><Relationship Id="rId116" Type="http://schemas.openxmlformats.org/officeDocument/2006/relationships/footer" Target="footer3.xml"/><Relationship Id="rId20" Type="http://schemas.openxmlformats.org/officeDocument/2006/relationships/hyperlink" Target="mailto:dawnes@uw.edu" TargetMode="External"/><Relationship Id="rId41" Type="http://schemas.openxmlformats.org/officeDocument/2006/relationships/hyperlink" Target="https://www.tacoma.uw.edu/registrar/academic-calendar" TargetMode="External"/><Relationship Id="rId62" Type="http://schemas.openxmlformats.org/officeDocument/2006/relationships/hyperlink" Target="https://itconnect.uw.edu/learn/tools/canvas/canvas-help-for-students/" TargetMode="External"/><Relationship Id="rId83" Type="http://schemas.openxmlformats.org/officeDocument/2006/relationships/hyperlink" Target="https://www.tacoma.uw.edu/registrar/tuition-forfeiture-policies" TargetMode="External"/><Relationship Id="rId88" Type="http://schemas.openxmlformats.org/officeDocument/2006/relationships/hyperlink" Target="https://www.tacoma.uw.edu/registrar/former-quarter-drop" TargetMode="External"/><Relationship Id="rId111" Type="http://schemas.openxmlformats.org/officeDocument/2006/relationships/hyperlink" Target="http://apps.leg.wa.gov/WAC/default.aspx?cite=478-121" TargetMode="External"/><Relationship Id="rId15" Type="http://schemas.openxmlformats.org/officeDocument/2006/relationships/hyperlink" Target="mailto:jaguirre@uw.edu" TargetMode="External"/><Relationship Id="rId36" Type="http://schemas.openxmlformats.org/officeDocument/2006/relationships/hyperlink" Target="mailto:jgailey@uw.edu" TargetMode="External"/><Relationship Id="rId57" Type="http://schemas.openxmlformats.org/officeDocument/2006/relationships/hyperlink" Target="https://www.tacoma.uw.edu/registrar/academic-calendar" TargetMode="External"/><Relationship Id="rId106" Type="http://schemas.openxmlformats.org/officeDocument/2006/relationships/hyperlink" Target="http://www.facebook.com/uwtac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Sln3a8x63APm/svLunK1YH23cg==">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6C8054-2E3A-4A1A-B8D4-9B3E4371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12817</Words>
  <Characters>73063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praxes</dc:creator>
  <cp:lastModifiedBy>jgailey</cp:lastModifiedBy>
  <cp:revision>4</cp:revision>
  <cp:lastPrinted>2024-02-23T23:52:00Z</cp:lastPrinted>
  <dcterms:created xsi:type="dcterms:W3CDTF">2025-04-10T21:43:00Z</dcterms:created>
  <dcterms:modified xsi:type="dcterms:W3CDTF">2025-07-10T22:31:00Z</dcterms:modified>
</cp:coreProperties>
</file>