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6AC8" w14:textId="3012F677" w:rsidR="008337F9" w:rsidRDefault="2DF47086" w:rsidP="67100598">
      <w:r w:rsidRPr="67100598">
        <w:rPr>
          <w:rFonts w:ascii="Arial" w:eastAsia="Arial" w:hAnsi="Arial" w:cs="Arial"/>
          <w:sz w:val="28"/>
          <w:szCs w:val="28"/>
          <w:lang w:val="en"/>
        </w:rPr>
        <w:t>CAC Faculty Meeting – February 13, 2026</w:t>
      </w:r>
      <w:r w:rsidRPr="67100598">
        <w:rPr>
          <w:rFonts w:ascii="Arial" w:eastAsia="Arial" w:hAnsi="Arial" w:cs="Arial"/>
          <w:sz w:val="28"/>
          <w:szCs w:val="28"/>
        </w:rPr>
        <w:t xml:space="preserve"> </w:t>
      </w:r>
    </w:p>
    <w:p w14:paraId="78C57518" w14:textId="155BF01D" w:rsidR="008337F9" w:rsidRDefault="2DF47086" w:rsidP="67100598">
      <w:r w:rsidRPr="67100598">
        <w:rPr>
          <w:rFonts w:ascii="Arial" w:eastAsia="Arial" w:hAnsi="Arial" w:cs="Arial"/>
          <w:sz w:val="22"/>
          <w:szCs w:val="22"/>
        </w:rPr>
        <w:t xml:space="preserve"> </w:t>
      </w:r>
    </w:p>
    <w:p w14:paraId="1A26DEA9" w14:textId="36AD9D07" w:rsidR="008337F9" w:rsidRDefault="2DF47086" w:rsidP="67100598">
      <w:r w:rsidRPr="67100598">
        <w:rPr>
          <w:rFonts w:ascii="Arial" w:eastAsia="Arial" w:hAnsi="Arial" w:cs="Arial"/>
          <w:sz w:val="22"/>
          <w:szCs w:val="22"/>
          <w:u w:val="single"/>
          <w:lang w:val="en"/>
        </w:rPr>
        <w:t>In-person Attendees:</w:t>
      </w:r>
      <w:r w:rsidRPr="67100598">
        <w:rPr>
          <w:rFonts w:ascii="Arial" w:eastAsia="Arial" w:hAnsi="Arial" w:cs="Arial"/>
          <w:sz w:val="22"/>
          <w:szCs w:val="22"/>
        </w:rPr>
        <w:t xml:space="preserve"> </w:t>
      </w:r>
    </w:p>
    <w:p w14:paraId="0B96FDD1" w14:textId="5CB2B737" w:rsidR="008337F9" w:rsidRDefault="2DF47086" w:rsidP="67100598">
      <w:r w:rsidRPr="67100598">
        <w:rPr>
          <w:rFonts w:ascii="Aptos" w:eastAsia="Aptos" w:hAnsi="Aptos" w:cs="Aptos"/>
        </w:rPr>
        <w:t xml:space="preserve">Augie Machine, Edward Chamberlain, David Coon, Joanne Clarke Dillman, Ji-Hyun Ahn, LeAnne Laux-Bachand, Alex Miller, Danica Miller, Sarah, Chavez, Chris Demaske, Alexandra Nutter, Randy Nichols  </w:t>
      </w:r>
    </w:p>
    <w:p w14:paraId="588B4B2A" w14:textId="673787D6" w:rsidR="008337F9" w:rsidRDefault="2DF47086" w:rsidP="67100598">
      <w:r w:rsidRPr="67100598">
        <w:rPr>
          <w:rFonts w:ascii="Arial" w:eastAsia="Arial" w:hAnsi="Arial" w:cs="Arial"/>
          <w:sz w:val="22"/>
          <w:szCs w:val="22"/>
          <w:u w:val="single"/>
          <w:lang w:val="en"/>
        </w:rPr>
        <w:t>Zoom Attendees</w:t>
      </w:r>
      <w:r w:rsidRPr="67100598">
        <w:rPr>
          <w:rFonts w:ascii="Arial" w:eastAsia="Arial" w:hAnsi="Arial" w:cs="Arial"/>
          <w:sz w:val="22"/>
          <w:szCs w:val="22"/>
          <w:lang w:val="en"/>
        </w:rPr>
        <w:t>:</w:t>
      </w:r>
      <w:r w:rsidRPr="67100598">
        <w:rPr>
          <w:rFonts w:ascii="Arial" w:eastAsia="Arial" w:hAnsi="Arial" w:cs="Arial"/>
          <w:sz w:val="22"/>
          <w:szCs w:val="22"/>
        </w:rPr>
        <w:t xml:space="preserve"> </w:t>
      </w:r>
    </w:p>
    <w:p w14:paraId="6C1696D1" w14:textId="4FE0610A" w:rsidR="008337F9" w:rsidRDefault="2DF47086" w:rsidP="67100598">
      <w:r w:rsidRPr="67100598">
        <w:rPr>
          <w:rFonts w:ascii="Arial" w:eastAsia="Arial" w:hAnsi="Arial" w:cs="Arial"/>
          <w:sz w:val="22"/>
          <w:szCs w:val="22"/>
        </w:rPr>
        <w:t xml:space="preserve">Ariana Ochoa Camacho, Loly Alcaide Ramirez, Pamela Krayenbuhl, Vanessa de Vertich Woodside, Jacob Martens, Tyler Budge, Jennifer Myers Baran, Huatong Sun, Ruben Casas, Ever Jones, Andrea Modarres, Riki Thompson, Maria Tania Bandes Becerra Weingarden, Deirdre Raynor, Tabitha Espina, Joe Sharkey, Alison Cardinal  </w:t>
      </w:r>
    </w:p>
    <w:p w14:paraId="492B76D0" w14:textId="7C6E206B" w:rsidR="008337F9" w:rsidRDefault="2DF47086" w:rsidP="67100598">
      <w:r w:rsidRPr="67100598">
        <w:rPr>
          <w:rFonts w:ascii="Arial" w:eastAsia="Arial" w:hAnsi="Arial" w:cs="Arial"/>
          <w:sz w:val="22"/>
          <w:szCs w:val="22"/>
          <w:u w:val="single"/>
          <w:lang w:val="en"/>
        </w:rPr>
        <w:t>Guests:</w:t>
      </w:r>
      <w:r w:rsidRPr="67100598">
        <w:rPr>
          <w:rFonts w:ascii="Arial" w:eastAsia="Arial" w:hAnsi="Arial" w:cs="Arial"/>
          <w:sz w:val="22"/>
          <w:szCs w:val="22"/>
        </w:rPr>
        <w:t xml:space="preserve"> </w:t>
      </w:r>
    </w:p>
    <w:p w14:paraId="26D56D12" w14:textId="64288EF5" w:rsidR="008337F9" w:rsidRDefault="2DF47086" w:rsidP="67100598">
      <w:r w:rsidRPr="67100598">
        <w:rPr>
          <w:rFonts w:ascii="Arial" w:eastAsia="Arial" w:hAnsi="Arial" w:cs="Arial"/>
          <w:sz w:val="22"/>
          <w:szCs w:val="22"/>
          <w:lang w:val="en"/>
        </w:rPr>
        <w:t>Brian Burhenn, Kristen Lawson</w:t>
      </w:r>
      <w:r w:rsidRPr="67100598">
        <w:rPr>
          <w:rFonts w:ascii="Arial" w:eastAsia="Arial" w:hAnsi="Arial" w:cs="Arial"/>
          <w:sz w:val="22"/>
          <w:szCs w:val="22"/>
        </w:rPr>
        <w:t xml:space="preserve"> </w:t>
      </w:r>
    </w:p>
    <w:p w14:paraId="36D14A21" w14:textId="7FF32A3C" w:rsidR="008337F9" w:rsidRDefault="2DF47086" w:rsidP="67100598">
      <w:r w:rsidRPr="67100598">
        <w:rPr>
          <w:rFonts w:ascii="Arial" w:eastAsia="Arial" w:hAnsi="Arial" w:cs="Arial"/>
          <w:sz w:val="22"/>
          <w:szCs w:val="22"/>
          <w:u w:val="single"/>
          <w:lang w:val="en"/>
        </w:rPr>
        <w:t>Agenda</w:t>
      </w:r>
      <w:r w:rsidRPr="67100598">
        <w:rPr>
          <w:rFonts w:ascii="Arial" w:eastAsia="Arial" w:hAnsi="Arial" w:cs="Arial"/>
          <w:sz w:val="22"/>
          <w:szCs w:val="22"/>
        </w:rPr>
        <w:t xml:space="preserve"> </w:t>
      </w:r>
    </w:p>
    <w:p w14:paraId="58DCBD26" w14:textId="6FB7B866" w:rsidR="008337F9" w:rsidRDefault="2DF47086" w:rsidP="67100598">
      <w:pPr>
        <w:spacing w:after="0"/>
        <w:ind w:left="720"/>
      </w:pPr>
      <w:r w:rsidRPr="67100598">
        <w:rPr>
          <w:rFonts w:ascii="Aptos" w:eastAsia="Aptos" w:hAnsi="Aptos" w:cs="Aptos"/>
          <w:color w:val="000000" w:themeColor="text1"/>
        </w:rPr>
        <w:t xml:space="preserve"> </w:t>
      </w:r>
    </w:p>
    <w:p w14:paraId="3B30DBA1" w14:textId="47CE36CA" w:rsidR="008337F9" w:rsidRDefault="2DF47086" w:rsidP="67100598">
      <w:pPr>
        <w:pStyle w:val="ListParagraph"/>
        <w:numPr>
          <w:ilvl w:val="0"/>
          <w:numId w:val="8"/>
        </w:numPr>
        <w:spacing w:after="0"/>
        <w:rPr>
          <w:rFonts w:ascii="Aptos" w:eastAsia="Aptos" w:hAnsi="Aptos" w:cs="Aptos"/>
          <w:color w:val="000000" w:themeColor="text1"/>
        </w:rPr>
      </w:pPr>
      <w:r w:rsidRPr="67100598">
        <w:rPr>
          <w:rFonts w:ascii="Aptos" w:eastAsia="Aptos" w:hAnsi="Aptos" w:cs="Aptos"/>
          <w:color w:val="000000" w:themeColor="text1"/>
        </w:rPr>
        <w:t xml:space="preserve">Safety Instructions &amp; Ground Rules </w:t>
      </w:r>
    </w:p>
    <w:p w14:paraId="0D2DFF64" w14:textId="38EA0194" w:rsidR="008337F9" w:rsidRDefault="2DF47086" w:rsidP="67100598">
      <w:pPr>
        <w:pStyle w:val="ListParagraph"/>
        <w:numPr>
          <w:ilvl w:val="0"/>
          <w:numId w:val="7"/>
        </w:numPr>
        <w:spacing w:after="0"/>
        <w:rPr>
          <w:rFonts w:ascii="Aptos" w:eastAsia="Aptos" w:hAnsi="Aptos" w:cs="Aptos"/>
          <w:color w:val="000000" w:themeColor="text1"/>
        </w:rPr>
      </w:pPr>
      <w:r w:rsidRPr="67100598">
        <w:rPr>
          <w:rFonts w:ascii="Aptos" w:eastAsia="Aptos" w:hAnsi="Aptos" w:cs="Aptos"/>
          <w:color w:val="000000" w:themeColor="text1"/>
        </w:rPr>
        <w:t xml:space="preserve">Land Acknowledgement </w:t>
      </w:r>
    </w:p>
    <w:p w14:paraId="6096E655" w14:textId="69BA4EF5" w:rsidR="008337F9" w:rsidRDefault="2DF47086" w:rsidP="67100598">
      <w:pPr>
        <w:pStyle w:val="ListParagraph"/>
        <w:numPr>
          <w:ilvl w:val="0"/>
          <w:numId w:val="6"/>
        </w:numPr>
        <w:spacing w:after="0"/>
        <w:rPr>
          <w:rFonts w:ascii="Aptos" w:eastAsia="Aptos" w:hAnsi="Aptos" w:cs="Aptos"/>
          <w:color w:val="000000" w:themeColor="text1"/>
        </w:rPr>
      </w:pPr>
      <w:r w:rsidRPr="67100598">
        <w:rPr>
          <w:rFonts w:ascii="Aptos" w:eastAsia="Aptos" w:hAnsi="Aptos" w:cs="Aptos"/>
          <w:color w:val="000000" w:themeColor="text1"/>
        </w:rPr>
        <w:t xml:space="preserve">Approval of minutes </w:t>
      </w:r>
    </w:p>
    <w:p w14:paraId="56C04C25" w14:textId="2696D201" w:rsidR="008337F9" w:rsidRDefault="2DF47086" w:rsidP="67100598">
      <w:pPr>
        <w:pStyle w:val="ListParagraph"/>
        <w:numPr>
          <w:ilvl w:val="0"/>
          <w:numId w:val="5"/>
        </w:numPr>
        <w:spacing w:after="0"/>
        <w:rPr>
          <w:rFonts w:ascii="Aptos" w:eastAsia="Aptos" w:hAnsi="Aptos" w:cs="Aptos"/>
          <w:color w:val="000000" w:themeColor="text1"/>
        </w:rPr>
      </w:pPr>
      <w:r w:rsidRPr="67100598">
        <w:rPr>
          <w:rFonts w:ascii="Aptos" w:eastAsia="Aptos" w:hAnsi="Aptos" w:cs="Aptos"/>
          <w:color w:val="000000" w:themeColor="text1"/>
        </w:rPr>
        <w:t xml:space="preserve">Chair Updates </w:t>
      </w:r>
    </w:p>
    <w:p w14:paraId="1BD122BB" w14:textId="1FA12EC6" w:rsidR="008337F9" w:rsidRDefault="2DF47086" w:rsidP="67100598">
      <w:pPr>
        <w:spacing w:after="0"/>
        <w:ind w:left="720"/>
      </w:pPr>
      <w:r w:rsidRPr="67100598">
        <w:rPr>
          <w:rFonts w:ascii="Aptos" w:eastAsia="Aptos" w:hAnsi="Aptos" w:cs="Aptos"/>
          <w:color w:val="000000" w:themeColor="text1"/>
        </w:rPr>
        <w:t xml:space="preserve"> </w:t>
      </w:r>
    </w:p>
    <w:p w14:paraId="761F5A24" w14:textId="5622A342" w:rsidR="008337F9" w:rsidRDefault="2DF47086" w:rsidP="67100598">
      <w:pPr>
        <w:spacing w:after="0"/>
        <w:ind w:left="720"/>
      </w:pPr>
      <w:r w:rsidRPr="67100598">
        <w:rPr>
          <w:rFonts w:ascii="Aptos" w:eastAsia="Aptos" w:hAnsi="Aptos" w:cs="Aptos"/>
          <w:color w:val="000000" w:themeColor="text1"/>
        </w:rPr>
        <w:t xml:space="preserve">A brief overview of the work with TCC was given.    </w:t>
      </w:r>
    </w:p>
    <w:p w14:paraId="05762EB5" w14:textId="0772D79E" w:rsidR="008337F9" w:rsidRDefault="2DF47086" w:rsidP="67100598">
      <w:pPr>
        <w:spacing w:after="0"/>
        <w:ind w:left="720"/>
      </w:pPr>
      <w:r w:rsidRPr="67100598">
        <w:rPr>
          <w:rFonts w:ascii="Aptos" w:eastAsia="Aptos" w:hAnsi="Aptos" w:cs="Aptos"/>
          <w:color w:val="000000" w:themeColor="text1"/>
        </w:rPr>
        <w:t xml:space="preserve"> </w:t>
      </w:r>
    </w:p>
    <w:p w14:paraId="334C94D1" w14:textId="052DA762" w:rsidR="008337F9" w:rsidRDefault="2DF47086" w:rsidP="67100598">
      <w:pPr>
        <w:spacing w:after="0"/>
        <w:ind w:left="720"/>
      </w:pPr>
      <w:r w:rsidRPr="67100598">
        <w:rPr>
          <w:rFonts w:ascii="Aptos" w:eastAsia="Aptos" w:hAnsi="Aptos" w:cs="Aptos"/>
          <w:color w:val="000000" w:themeColor="text1"/>
        </w:rPr>
        <w:t xml:space="preserve">We also discussed that since no one expressed interest in serving as Faculty Events Coordinator, we’ll table that discussion.   </w:t>
      </w:r>
    </w:p>
    <w:p w14:paraId="6490699F" w14:textId="57DEA60D" w:rsidR="008337F9" w:rsidRDefault="2DF47086" w:rsidP="67100598">
      <w:pPr>
        <w:spacing w:after="0"/>
        <w:ind w:left="720"/>
      </w:pPr>
      <w:r w:rsidRPr="67100598">
        <w:rPr>
          <w:rFonts w:ascii="Aptos" w:eastAsia="Aptos" w:hAnsi="Aptos" w:cs="Aptos"/>
          <w:color w:val="000000" w:themeColor="text1"/>
        </w:rPr>
        <w:t xml:space="preserve"> </w:t>
      </w:r>
    </w:p>
    <w:p w14:paraId="3740D2B6" w14:textId="25E84807" w:rsidR="008337F9" w:rsidRDefault="2DF47086" w:rsidP="67100598">
      <w:pPr>
        <w:spacing w:after="0"/>
        <w:ind w:left="720"/>
      </w:pPr>
      <w:r w:rsidRPr="67100598">
        <w:rPr>
          <w:rFonts w:ascii="Aptos" w:eastAsia="Aptos" w:hAnsi="Aptos" w:cs="Aptos"/>
          <w:color w:val="000000" w:themeColor="text1"/>
        </w:rPr>
        <w:t xml:space="preserve">A brief look at the CAC Instagram account - @sias_cac – was provided, and faculty can expect Maya and Marley to reach out to schedule interviews so they can create more content.   </w:t>
      </w:r>
    </w:p>
    <w:p w14:paraId="581E5FE6" w14:textId="78FAC74B" w:rsidR="008337F9" w:rsidRDefault="2DF47086" w:rsidP="67100598">
      <w:pPr>
        <w:spacing w:after="0"/>
        <w:ind w:left="720"/>
      </w:pPr>
      <w:r w:rsidRPr="67100598">
        <w:rPr>
          <w:rFonts w:ascii="Aptos" w:eastAsia="Aptos" w:hAnsi="Aptos" w:cs="Aptos"/>
          <w:color w:val="000000" w:themeColor="text1"/>
        </w:rPr>
        <w:t xml:space="preserve"> </w:t>
      </w:r>
    </w:p>
    <w:p w14:paraId="31DD2901" w14:textId="2DD5C2A7" w:rsidR="008337F9" w:rsidRDefault="2DF47086" w:rsidP="67100598">
      <w:pPr>
        <w:spacing w:after="0"/>
        <w:ind w:left="720"/>
      </w:pPr>
      <w:r w:rsidRPr="67100598">
        <w:rPr>
          <w:rFonts w:ascii="Aptos" w:eastAsia="Aptos" w:hAnsi="Aptos" w:cs="Aptos"/>
          <w:color w:val="000000" w:themeColor="text1"/>
        </w:rPr>
        <w:t xml:space="preserve">The launching of a CAC Gift Fund was announced.  We’ll be including links to it on external facing flyers, and the Chair will be working on a policy for how to access those funds going forward.   Contributions can be made here:  </w:t>
      </w:r>
      <w:hyperlink r:id="rId5">
        <w:r w:rsidRPr="67100598">
          <w:rPr>
            <w:rStyle w:val="Hyperlink"/>
            <w:rFonts w:ascii="Aptos" w:eastAsia="Aptos" w:hAnsi="Aptos" w:cs="Aptos"/>
            <w:color w:val="1AC16E"/>
            <w:sz w:val="25"/>
            <w:szCs w:val="25"/>
            <w:u w:val="none"/>
            <w:vertAlign w:val="subscript"/>
          </w:rPr>
          <w:t>https://www.washington.edu/giving/make-a-gift/?source_typ=3&amp;source=DSC-152429</w:t>
        </w:r>
      </w:hyperlink>
      <w:r w:rsidRPr="67100598">
        <w:rPr>
          <w:rFonts w:ascii="Aptos" w:eastAsia="Aptos" w:hAnsi="Aptos" w:cs="Aptos"/>
        </w:rPr>
        <w:t xml:space="preserve"> </w:t>
      </w:r>
    </w:p>
    <w:p w14:paraId="5A6EC076" w14:textId="1BEBA53B" w:rsidR="008337F9" w:rsidRDefault="00000000" w:rsidP="67100598">
      <w:pPr>
        <w:spacing w:after="0"/>
        <w:ind w:left="720"/>
      </w:pPr>
      <w:r>
        <w:lastRenderedPageBreak/>
        <w:br/>
      </w:r>
      <w:r w:rsidR="2DF47086" w:rsidRPr="67100598">
        <w:rPr>
          <w:rFonts w:ascii="Aptos" w:eastAsia="Aptos" w:hAnsi="Aptos" w:cs="Aptos"/>
          <w:color w:val="000000" w:themeColor="text1"/>
        </w:rPr>
        <w:t xml:space="preserve">Similarly, the sweep of PDF funds is complete, and a policy is being developed for how to use and apply for those remaining funds.   </w:t>
      </w:r>
    </w:p>
    <w:p w14:paraId="6A0EE183" w14:textId="2B94B4DA" w:rsidR="008337F9" w:rsidRDefault="2DF47086" w:rsidP="67100598">
      <w:pPr>
        <w:spacing w:after="0"/>
        <w:ind w:left="720"/>
      </w:pPr>
      <w:r w:rsidRPr="67100598">
        <w:rPr>
          <w:rFonts w:ascii="Aptos" w:eastAsia="Aptos" w:hAnsi="Aptos" w:cs="Aptos"/>
          <w:color w:val="000000" w:themeColor="text1"/>
        </w:rPr>
        <w:t xml:space="preserve"> </w:t>
      </w:r>
    </w:p>
    <w:p w14:paraId="3041B802" w14:textId="44D4B6B9" w:rsidR="008337F9" w:rsidRDefault="2DF47086" w:rsidP="67100598">
      <w:pPr>
        <w:pStyle w:val="ListParagraph"/>
        <w:numPr>
          <w:ilvl w:val="0"/>
          <w:numId w:val="4"/>
        </w:numPr>
        <w:spacing w:after="0"/>
        <w:rPr>
          <w:rFonts w:ascii="Aptos" w:eastAsia="Aptos" w:hAnsi="Aptos" w:cs="Aptos"/>
          <w:color w:val="000000" w:themeColor="text1"/>
        </w:rPr>
      </w:pPr>
      <w:r w:rsidRPr="67100598">
        <w:rPr>
          <w:rFonts w:ascii="Aptos" w:eastAsia="Aptos" w:hAnsi="Aptos" w:cs="Aptos"/>
          <w:color w:val="000000" w:themeColor="text1"/>
        </w:rPr>
        <w:t xml:space="preserve">Vice Chair Updates </w:t>
      </w:r>
    </w:p>
    <w:p w14:paraId="2147578F" w14:textId="76F8F0B0" w:rsidR="008337F9" w:rsidRDefault="2DF47086" w:rsidP="67100598">
      <w:pPr>
        <w:spacing w:after="0"/>
        <w:ind w:left="720"/>
      </w:pPr>
      <w:r w:rsidRPr="67100598">
        <w:rPr>
          <w:rFonts w:ascii="Aptos" w:eastAsia="Aptos" w:hAnsi="Aptos" w:cs="Aptos"/>
          <w:color w:val="000000" w:themeColor="text1"/>
        </w:rPr>
        <w:t xml:space="preserve"> </w:t>
      </w:r>
    </w:p>
    <w:p w14:paraId="6B08671D" w14:textId="71EEE40E" w:rsidR="008337F9" w:rsidRDefault="2DF47086" w:rsidP="67100598">
      <w:pPr>
        <w:spacing w:after="0"/>
        <w:ind w:left="720"/>
      </w:pPr>
      <w:r w:rsidRPr="67100598">
        <w:rPr>
          <w:rFonts w:ascii="Aptos" w:eastAsia="Aptos" w:hAnsi="Aptos" w:cs="Aptos"/>
          <w:color w:val="000000" w:themeColor="text1"/>
        </w:rPr>
        <w:t xml:space="preserve">Coordinators received updated scheduling data to share with the majors; work was beginning on the remainder of the ‘26-’27 schedule. </w:t>
      </w:r>
    </w:p>
    <w:p w14:paraId="6AAA8B79" w14:textId="2BC941A2" w:rsidR="008337F9" w:rsidRDefault="2DF47086" w:rsidP="67100598">
      <w:pPr>
        <w:spacing w:after="0"/>
        <w:ind w:left="720"/>
      </w:pPr>
      <w:r w:rsidRPr="67100598">
        <w:rPr>
          <w:rFonts w:ascii="Aptos" w:eastAsia="Aptos" w:hAnsi="Aptos" w:cs="Aptos"/>
          <w:color w:val="000000" w:themeColor="text1"/>
        </w:rPr>
        <w:t xml:space="preserve"> </w:t>
      </w:r>
    </w:p>
    <w:p w14:paraId="2011ED2C" w14:textId="19E038F1" w:rsidR="008337F9" w:rsidRDefault="2DF47086" w:rsidP="67100598">
      <w:pPr>
        <w:pStyle w:val="ListParagraph"/>
        <w:numPr>
          <w:ilvl w:val="0"/>
          <w:numId w:val="3"/>
        </w:numPr>
        <w:spacing w:after="0"/>
        <w:rPr>
          <w:rFonts w:ascii="Aptos" w:eastAsia="Aptos" w:hAnsi="Aptos" w:cs="Aptos"/>
          <w:color w:val="000000" w:themeColor="text1"/>
        </w:rPr>
      </w:pPr>
      <w:r w:rsidRPr="67100598">
        <w:rPr>
          <w:rFonts w:ascii="Aptos" w:eastAsia="Aptos" w:hAnsi="Aptos" w:cs="Aptos"/>
          <w:color w:val="000000" w:themeColor="text1"/>
        </w:rPr>
        <w:t xml:space="preserve">FC Updates </w:t>
      </w:r>
    </w:p>
    <w:p w14:paraId="6763C45C" w14:textId="73AAAF95" w:rsidR="008337F9" w:rsidRDefault="2DF47086" w:rsidP="67100598">
      <w:pPr>
        <w:spacing w:after="0"/>
      </w:pPr>
      <w:r w:rsidRPr="67100598">
        <w:rPr>
          <w:rFonts w:ascii="Aptos" w:eastAsia="Aptos" w:hAnsi="Aptos" w:cs="Aptos"/>
        </w:rPr>
        <w:t xml:space="preserve"> </w:t>
      </w:r>
    </w:p>
    <w:p w14:paraId="030C11EC" w14:textId="01D73EB8" w:rsidR="008337F9" w:rsidRDefault="2DF47086" w:rsidP="67100598">
      <w:pPr>
        <w:spacing w:after="0"/>
        <w:ind w:firstLine="720"/>
      </w:pPr>
      <w:r w:rsidRPr="67100598">
        <w:rPr>
          <w:rFonts w:ascii="Aptos" w:eastAsia="Aptos" w:hAnsi="Aptos" w:cs="Aptos"/>
          <w:color w:val="000000" w:themeColor="text1"/>
        </w:rPr>
        <w:t xml:space="preserve">FC will be soliciting feedback on the P&amp;T revisions in advance of the March 6 SIAS </w:t>
      </w:r>
      <w:r w:rsidR="00000000">
        <w:tab/>
      </w:r>
      <w:r w:rsidRPr="67100598">
        <w:rPr>
          <w:rFonts w:ascii="Aptos" w:eastAsia="Aptos" w:hAnsi="Aptos" w:cs="Aptos"/>
          <w:color w:val="000000" w:themeColor="text1"/>
        </w:rPr>
        <w:t xml:space="preserve">meeting </w:t>
      </w:r>
    </w:p>
    <w:p w14:paraId="1AD67104" w14:textId="4DF1BAC2" w:rsidR="008337F9" w:rsidRDefault="2DF47086" w:rsidP="67100598">
      <w:pPr>
        <w:spacing w:after="0"/>
      </w:pPr>
      <w:r w:rsidRPr="67100598">
        <w:rPr>
          <w:rFonts w:ascii="Aptos" w:eastAsia="Aptos" w:hAnsi="Aptos" w:cs="Aptos"/>
          <w:color w:val="000000" w:themeColor="text1"/>
        </w:rPr>
        <w:t xml:space="preserve"> </w:t>
      </w:r>
    </w:p>
    <w:p w14:paraId="53B0B899" w14:textId="19CAF0DD" w:rsidR="008337F9" w:rsidRDefault="2DF47086" w:rsidP="67100598">
      <w:pPr>
        <w:pStyle w:val="ListParagraph"/>
        <w:numPr>
          <w:ilvl w:val="0"/>
          <w:numId w:val="2"/>
        </w:numPr>
        <w:spacing w:after="0"/>
        <w:rPr>
          <w:rFonts w:ascii="Aptos" w:eastAsia="Aptos" w:hAnsi="Aptos" w:cs="Aptos"/>
          <w:color w:val="000000" w:themeColor="text1"/>
        </w:rPr>
      </w:pPr>
      <w:r w:rsidRPr="67100598">
        <w:rPr>
          <w:rFonts w:ascii="Aptos" w:eastAsia="Aptos" w:hAnsi="Aptos" w:cs="Aptos"/>
          <w:color w:val="000000" w:themeColor="text1"/>
        </w:rPr>
        <w:t xml:space="preserve">Digital Accessibility – Loly </w:t>
      </w:r>
    </w:p>
    <w:p w14:paraId="125E0A4D" w14:textId="62D6CFF2" w:rsidR="008337F9" w:rsidRDefault="2DF47086" w:rsidP="67100598">
      <w:pPr>
        <w:spacing w:after="0"/>
      </w:pPr>
      <w:r w:rsidRPr="67100598">
        <w:rPr>
          <w:rFonts w:ascii="Aptos" w:eastAsia="Aptos" w:hAnsi="Aptos" w:cs="Aptos"/>
        </w:rPr>
        <w:t xml:space="preserve"> </w:t>
      </w:r>
    </w:p>
    <w:p w14:paraId="3DB56CF2" w14:textId="2B5B37EB" w:rsidR="008337F9" w:rsidRDefault="2DF47086" w:rsidP="67100598">
      <w:pPr>
        <w:spacing w:after="0"/>
        <w:ind w:firstLine="720"/>
        <w:rPr>
          <w:rFonts w:ascii="Aptos" w:eastAsia="Aptos" w:hAnsi="Aptos" w:cs="Aptos"/>
          <w:color w:val="000000" w:themeColor="text1"/>
        </w:rPr>
      </w:pPr>
      <w:r w:rsidRPr="67100598">
        <w:rPr>
          <w:rFonts w:ascii="Aptos" w:eastAsia="Aptos" w:hAnsi="Aptos" w:cs="Aptos"/>
          <w:color w:val="000000" w:themeColor="text1"/>
        </w:rPr>
        <w:t xml:space="preserve">To comply with federal guidelines, faculty will need to begin work on making their </w:t>
      </w:r>
      <w:r w:rsidR="00000000">
        <w:tab/>
      </w:r>
      <w:r w:rsidRPr="67100598">
        <w:rPr>
          <w:rFonts w:ascii="Aptos" w:eastAsia="Aptos" w:hAnsi="Aptos" w:cs="Aptos"/>
          <w:color w:val="000000" w:themeColor="text1"/>
        </w:rPr>
        <w:t xml:space="preserve">Canvas sites accessible.  The goal is 80% (using Ally) to start, with work done to </w:t>
      </w:r>
      <w:r w:rsidR="00000000">
        <w:tab/>
      </w:r>
      <w:r w:rsidRPr="67100598">
        <w:rPr>
          <w:rFonts w:ascii="Aptos" w:eastAsia="Aptos" w:hAnsi="Aptos" w:cs="Aptos"/>
          <w:color w:val="000000" w:themeColor="text1"/>
        </w:rPr>
        <w:t xml:space="preserve">address digital accessibility to be documented as part of annual reports.  </w:t>
      </w:r>
    </w:p>
    <w:p w14:paraId="5B97DF2F" w14:textId="21F15405" w:rsidR="008337F9" w:rsidRDefault="2DF47086" w:rsidP="67100598">
      <w:pPr>
        <w:spacing w:after="0"/>
      </w:pPr>
      <w:r w:rsidRPr="67100598">
        <w:rPr>
          <w:rFonts w:ascii="Aptos" w:eastAsia="Aptos" w:hAnsi="Aptos" w:cs="Aptos"/>
          <w:color w:val="000000" w:themeColor="text1"/>
        </w:rPr>
        <w:t xml:space="preserve"> </w:t>
      </w:r>
    </w:p>
    <w:p w14:paraId="5F9BD959" w14:textId="6E80E1B5" w:rsidR="008337F9" w:rsidRDefault="2DF47086" w:rsidP="67100598">
      <w:pPr>
        <w:pStyle w:val="ListParagraph"/>
        <w:numPr>
          <w:ilvl w:val="0"/>
          <w:numId w:val="1"/>
        </w:numPr>
        <w:spacing w:after="0"/>
        <w:rPr>
          <w:rFonts w:ascii="Aptos" w:eastAsia="Aptos" w:hAnsi="Aptos" w:cs="Aptos"/>
          <w:color w:val="000000" w:themeColor="text1"/>
        </w:rPr>
      </w:pPr>
      <w:r w:rsidRPr="67100598">
        <w:rPr>
          <w:rFonts w:ascii="Aptos" w:eastAsia="Aptos" w:hAnsi="Aptos" w:cs="Aptos"/>
          <w:color w:val="000000" w:themeColor="text1"/>
        </w:rPr>
        <w:t xml:space="preserve">Curriculum Review Next Steps and Implications </w:t>
      </w:r>
    </w:p>
    <w:p w14:paraId="1073A956" w14:textId="6D0EC062" w:rsidR="008337F9" w:rsidRDefault="2DF47086" w:rsidP="67100598">
      <w:pPr>
        <w:spacing w:after="0"/>
      </w:pPr>
      <w:r w:rsidRPr="67100598">
        <w:rPr>
          <w:rFonts w:ascii="Aptos" w:eastAsia="Aptos" w:hAnsi="Aptos" w:cs="Aptos"/>
        </w:rPr>
        <w:t xml:space="preserve"> </w:t>
      </w:r>
    </w:p>
    <w:p w14:paraId="1DACFD68" w14:textId="6A6E788F" w:rsidR="008337F9" w:rsidRDefault="2DF47086" w:rsidP="67100598">
      <w:pPr>
        <w:spacing w:after="0"/>
        <w:ind w:firstLine="720"/>
        <w:rPr>
          <w:rFonts w:ascii="Aptos" w:eastAsia="Aptos" w:hAnsi="Aptos" w:cs="Aptos"/>
          <w:color w:val="000000" w:themeColor="text1"/>
        </w:rPr>
      </w:pPr>
      <w:r w:rsidRPr="67100598">
        <w:rPr>
          <w:rFonts w:ascii="Aptos" w:eastAsia="Aptos" w:hAnsi="Aptos" w:cs="Aptos"/>
          <w:color w:val="000000" w:themeColor="text1"/>
        </w:rPr>
        <w:t xml:space="preserve">Courses to be retired will be shared with the Dean’s office, which will handle </w:t>
      </w:r>
      <w:r w:rsidR="00000000">
        <w:tab/>
      </w:r>
    </w:p>
    <w:p w14:paraId="74C5618D" w14:textId="699006B5" w:rsidR="008337F9" w:rsidRDefault="2DF47086" w:rsidP="67100598">
      <w:pPr>
        <w:spacing w:after="0"/>
        <w:ind w:firstLine="720"/>
      </w:pPr>
      <w:r w:rsidRPr="67100598">
        <w:rPr>
          <w:rFonts w:ascii="Aptos" w:eastAsia="Aptos" w:hAnsi="Aptos" w:cs="Aptos"/>
          <w:color w:val="000000" w:themeColor="text1"/>
        </w:rPr>
        <w:t>r</w:t>
      </w:r>
      <w:r w:rsidRPr="67100598">
        <w:rPr>
          <w:rFonts w:ascii="Times New Roman" w:eastAsia="Times New Roman" w:hAnsi="Times New Roman" w:cs="Times New Roman"/>
        </w:rPr>
        <w:t>eporting required to higher administrative levels.   CAC will be voting to approve the</w:t>
      </w:r>
      <w:r w:rsidR="114E7D98" w:rsidRPr="67100598">
        <w:rPr>
          <w:rFonts w:ascii="Times New Roman" w:eastAsia="Times New Roman" w:hAnsi="Times New Roman" w:cs="Times New Roman"/>
        </w:rPr>
        <w:t xml:space="preserve"> </w:t>
      </w:r>
      <w:r w:rsidR="00000000">
        <w:tab/>
      </w:r>
      <w:r w:rsidRPr="67100598">
        <w:rPr>
          <w:rFonts w:ascii="Times New Roman" w:eastAsia="Times New Roman" w:hAnsi="Times New Roman" w:cs="Times New Roman"/>
        </w:rPr>
        <w:t xml:space="preserve">changes at the March 13 meeting.  </w:t>
      </w:r>
      <w:r w:rsidRPr="67100598">
        <w:rPr>
          <w:rFonts w:ascii="Aptos" w:eastAsia="Aptos" w:hAnsi="Aptos" w:cs="Aptos"/>
          <w:color w:val="000000" w:themeColor="text1"/>
        </w:rPr>
        <w:t xml:space="preserve"> </w:t>
      </w:r>
    </w:p>
    <w:p w14:paraId="4E3E7D60" w14:textId="62B4E08B" w:rsidR="008337F9" w:rsidRDefault="2DF47086" w:rsidP="67100598">
      <w:pPr>
        <w:spacing w:after="0"/>
        <w:ind w:firstLine="720"/>
      </w:pPr>
      <w:r w:rsidRPr="67100598">
        <w:rPr>
          <w:rFonts w:ascii="Aptos" w:eastAsia="Aptos" w:hAnsi="Aptos" w:cs="Aptos"/>
          <w:color w:val="000000" w:themeColor="text1"/>
        </w:rPr>
        <w:t xml:space="preserve"> </w:t>
      </w:r>
    </w:p>
    <w:p w14:paraId="32C72051" w14:textId="3DFA6919" w:rsidR="008337F9" w:rsidRDefault="2DF47086" w:rsidP="67100598">
      <w:pPr>
        <w:spacing w:after="0"/>
        <w:ind w:firstLine="720"/>
        <w:rPr>
          <w:rFonts w:ascii="Times New Roman" w:eastAsia="Times New Roman" w:hAnsi="Times New Roman" w:cs="Times New Roman"/>
        </w:rPr>
      </w:pPr>
      <w:r w:rsidRPr="67100598">
        <w:rPr>
          <w:rFonts w:ascii="Aptos" w:eastAsia="Aptos" w:hAnsi="Aptos" w:cs="Aptos"/>
          <w:color w:val="000000" w:themeColor="text1"/>
        </w:rPr>
        <w:t xml:space="preserve">One outcome has been the discussion of retiring the Spanish Language and Culture </w:t>
      </w:r>
      <w:r w:rsidR="00000000">
        <w:tab/>
      </w:r>
      <w:r w:rsidRPr="67100598">
        <w:rPr>
          <w:rFonts w:ascii="Times New Roman" w:eastAsia="Times New Roman" w:hAnsi="Times New Roman" w:cs="Times New Roman"/>
        </w:rPr>
        <w:t xml:space="preserve">major, which would begin with a suspension of admissions to the major.  This does not </w:t>
      </w:r>
      <w:r w:rsidR="00000000">
        <w:tab/>
      </w:r>
      <w:r w:rsidRPr="67100598">
        <w:rPr>
          <w:rFonts w:ascii="Times New Roman" w:eastAsia="Times New Roman" w:hAnsi="Times New Roman" w:cs="Times New Roman"/>
        </w:rPr>
        <w:t xml:space="preserve">require elimination of the minor, the curriculum, or faculty.  Discussion in the meeting </w:t>
      </w:r>
      <w:r w:rsidR="00000000">
        <w:tab/>
      </w:r>
      <w:r w:rsidRPr="67100598">
        <w:rPr>
          <w:rFonts w:ascii="Times New Roman" w:eastAsia="Times New Roman" w:hAnsi="Times New Roman" w:cs="Times New Roman"/>
        </w:rPr>
        <w:t xml:space="preserve">led to the request for the Dean to attend our next meeting and to possibly host listening </w:t>
      </w:r>
      <w:r w:rsidR="00000000">
        <w:tab/>
      </w:r>
      <w:r w:rsidRPr="67100598">
        <w:rPr>
          <w:rFonts w:ascii="Times New Roman" w:eastAsia="Times New Roman" w:hAnsi="Times New Roman" w:cs="Times New Roman"/>
        </w:rPr>
        <w:t xml:space="preserve">sessions with CAC as well.  </w:t>
      </w:r>
    </w:p>
    <w:p w14:paraId="2FFC28FA" w14:textId="6616C77D" w:rsidR="008337F9" w:rsidRDefault="008337F9" w:rsidP="67100598">
      <w:pPr>
        <w:spacing w:line="276" w:lineRule="auto"/>
        <w:rPr>
          <w:rFonts w:ascii="Aptos" w:eastAsia="Aptos" w:hAnsi="Aptos" w:cs="Aptos"/>
        </w:rPr>
      </w:pPr>
    </w:p>
    <w:p w14:paraId="2C078E63" w14:textId="62F376EE" w:rsidR="008337F9" w:rsidRDefault="008337F9"/>
    <w:sectPr w:rsidR="00833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1B20"/>
    <w:multiLevelType w:val="hybridMultilevel"/>
    <w:tmpl w:val="B5F4D7BE"/>
    <w:lvl w:ilvl="0" w:tplc="43C65A58">
      <w:start w:val="1"/>
      <w:numFmt w:val="bullet"/>
      <w:lvlText w:val="·"/>
      <w:lvlJc w:val="left"/>
      <w:pPr>
        <w:ind w:left="720" w:hanging="360"/>
      </w:pPr>
      <w:rPr>
        <w:rFonts w:ascii="Symbol" w:hAnsi="Symbol" w:hint="default"/>
      </w:rPr>
    </w:lvl>
    <w:lvl w:ilvl="1" w:tplc="52C850D4">
      <w:start w:val="1"/>
      <w:numFmt w:val="bullet"/>
      <w:lvlText w:val="o"/>
      <w:lvlJc w:val="left"/>
      <w:pPr>
        <w:ind w:left="1440" w:hanging="360"/>
      </w:pPr>
      <w:rPr>
        <w:rFonts w:ascii="Courier New" w:hAnsi="Courier New" w:hint="default"/>
      </w:rPr>
    </w:lvl>
    <w:lvl w:ilvl="2" w:tplc="504C02CE">
      <w:start w:val="1"/>
      <w:numFmt w:val="bullet"/>
      <w:lvlText w:val=""/>
      <w:lvlJc w:val="left"/>
      <w:pPr>
        <w:ind w:left="2160" w:hanging="360"/>
      </w:pPr>
      <w:rPr>
        <w:rFonts w:ascii="Wingdings" w:hAnsi="Wingdings" w:hint="default"/>
      </w:rPr>
    </w:lvl>
    <w:lvl w:ilvl="3" w:tplc="0BEE2B86">
      <w:start w:val="1"/>
      <w:numFmt w:val="bullet"/>
      <w:lvlText w:val=""/>
      <w:lvlJc w:val="left"/>
      <w:pPr>
        <w:ind w:left="2880" w:hanging="360"/>
      </w:pPr>
      <w:rPr>
        <w:rFonts w:ascii="Symbol" w:hAnsi="Symbol" w:hint="default"/>
      </w:rPr>
    </w:lvl>
    <w:lvl w:ilvl="4" w:tplc="1E3AE9FA">
      <w:start w:val="1"/>
      <w:numFmt w:val="bullet"/>
      <w:lvlText w:val="o"/>
      <w:lvlJc w:val="left"/>
      <w:pPr>
        <w:ind w:left="3600" w:hanging="360"/>
      </w:pPr>
      <w:rPr>
        <w:rFonts w:ascii="Courier New" w:hAnsi="Courier New" w:hint="default"/>
      </w:rPr>
    </w:lvl>
    <w:lvl w:ilvl="5" w:tplc="A224F1EA">
      <w:start w:val="1"/>
      <w:numFmt w:val="bullet"/>
      <w:lvlText w:val=""/>
      <w:lvlJc w:val="left"/>
      <w:pPr>
        <w:ind w:left="4320" w:hanging="360"/>
      </w:pPr>
      <w:rPr>
        <w:rFonts w:ascii="Wingdings" w:hAnsi="Wingdings" w:hint="default"/>
      </w:rPr>
    </w:lvl>
    <w:lvl w:ilvl="6" w:tplc="320EA02C">
      <w:start w:val="1"/>
      <w:numFmt w:val="bullet"/>
      <w:lvlText w:val=""/>
      <w:lvlJc w:val="left"/>
      <w:pPr>
        <w:ind w:left="5040" w:hanging="360"/>
      </w:pPr>
      <w:rPr>
        <w:rFonts w:ascii="Symbol" w:hAnsi="Symbol" w:hint="default"/>
      </w:rPr>
    </w:lvl>
    <w:lvl w:ilvl="7" w:tplc="62782DBE">
      <w:start w:val="1"/>
      <w:numFmt w:val="bullet"/>
      <w:lvlText w:val="o"/>
      <w:lvlJc w:val="left"/>
      <w:pPr>
        <w:ind w:left="5760" w:hanging="360"/>
      </w:pPr>
      <w:rPr>
        <w:rFonts w:ascii="Courier New" w:hAnsi="Courier New" w:hint="default"/>
      </w:rPr>
    </w:lvl>
    <w:lvl w:ilvl="8" w:tplc="4BA2EA34">
      <w:start w:val="1"/>
      <w:numFmt w:val="bullet"/>
      <w:lvlText w:val=""/>
      <w:lvlJc w:val="left"/>
      <w:pPr>
        <w:ind w:left="6480" w:hanging="360"/>
      </w:pPr>
      <w:rPr>
        <w:rFonts w:ascii="Wingdings" w:hAnsi="Wingdings" w:hint="default"/>
      </w:rPr>
    </w:lvl>
  </w:abstractNum>
  <w:abstractNum w:abstractNumId="1" w15:restartNumberingAfterBreak="0">
    <w:nsid w:val="0CE4B335"/>
    <w:multiLevelType w:val="hybridMultilevel"/>
    <w:tmpl w:val="84AE69FA"/>
    <w:lvl w:ilvl="0" w:tplc="0A5CEAA0">
      <w:start w:val="1"/>
      <w:numFmt w:val="bullet"/>
      <w:lvlText w:val="·"/>
      <w:lvlJc w:val="left"/>
      <w:pPr>
        <w:ind w:left="720" w:hanging="360"/>
      </w:pPr>
      <w:rPr>
        <w:rFonts w:ascii="Symbol" w:hAnsi="Symbol" w:hint="default"/>
      </w:rPr>
    </w:lvl>
    <w:lvl w:ilvl="1" w:tplc="AF200ADE">
      <w:start w:val="1"/>
      <w:numFmt w:val="bullet"/>
      <w:lvlText w:val="o"/>
      <w:lvlJc w:val="left"/>
      <w:pPr>
        <w:ind w:left="1440" w:hanging="360"/>
      </w:pPr>
      <w:rPr>
        <w:rFonts w:ascii="Courier New" w:hAnsi="Courier New" w:hint="default"/>
      </w:rPr>
    </w:lvl>
    <w:lvl w:ilvl="2" w:tplc="40AEC6F0">
      <w:start w:val="1"/>
      <w:numFmt w:val="bullet"/>
      <w:lvlText w:val=""/>
      <w:lvlJc w:val="left"/>
      <w:pPr>
        <w:ind w:left="2160" w:hanging="360"/>
      </w:pPr>
      <w:rPr>
        <w:rFonts w:ascii="Wingdings" w:hAnsi="Wingdings" w:hint="default"/>
      </w:rPr>
    </w:lvl>
    <w:lvl w:ilvl="3" w:tplc="8E4A12EA">
      <w:start w:val="1"/>
      <w:numFmt w:val="bullet"/>
      <w:lvlText w:val=""/>
      <w:lvlJc w:val="left"/>
      <w:pPr>
        <w:ind w:left="2880" w:hanging="360"/>
      </w:pPr>
      <w:rPr>
        <w:rFonts w:ascii="Symbol" w:hAnsi="Symbol" w:hint="default"/>
      </w:rPr>
    </w:lvl>
    <w:lvl w:ilvl="4" w:tplc="0B4EFE2A">
      <w:start w:val="1"/>
      <w:numFmt w:val="bullet"/>
      <w:lvlText w:val="o"/>
      <w:lvlJc w:val="left"/>
      <w:pPr>
        <w:ind w:left="3600" w:hanging="360"/>
      </w:pPr>
      <w:rPr>
        <w:rFonts w:ascii="Courier New" w:hAnsi="Courier New" w:hint="default"/>
      </w:rPr>
    </w:lvl>
    <w:lvl w:ilvl="5" w:tplc="4D088E8C">
      <w:start w:val="1"/>
      <w:numFmt w:val="bullet"/>
      <w:lvlText w:val=""/>
      <w:lvlJc w:val="left"/>
      <w:pPr>
        <w:ind w:left="4320" w:hanging="360"/>
      </w:pPr>
      <w:rPr>
        <w:rFonts w:ascii="Wingdings" w:hAnsi="Wingdings" w:hint="default"/>
      </w:rPr>
    </w:lvl>
    <w:lvl w:ilvl="6" w:tplc="237A8C48">
      <w:start w:val="1"/>
      <w:numFmt w:val="bullet"/>
      <w:lvlText w:val=""/>
      <w:lvlJc w:val="left"/>
      <w:pPr>
        <w:ind w:left="5040" w:hanging="360"/>
      </w:pPr>
      <w:rPr>
        <w:rFonts w:ascii="Symbol" w:hAnsi="Symbol" w:hint="default"/>
      </w:rPr>
    </w:lvl>
    <w:lvl w:ilvl="7" w:tplc="52F609B4">
      <w:start w:val="1"/>
      <w:numFmt w:val="bullet"/>
      <w:lvlText w:val="o"/>
      <w:lvlJc w:val="left"/>
      <w:pPr>
        <w:ind w:left="5760" w:hanging="360"/>
      </w:pPr>
      <w:rPr>
        <w:rFonts w:ascii="Courier New" w:hAnsi="Courier New" w:hint="default"/>
      </w:rPr>
    </w:lvl>
    <w:lvl w:ilvl="8" w:tplc="ABB8242A">
      <w:start w:val="1"/>
      <w:numFmt w:val="bullet"/>
      <w:lvlText w:val=""/>
      <w:lvlJc w:val="left"/>
      <w:pPr>
        <w:ind w:left="6480" w:hanging="360"/>
      </w:pPr>
      <w:rPr>
        <w:rFonts w:ascii="Wingdings" w:hAnsi="Wingdings" w:hint="default"/>
      </w:rPr>
    </w:lvl>
  </w:abstractNum>
  <w:abstractNum w:abstractNumId="2" w15:restartNumberingAfterBreak="0">
    <w:nsid w:val="115A1507"/>
    <w:multiLevelType w:val="hybridMultilevel"/>
    <w:tmpl w:val="07861164"/>
    <w:lvl w:ilvl="0" w:tplc="8C3ED07E">
      <w:start w:val="1"/>
      <w:numFmt w:val="bullet"/>
      <w:lvlText w:val="·"/>
      <w:lvlJc w:val="left"/>
      <w:pPr>
        <w:ind w:left="720" w:hanging="360"/>
      </w:pPr>
      <w:rPr>
        <w:rFonts w:ascii="Symbol" w:hAnsi="Symbol" w:hint="default"/>
      </w:rPr>
    </w:lvl>
    <w:lvl w:ilvl="1" w:tplc="207C9E04">
      <w:start w:val="1"/>
      <w:numFmt w:val="bullet"/>
      <w:lvlText w:val="o"/>
      <w:lvlJc w:val="left"/>
      <w:pPr>
        <w:ind w:left="1440" w:hanging="360"/>
      </w:pPr>
      <w:rPr>
        <w:rFonts w:ascii="Courier New" w:hAnsi="Courier New" w:hint="default"/>
      </w:rPr>
    </w:lvl>
    <w:lvl w:ilvl="2" w:tplc="8FE856DA">
      <w:start w:val="1"/>
      <w:numFmt w:val="bullet"/>
      <w:lvlText w:val=""/>
      <w:lvlJc w:val="left"/>
      <w:pPr>
        <w:ind w:left="2160" w:hanging="360"/>
      </w:pPr>
      <w:rPr>
        <w:rFonts w:ascii="Wingdings" w:hAnsi="Wingdings" w:hint="default"/>
      </w:rPr>
    </w:lvl>
    <w:lvl w:ilvl="3" w:tplc="4414041E">
      <w:start w:val="1"/>
      <w:numFmt w:val="bullet"/>
      <w:lvlText w:val=""/>
      <w:lvlJc w:val="left"/>
      <w:pPr>
        <w:ind w:left="2880" w:hanging="360"/>
      </w:pPr>
      <w:rPr>
        <w:rFonts w:ascii="Symbol" w:hAnsi="Symbol" w:hint="default"/>
      </w:rPr>
    </w:lvl>
    <w:lvl w:ilvl="4" w:tplc="34841F1A">
      <w:start w:val="1"/>
      <w:numFmt w:val="bullet"/>
      <w:lvlText w:val="o"/>
      <w:lvlJc w:val="left"/>
      <w:pPr>
        <w:ind w:left="3600" w:hanging="360"/>
      </w:pPr>
      <w:rPr>
        <w:rFonts w:ascii="Courier New" w:hAnsi="Courier New" w:hint="default"/>
      </w:rPr>
    </w:lvl>
    <w:lvl w:ilvl="5" w:tplc="AB100BC6">
      <w:start w:val="1"/>
      <w:numFmt w:val="bullet"/>
      <w:lvlText w:val=""/>
      <w:lvlJc w:val="left"/>
      <w:pPr>
        <w:ind w:left="4320" w:hanging="360"/>
      </w:pPr>
      <w:rPr>
        <w:rFonts w:ascii="Wingdings" w:hAnsi="Wingdings" w:hint="default"/>
      </w:rPr>
    </w:lvl>
    <w:lvl w:ilvl="6" w:tplc="1292B9D4">
      <w:start w:val="1"/>
      <w:numFmt w:val="bullet"/>
      <w:lvlText w:val=""/>
      <w:lvlJc w:val="left"/>
      <w:pPr>
        <w:ind w:left="5040" w:hanging="360"/>
      </w:pPr>
      <w:rPr>
        <w:rFonts w:ascii="Symbol" w:hAnsi="Symbol" w:hint="default"/>
      </w:rPr>
    </w:lvl>
    <w:lvl w:ilvl="7" w:tplc="A4CE1988">
      <w:start w:val="1"/>
      <w:numFmt w:val="bullet"/>
      <w:lvlText w:val="o"/>
      <w:lvlJc w:val="left"/>
      <w:pPr>
        <w:ind w:left="5760" w:hanging="360"/>
      </w:pPr>
      <w:rPr>
        <w:rFonts w:ascii="Courier New" w:hAnsi="Courier New" w:hint="default"/>
      </w:rPr>
    </w:lvl>
    <w:lvl w:ilvl="8" w:tplc="C86C723E">
      <w:start w:val="1"/>
      <w:numFmt w:val="bullet"/>
      <w:lvlText w:val=""/>
      <w:lvlJc w:val="left"/>
      <w:pPr>
        <w:ind w:left="6480" w:hanging="360"/>
      </w:pPr>
      <w:rPr>
        <w:rFonts w:ascii="Wingdings" w:hAnsi="Wingdings" w:hint="default"/>
      </w:rPr>
    </w:lvl>
  </w:abstractNum>
  <w:abstractNum w:abstractNumId="3" w15:restartNumberingAfterBreak="0">
    <w:nsid w:val="1B4D3C18"/>
    <w:multiLevelType w:val="hybridMultilevel"/>
    <w:tmpl w:val="13CAA36A"/>
    <w:lvl w:ilvl="0" w:tplc="A98CD698">
      <w:start w:val="1"/>
      <w:numFmt w:val="bullet"/>
      <w:lvlText w:val="·"/>
      <w:lvlJc w:val="left"/>
      <w:pPr>
        <w:ind w:left="720" w:hanging="360"/>
      </w:pPr>
      <w:rPr>
        <w:rFonts w:ascii="Symbol" w:hAnsi="Symbol" w:hint="default"/>
      </w:rPr>
    </w:lvl>
    <w:lvl w:ilvl="1" w:tplc="11B0D708">
      <w:start w:val="1"/>
      <w:numFmt w:val="bullet"/>
      <w:lvlText w:val="o"/>
      <w:lvlJc w:val="left"/>
      <w:pPr>
        <w:ind w:left="1440" w:hanging="360"/>
      </w:pPr>
      <w:rPr>
        <w:rFonts w:ascii="Courier New" w:hAnsi="Courier New" w:hint="default"/>
      </w:rPr>
    </w:lvl>
    <w:lvl w:ilvl="2" w:tplc="03589DC6">
      <w:start w:val="1"/>
      <w:numFmt w:val="bullet"/>
      <w:lvlText w:val=""/>
      <w:lvlJc w:val="left"/>
      <w:pPr>
        <w:ind w:left="2160" w:hanging="360"/>
      </w:pPr>
      <w:rPr>
        <w:rFonts w:ascii="Wingdings" w:hAnsi="Wingdings" w:hint="default"/>
      </w:rPr>
    </w:lvl>
    <w:lvl w:ilvl="3" w:tplc="38162F7A">
      <w:start w:val="1"/>
      <w:numFmt w:val="bullet"/>
      <w:lvlText w:val=""/>
      <w:lvlJc w:val="left"/>
      <w:pPr>
        <w:ind w:left="2880" w:hanging="360"/>
      </w:pPr>
      <w:rPr>
        <w:rFonts w:ascii="Symbol" w:hAnsi="Symbol" w:hint="default"/>
      </w:rPr>
    </w:lvl>
    <w:lvl w:ilvl="4" w:tplc="EACC562C">
      <w:start w:val="1"/>
      <w:numFmt w:val="bullet"/>
      <w:lvlText w:val="o"/>
      <w:lvlJc w:val="left"/>
      <w:pPr>
        <w:ind w:left="3600" w:hanging="360"/>
      </w:pPr>
      <w:rPr>
        <w:rFonts w:ascii="Courier New" w:hAnsi="Courier New" w:hint="default"/>
      </w:rPr>
    </w:lvl>
    <w:lvl w:ilvl="5" w:tplc="4B9AA41E">
      <w:start w:val="1"/>
      <w:numFmt w:val="bullet"/>
      <w:lvlText w:val=""/>
      <w:lvlJc w:val="left"/>
      <w:pPr>
        <w:ind w:left="4320" w:hanging="360"/>
      </w:pPr>
      <w:rPr>
        <w:rFonts w:ascii="Wingdings" w:hAnsi="Wingdings" w:hint="default"/>
      </w:rPr>
    </w:lvl>
    <w:lvl w:ilvl="6" w:tplc="A222815C">
      <w:start w:val="1"/>
      <w:numFmt w:val="bullet"/>
      <w:lvlText w:val=""/>
      <w:lvlJc w:val="left"/>
      <w:pPr>
        <w:ind w:left="5040" w:hanging="360"/>
      </w:pPr>
      <w:rPr>
        <w:rFonts w:ascii="Symbol" w:hAnsi="Symbol" w:hint="default"/>
      </w:rPr>
    </w:lvl>
    <w:lvl w:ilvl="7" w:tplc="27E03C96">
      <w:start w:val="1"/>
      <w:numFmt w:val="bullet"/>
      <w:lvlText w:val="o"/>
      <w:lvlJc w:val="left"/>
      <w:pPr>
        <w:ind w:left="5760" w:hanging="360"/>
      </w:pPr>
      <w:rPr>
        <w:rFonts w:ascii="Courier New" w:hAnsi="Courier New" w:hint="default"/>
      </w:rPr>
    </w:lvl>
    <w:lvl w:ilvl="8" w:tplc="B3E4C428">
      <w:start w:val="1"/>
      <w:numFmt w:val="bullet"/>
      <w:lvlText w:val=""/>
      <w:lvlJc w:val="left"/>
      <w:pPr>
        <w:ind w:left="6480" w:hanging="360"/>
      </w:pPr>
      <w:rPr>
        <w:rFonts w:ascii="Wingdings" w:hAnsi="Wingdings" w:hint="default"/>
      </w:rPr>
    </w:lvl>
  </w:abstractNum>
  <w:abstractNum w:abstractNumId="4" w15:restartNumberingAfterBreak="0">
    <w:nsid w:val="1E320F40"/>
    <w:multiLevelType w:val="hybridMultilevel"/>
    <w:tmpl w:val="9A821DAA"/>
    <w:lvl w:ilvl="0" w:tplc="88E8B4F6">
      <w:start w:val="1"/>
      <w:numFmt w:val="bullet"/>
      <w:lvlText w:val="·"/>
      <w:lvlJc w:val="left"/>
      <w:pPr>
        <w:ind w:left="720" w:hanging="360"/>
      </w:pPr>
      <w:rPr>
        <w:rFonts w:ascii="Symbol" w:hAnsi="Symbol" w:hint="default"/>
      </w:rPr>
    </w:lvl>
    <w:lvl w:ilvl="1" w:tplc="C0E49908">
      <w:start w:val="1"/>
      <w:numFmt w:val="bullet"/>
      <w:lvlText w:val="o"/>
      <w:lvlJc w:val="left"/>
      <w:pPr>
        <w:ind w:left="1440" w:hanging="360"/>
      </w:pPr>
      <w:rPr>
        <w:rFonts w:ascii="Courier New" w:hAnsi="Courier New" w:hint="default"/>
      </w:rPr>
    </w:lvl>
    <w:lvl w:ilvl="2" w:tplc="719E5CC0">
      <w:start w:val="1"/>
      <w:numFmt w:val="bullet"/>
      <w:lvlText w:val=""/>
      <w:lvlJc w:val="left"/>
      <w:pPr>
        <w:ind w:left="2160" w:hanging="360"/>
      </w:pPr>
      <w:rPr>
        <w:rFonts w:ascii="Wingdings" w:hAnsi="Wingdings" w:hint="default"/>
      </w:rPr>
    </w:lvl>
    <w:lvl w:ilvl="3" w:tplc="BFFEFED4">
      <w:start w:val="1"/>
      <w:numFmt w:val="bullet"/>
      <w:lvlText w:val=""/>
      <w:lvlJc w:val="left"/>
      <w:pPr>
        <w:ind w:left="2880" w:hanging="360"/>
      </w:pPr>
      <w:rPr>
        <w:rFonts w:ascii="Symbol" w:hAnsi="Symbol" w:hint="default"/>
      </w:rPr>
    </w:lvl>
    <w:lvl w:ilvl="4" w:tplc="8EB2F01E">
      <w:start w:val="1"/>
      <w:numFmt w:val="bullet"/>
      <w:lvlText w:val="o"/>
      <w:lvlJc w:val="left"/>
      <w:pPr>
        <w:ind w:left="3600" w:hanging="360"/>
      </w:pPr>
      <w:rPr>
        <w:rFonts w:ascii="Courier New" w:hAnsi="Courier New" w:hint="default"/>
      </w:rPr>
    </w:lvl>
    <w:lvl w:ilvl="5" w:tplc="5B80CD18">
      <w:start w:val="1"/>
      <w:numFmt w:val="bullet"/>
      <w:lvlText w:val=""/>
      <w:lvlJc w:val="left"/>
      <w:pPr>
        <w:ind w:left="4320" w:hanging="360"/>
      </w:pPr>
      <w:rPr>
        <w:rFonts w:ascii="Wingdings" w:hAnsi="Wingdings" w:hint="default"/>
      </w:rPr>
    </w:lvl>
    <w:lvl w:ilvl="6" w:tplc="C0D8D062">
      <w:start w:val="1"/>
      <w:numFmt w:val="bullet"/>
      <w:lvlText w:val=""/>
      <w:lvlJc w:val="left"/>
      <w:pPr>
        <w:ind w:left="5040" w:hanging="360"/>
      </w:pPr>
      <w:rPr>
        <w:rFonts w:ascii="Symbol" w:hAnsi="Symbol" w:hint="default"/>
      </w:rPr>
    </w:lvl>
    <w:lvl w:ilvl="7" w:tplc="C6F4FE7A">
      <w:start w:val="1"/>
      <w:numFmt w:val="bullet"/>
      <w:lvlText w:val="o"/>
      <w:lvlJc w:val="left"/>
      <w:pPr>
        <w:ind w:left="5760" w:hanging="360"/>
      </w:pPr>
      <w:rPr>
        <w:rFonts w:ascii="Courier New" w:hAnsi="Courier New" w:hint="default"/>
      </w:rPr>
    </w:lvl>
    <w:lvl w:ilvl="8" w:tplc="5C268DE4">
      <w:start w:val="1"/>
      <w:numFmt w:val="bullet"/>
      <w:lvlText w:val=""/>
      <w:lvlJc w:val="left"/>
      <w:pPr>
        <w:ind w:left="6480" w:hanging="360"/>
      </w:pPr>
      <w:rPr>
        <w:rFonts w:ascii="Wingdings" w:hAnsi="Wingdings" w:hint="default"/>
      </w:rPr>
    </w:lvl>
  </w:abstractNum>
  <w:abstractNum w:abstractNumId="5" w15:restartNumberingAfterBreak="0">
    <w:nsid w:val="2E9ABD15"/>
    <w:multiLevelType w:val="hybridMultilevel"/>
    <w:tmpl w:val="1124ED6A"/>
    <w:lvl w:ilvl="0" w:tplc="A23669C6">
      <w:start w:val="1"/>
      <w:numFmt w:val="bullet"/>
      <w:lvlText w:val="·"/>
      <w:lvlJc w:val="left"/>
      <w:pPr>
        <w:ind w:left="720" w:hanging="360"/>
      </w:pPr>
      <w:rPr>
        <w:rFonts w:ascii="Symbol" w:hAnsi="Symbol" w:hint="default"/>
      </w:rPr>
    </w:lvl>
    <w:lvl w:ilvl="1" w:tplc="6F1CE02E">
      <w:start w:val="1"/>
      <w:numFmt w:val="bullet"/>
      <w:lvlText w:val="o"/>
      <w:lvlJc w:val="left"/>
      <w:pPr>
        <w:ind w:left="1440" w:hanging="360"/>
      </w:pPr>
      <w:rPr>
        <w:rFonts w:ascii="Courier New" w:hAnsi="Courier New" w:hint="default"/>
      </w:rPr>
    </w:lvl>
    <w:lvl w:ilvl="2" w:tplc="D6B695C8">
      <w:start w:val="1"/>
      <w:numFmt w:val="bullet"/>
      <w:lvlText w:val=""/>
      <w:lvlJc w:val="left"/>
      <w:pPr>
        <w:ind w:left="2160" w:hanging="360"/>
      </w:pPr>
      <w:rPr>
        <w:rFonts w:ascii="Wingdings" w:hAnsi="Wingdings" w:hint="default"/>
      </w:rPr>
    </w:lvl>
    <w:lvl w:ilvl="3" w:tplc="C64A9D4C">
      <w:start w:val="1"/>
      <w:numFmt w:val="bullet"/>
      <w:lvlText w:val=""/>
      <w:lvlJc w:val="left"/>
      <w:pPr>
        <w:ind w:left="2880" w:hanging="360"/>
      </w:pPr>
      <w:rPr>
        <w:rFonts w:ascii="Symbol" w:hAnsi="Symbol" w:hint="default"/>
      </w:rPr>
    </w:lvl>
    <w:lvl w:ilvl="4" w:tplc="F71CB61C">
      <w:start w:val="1"/>
      <w:numFmt w:val="bullet"/>
      <w:lvlText w:val="o"/>
      <w:lvlJc w:val="left"/>
      <w:pPr>
        <w:ind w:left="3600" w:hanging="360"/>
      </w:pPr>
      <w:rPr>
        <w:rFonts w:ascii="Courier New" w:hAnsi="Courier New" w:hint="default"/>
      </w:rPr>
    </w:lvl>
    <w:lvl w:ilvl="5" w:tplc="037E5C0E">
      <w:start w:val="1"/>
      <w:numFmt w:val="bullet"/>
      <w:lvlText w:val=""/>
      <w:lvlJc w:val="left"/>
      <w:pPr>
        <w:ind w:left="4320" w:hanging="360"/>
      </w:pPr>
      <w:rPr>
        <w:rFonts w:ascii="Wingdings" w:hAnsi="Wingdings" w:hint="default"/>
      </w:rPr>
    </w:lvl>
    <w:lvl w:ilvl="6" w:tplc="22429988">
      <w:start w:val="1"/>
      <w:numFmt w:val="bullet"/>
      <w:lvlText w:val=""/>
      <w:lvlJc w:val="left"/>
      <w:pPr>
        <w:ind w:left="5040" w:hanging="360"/>
      </w:pPr>
      <w:rPr>
        <w:rFonts w:ascii="Symbol" w:hAnsi="Symbol" w:hint="default"/>
      </w:rPr>
    </w:lvl>
    <w:lvl w:ilvl="7" w:tplc="A3B6270A">
      <w:start w:val="1"/>
      <w:numFmt w:val="bullet"/>
      <w:lvlText w:val="o"/>
      <w:lvlJc w:val="left"/>
      <w:pPr>
        <w:ind w:left="5760" w:hanging="360"/>
      </w:pPr>
      <w:rPr>
        <w:rFonts w:ascii="Courier New" w:hAnsi="Courier New" w:hint="default"/>
      </w:rPr>
    </w:lvl>
    <w:lvl w:ilvl="8" w:tplc="FF18FBD8">
      <w:start w:val="1"/>
      <w:numFmt w:val="bullet"/>
      <w:lvlText w:val=""/>
      <w:lvlJc w:val="left"/>
      <w:pPr>
        <w:ind w:left="6480" w:hanging="360"/>
      </w:pPr>
      <w:rPr>
        <w:rFonts w:ascii="Wingdings" w:hAnsi="Wingdings" w:hint="default"/>
      </w:rPr>
    </w:lvl>
  </w:abstractNum>
  <w:abstractNum w:abstractNumId="6" w15:restartNumberingAfterBreak="0">
    <w:nsid w:val="6C327A9C"/>
    <w:multiLevelType w:val="hybridMultilevel"/>
    <w:tmpl w:val="BF5A7B3E"/>
    <w:lvl w:ilvl="0" w:tplc="914A294A">
      <w:start w:val="1"/>
      <w:numFmt w:val="bullet"/>
      <w:lvlText w:val="·"/>
      <w:lvlJc w:val="left"/>
      <w:pPr>
        <w:ind w:left="720" w:hanging="360"/>
      </w:pPr>
      <w:rPr>
        <w:rFonts w:ascii="Symbol" w:hAnsi="Symbol" w:hint="default"/>
      </w:rPr>
    </w:lvl>
    <w:lvl w:ilvl="1" w:tplc="6BFE9140">
      <w:start w:val="1"/>
      <w:numFmt w:val="bullet"/>
      <w:lvlText w:val="o"/>
      <w:lvlJc w:val="left"/>
      <w:pPr>
        <w:ind w:left="1440" w:hanging="360"/>
      </w:pPr>
      <w:rPr>
        <w:rFonts w:ascii="Courier New" w:hAnsi="Courier New" w:hint="default"/>
      </w:rPr>
    </w:lvl>
    <w:lvl w:ilvl="2" w:tplc="DDC20B0A">
      <w:start w:val="1"/>
      <w:numFmt w:val="bullet"/>
      <w:lvlText w:val=""/>
      <w:lvlJc w:val="left"/>
      <w:pPr>
        <w:ind w:left="2160" w:hanging="360"/>
      </w:pPr>
      <w:rPr>
        <w:rFonts w:ascii="Wingdings" w:hAnsi="Wingdings" w:hint="default"/>
      </w:rPr>
    </w:lvl>
    <w:lvl w:ilvl="3" w:tplc="E9BEE3B0">
      <w:start w:val="1"/>
      <w:numFmt w:val="bullet"/>
      <w:lvlText w:val=""/>
      <w:lvlJc w:val="left"/>
      <w:pPr>
        <w:ind w:left="2880" w:hanging="360"/>
      </w:pPr>
      <w:rPr>
        <w:rFonts w:ascii="Symbol" w:hAnsi="Symbol" w:hint="default"/>
      </w:rPr>
    </w:lvl>
    <w:lvl w:ilvl="4" w:tplc="80801E2E">
      <w:start w:val="1"/>
      <w:numFmt w:val="bullet"/>
      <w:lvlText w:val="o"/>
      <w:lvlJc w:val="left"/>
      <w:pPr>
        <w:ind w:left="3600" w:hanging="360"/>
      </w:pPr>
      <w:rPr>
        <w:rFonts w:ascii="Courier New" w:hAnsi="Courier New" w:hint="default"/>
      </w:rPr>
    </w:lvl>
    <w:lvl w:ilvl="5" w:tplc="2D8C9EC0">
      <w:start w:val="1"/>
      <w:numFmt w:val="bullet"/>
      <w:lvlText w:val=""/>
      <w:lvlJc w:val="left"/>
      <w:pPr>
        <w:ind w:left="4320" w:hanging="360"/>
      </w:pPr>
      <w:rPr>
        <w:rFonts w:ascii="Wingdings" w:hAnsi="Wingdings" w:hint="default"/>
      </w:rPr>
    </w:lvl>
    <w:lvl w:ilvl="6" w:tplc="AC56E6F0">
      <w:start w:val="1"/>
      <w:numFmt w:val="bullet"/>
      <w:lvlText w:val=""/>
      <w:lvlJc w:val="left"/>
      <w:pPr>
        <w:ind w:left="5040" w:hanging="360"/>
      </w:pPr>
      <w:rPr>
        <w:rFonts w:ascii="Symbol" w:hAnsi="Symbol" w:hint="default"/>
      </w:rPr>
    </w:lvl>
    <w:lvl w:ilvl="7" w:tplc="4288E02A">
      <w:start w:val="1"/>
      <w:numFmt w:val="bullet"/>
      <w:lvlText w:val="o"/>
      <w:lvlJc w:val="left"/>
      <w:pPr>
        <w:ind w:left="5760" w:hanging="360"/>
      </w:pPr>
      <w:rPr>
        <w:rFonts w:ascii="Courier New" w:hAnsi="Courier New" w:hint="default"/>
      </w:rPr>
    </w:lvl>
    <w:lvl w:ilvl="8" w:tplc="55762082">
      <w:start w:val="1"/>
      <w:numFmt w:val="bullet"/>
      <w:lvlText w:val=""/>
      <w:lvlJc w:val="left"/>
      <w:pPr>
        <w:ind w:left="6480" w:hanging="360"/>
      </w:pPr>
      <w:rPr>
        <w:rFonts w:ascii="Wingdings" w:hAnsi="Wingdings" w:hint="default"/>
      </w:rPr>
    </w:lvl>
  </w:abstractNum>
  <w:abstractNum w:abstractNumId="7" w15:restartNumberingAfterBreak="0">
    <w:nsid w:val="7834EAA8"/>
    <w:multiLevelType w:val="hybridMultilevel"/>
    <w:tmpl w:val="8AD6AD7C"/>
    <w:lvl w:ilvl="0" w:tplc="D898DFFE">
      <w:start w:val="1"/>
      <w:numFmt w:val="bullet"/>
      <w:lvlText w:val="·"/>
      <w:lvlJc w:val="left"/>
      <w:pPr>
        <w:ind w:left="720" w:hanging="360"/>
      </w:pPr>
      <w:rPr>
        <w:rFonts w:ascii="Symbol" w:hAnsi="Symbol" w:hint="default"/>
      </w:rPr>
    </w:lvl>
    <w:lvl w:ilvl="1" w:tplc="B172DE10">
      <w:start w:val="1"/>
      <w:numFmt w:val="bullet"/>
      <w:lvlText w:val="o"/>
      <w:lvlJc w:val="left"/>
      <w:pPr>
        <w:ind w:left="1440" w:hanging="360"/>
      </w:pPr>
      <w:rPr>
        <w:rFonts w:ascii="Courier New" w:hAnsi="Courier New" w:hint="default"/>
      </w:rPr>
    </w:lvl>
    <w:lvl w:ilvl="2" w:tplc="B9F8E9B8">
      <w:start w:val="1"/>
      <w:numFmt w:val="bullet"/>
      <w:lvlText w:val=""/>
      <w:lvlJc w:val="left"/>
      <w:pPr>
        <w:ind w:left="2160" w:hanging="360"/>
      </w:pPr>
      <w:rPr>
        <w:rFonts w:ascii="Wingdings" w:hAnsi="Wingdings" w:hint="default"/>
      </w:rPr>
    </w:lvl>
    <w:lvl w:ilvl="3" w:tplc="B81465BA">
      <w:start w:val="1"/>
      <w:numFmt w:val="bullet"/>
      <w:lvlText w:val=""/>
      <w:lvlJc w:val="left"/>
      <w:pPr>
        <w:ind w:left="2880" w:hanging="360"/>
      </w:pPr>
      <w:rPr>
        <w:rFonts w:ascii="Symbol" w:hAnsi="Symbol" w:hint="default"/>
      </w:rPr>
    </w:lvl>
    <w:lvl w:ilvl="4" w:tplc="15BC1C80">
      <w:start w:val="1"/>
      <w:numFmt w:val="bullet"/>
      <w:lvlText w:val="o"/>
      <w:lvlJc w:val="left"/>
      <w:pPr>
        <w:ind w:left="3600" w:hanging="360"/>
      </w:pPr>
      <w:rPr>
        <w:rFonts w:ascii="Courier New" w:hAnsi="Courier New" w:hint="default"/>
      </w:rPr>
    </w:lvl>
    <w:lvl w:ilvl="5" w:tplc="E506B422">
      <w:start w:val="1"/>
      <w:numFmt w:val="bullet"/>
      <w:lvlText w:val=""/>
      <w:lvlJc w:val="left"/>
      <w:pPr>
        <w:ind w:left="4320" w:hanging="360"/>
      </w:pPr>
      <w:rPr>
        <w:rFonts w:ascii="Wingdings" w:hAnsi="Wingdings" w:hint="default"/>
      </w:rPr>
    </w:lvl>
    <w:lvl w:ilvl="6" w:tplc="0472C29A">
      <w:start w:val="1"/>
      <w:numFmt w:val="bullet"/>
      <w:lvlText w:val=""/>
      <w:lvlJc w:val="left"/>
      <w:pPr>
        <w:ind w:left="5040" w:hanging="360"/>
      </w:pPr>
      <w:rPr>
        <w:rFonts w:ascii="Symbol" w:hAnsi="Symbol" w:hint="default"/>
      </w:rPr>
    </w:lvl>
    <w:lvl w:ilvl="7" w:tplc="4830DC06">
      <w:start w:val="1"/>
      <w:numFmt w:val="bullet"/>
      <w:lvlText w:val="o"/>
      <w:lvlJc w:val="left"/>
      <w:pPr>
        <w:ind w:left="5760" w:hanging="360"/>
      </w:pPr>
      <w:rPr>
        <w:rFonts w:ascii="Courier New" w:hAnsi="Courier New" w:hint="default"/>
      </w:rPr>
    </w:lvl>
    <w:lvl w:ilvl="8" w:tplc="8E5490E4">
      <w:start w:val="1"/>
      <w:numFmt w:val="bullet"/>
      <w:lvlText w:val=""/>
      <w:lvlJc w:val="left"/>
      <w:pPr>
        <w:ind w:left="6480" w:hanging="360"/>
      </w:pPr>
      <w:rPr>
        <w:rFonts w:ascii="Wingdings" w:hAnsi="Wingdings" w:hint="default"/>
      </w:rPr>
    </w:lvl>
  </w:abstractNum>
  <w:num w:numId="1" w16cid:durableId="1842888217">
    <w:abstractNumId w:val="6"/>
  </w:num>
  <w:num w:numId="2" w16cid:durableId="502168747">
    <w:abstractNumId w:val="0"/>
  </w:num>
  <w:num w:numId="3" w16cid:durableId="1784425289">
    <w:abstractNumId w:val="3"/>
  </w:num>
  <w:num w:numId="4" w16cid:durableId="1183546614">
    <w:abstractNumId w:val="5"/>
  </w:num>
  <w:num w:numId="5" w16cid:durableId="1879198552">
    <w:abstractNumId w:val="2"/>
  </w:num>
  <w:num w:numId="6" w16cid:durableId="1468277941">
    <w:abstractNumId w:val="7"/>
  </w:num>
  <w:num w:numId="7" w16cid:durableId="866023057">
    <w:abstractNumId w:val="4"/>
  </w:num>
  <w:num w:numId="8" w16cid:durableId="101954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88CFB3"/>
    <w:rsid w:val="00142EB3"/>
    <w:rsid w:val="00163974"/>
    <w:rsid w:val="00331E82"/>
    <w:rsid w:val="008337F9"/>
    <w:rsid w:val="114E7D98"/>
    <w:rsid w:val="125BAEAD"/>
    <w:rsid w:val="2DF47086"/>
    <w:rsid w:val="38A1868F"/>
    <w:rsid w:val="5B88CFB3"/>
    <w:rsid w:val="67100598"/>
    <w:rsid w:val="6AA1F85A"/>
    <w:rsid w:val="70865FB1"/>
    <w:rsid w:val="7DDC9728"/>
    <w:rsid w:val="7EB3B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CFB3"/>
  <w15:chartTrackingRefBased/>
  <w15:docId w15:val="{062DF1EF-0B51-43E0-9DFE-F79723BB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7100598"/>
    <w:pPr>
      <w:ind w:left="720"/>
      <w:contextualSpacing/>
    </w:pPr>
  </w:style>
  <w:style w:type="character" w:styleId="Hyperlink">
    <w:name w:val="Hyperlink"/>
    <w:basedOn w:val="DefaultParagraphFont"/>
    <w:uiPriority w:val="99"/>
    <w:unhideWhenUsed/>
    <w:rsid w:val="671005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ashington.edu/giving/make-a-gift/?source_typ=3&amp;source=DSC-1524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2239</Characters>
  <Application>Microsoft Office Word</Application>
  <DocSecurity>0</DocSecurity>
  <Lines>65</Lines>
  <Paragraphs>27</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Nichols</dc:creator>
  <cp:keywords/>
  <dc:description/>
  <cp:lastModifiedBy>Randy Nichols</cp:lastModifiedBy>
  <cp:revision>2</cp:revision>
  <dcterms:created xsi:type="dcterms:W3CDTF">2026-03-05T21:43:00Z</dcterms:created>
  <dcterms:modified xsi:type="dcterms:W3CDTF">2026-03-05T21:43:00Z</dcterms:modified>
</cp:coreProperties>
</file>