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f6n0i8d6w83i" w:id="0"/>
      <w:bookmarkEnd w:id="0"/>
      <w:r w:rsidDel="00000000" w:rsidR="00000000" w:rsidRPr="00000000">
        <w:rPr/>
        <w:drawing>
          <wp:inline distB="19050" distT="19050" distL="19050" distR="19050">
            <wp:extent cx="5657850" cy="1079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57850" cy="1079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shd w:fill="ffffff" w:val="clear"/>
        <w:spacing w:after="0" w:lineRule="auto"/>
        <w:rPr>
          <w:rFonts w:ascii="Roboto Medium" w:cs="Roboto Medium" w:eastAsia="Roboto Medium" w:hAnsi="Roboto Medium"/>
          <w:color w:val="980000"/>
          <w:sz w:val="28"/>
          <w:szCs w:val="28"/>
        </w:rPr>
      </w:pPr>
      <w:bookmarkStart w:colFirst="0" w:colLast="0" w:name="_q1wgo2mqlmje" w:id="1"/>
      <w:bookmarkEnd w:id="1"/>
      <w:r w:rsidDel="00000000" w:rsidR="00000000" w:rsidRPr="00000000">
        <w:rPr>
          <w:rFonts w:ascii="Roboto Medium" w:cs="Roboto Medium" w:eastAsia="Roboto Medium" w:hAnsi="Roboto Medium"/>
          <w:color w:val="980000"/>
          <w:sz w:val="28"/>
          <w:szCs w:val="28"/>
          <w:rtl w:val="0"/>
        </w:rPr>
        <w:t xml:space="preserve">Undergraduate Program Committee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sz w:val="28"/>
          <w:szCs w:val="28"/>
        </w:rPr>
      </w:pPr>
      <w:bookmarkStart w:colFirst="0" w:colLast="0" w:name="_9x5n2fi72glv" w:id="2"/>
      <w:bookmarkEnd w:id="2"/>
      <w:r w:rsidDel="00000000" w:rsidR="00000000" w:rsidRPr="00000000">
        <w:rPr>
          <w:b w:val="1"/>
          <w:bCs w:val="1"/>
          <w:sz w:val="28"/>
          <w:szCs w:val="28"/>
          <w:rtl w:val="0"/>
        </w:rPr>
        <w:t xml:space="preserve">11/25/2025 Meeting Minutes</w:t>
      </w:r>
      <w:r w:rsidDel="00000000" w:rsidR="00000000" w:rsidRPr="00000000">
        <w:rPr>
          <w:rtl w:val="0"/>
        </w:rPr>
      </w:r>
    </w:p>
    <w:p w:rsidR="00000000" w:rsidDel="00000000" w:rsidP="00000000" w:rsidRDefault="00000000" w:rsidRPr="00000000" w14:paraId="00000005">
      <w:pPr>
        <w:widowControl w:val="0"/>
        <w:numPr>
          <w:ilvl w:val="0"/>
          <w:numId w:val="9"/>
        </w:numPr>
        <w:spacing w:line="240" w:lineRule="auto"/>
        <w:ind w:left="720" w:right="-450" w:hanging="360"/>
        <w:rPr>
          <w:color w:val="1f1f1f"/>
          <w:sz w:val="24"/>
          <w:szCs w:val="24"/>
        </w:rPr>
      </w:pPr>
      <w:r w:rsidDel="00000000" w:rsidR="00000000" w:rsidRPr="00000000">
        <w:rPr>
          <w:sz w:val="24"/>
          <w:szCs w:val="24"/>
          <w:rtl w:val="0"/>
        </w:rPr>
        <w:t xml:space="preserve">Present: </w:t>
      </w:r>
    </w:p>
    <w:p w:rsidR="00000000" w:rsidDel="00000000" w:rsidP="00000000" w:rsidRDefault="00000000" w:rsidRPr="00000000" w14:paraId="00000006">
      <w:pPr>
        <w:widowControl w:val="0"/>
        <w:numPr>
          <w:ilvl w:val="1"/>
          <w:numId w:val="9"/>
        </w:numPr>
        <w:spacing w:line="240" w:lineRule="auto"/>
        <w:ind w:left="1440" w:right="-450" w:hanging="360"/>
        <w:rPr>
          <w:color w:val="1f1f1f"/>
          <w:sz w:val="24"/>
          <w:szCs w:val="24"/>
        </w:rPr>
      </w:pPr>
      <w:r w:rsidDel="00000000" w:rsidR="00000000" w:rsidRPr="00000000">
        <w:rPr>
          <w:color w:val="1f1f1f"/>
          <w:sz w:val="24"/>
          <w:szCs w:val="24"/>
          <w:rtl w:val="0"/>
        </w:rPr>
        <w:t xml:space="preserve">Voting Member: Hui Suk So (Chair), Alireza Boloori, Abel Hernandez, Ray Fang</w:t>
      </w:r>
    </w:p>
    <w:p w:rsidR="00000000" w:rsidDel="00000000" w:rsidP="00000000" w:rsidRDefault="00000000" w:rsidRPr="00000000" w14:paraId="00000007">
      <w:pPr>
        <w:widowControl w:val="0"/>
        <w:numPr>
          <w:ilvl w:val="1"/>
          <w:numId w:val="9"/>
        </w:numPr>
        <w:spacing w:line="240" w:lineRule="auto"/>
        <w:ind w:left="1440" w:right="-450" w:hanging="360"/>
        <w:rPr>
          <w:color w:val="1f1f1f"/>
          <w:sz w:val="24"/>
          <w:szCs w:val="24"/>
        </w:rPr>
      </w:pPr>
      <w:r w:rsidDel="00000000" w:rsidR="00000000" w:rsidRPr="00000000">
        <w:rPr>
          <w:sz w:val="24"/>
          <w:szCs w:val="24"/>
          <w:rtl w:val="0"/>
        </w:rPr>
        <w:t xml:space="preserve">Ex-officio non-voting members present</w:t>
      </w:r>
      <w:r w:rsidDel="00000000" w:rsidR="00000000" w:rsidRPr="00000000">
        <w:rPr>
          <w:sz w:val="24"/>
          <w:szCs w:val="24"/>
          <w:rtl w:val="0"/>
        </w:rPr>
        <w:t xml:space="preserve">: </w:t>
      </w:r>
      <w:r w:rsidDel="00000000" w:rsidR="00000000" w:rsidRPr="00000000">
        <w:rPr>
          <w:color w:val="1f1f1f"/>
          <w:sz w:val="24"/>
          <w:szCs w:val="24"/>
          <w:rtl w:val="0"/>
        </w:rPr>
        <w:t xml:space="preserve">Gary Viers (UP Director); Advisors - Melody James, Dayna Childs, Sandra Lordahl, Raihab Baig; Marion Eberle (Assoc. Dean), Naomi Guidry (Academic Sr. Manager)</w:t>
      </w:r>
    </w:p>
    <w:p w:rsidR="00000000" w:rsidDel="00000000" w:rsidP="00000000" w:rsidRDefault="00000000" w:rsidRPr="00000000" w14:paraId="00000008">
      <w:pPr>
        <w:pStyle w:val="Heading1"/>
        <w:spacing w:after="0" w:before="0" w:lineRule="auto"/>
        <w:ind w:left="-180" w:firstLine="0"/>
        <w:rPr>
          <w:b w:val="1"/>
          <w:bCs w:val="1"/>
          <w:color w:val="980000"/>
          <w:sz w:val="28"/>
          <w:szCs w:val="28"/>
        </w:rPr>
      </w:pPr>
      <w:bookmarkStart w:colFirst="0" w:colLast="0" w:name="_cmpiy5z4ob7a" w:id="3"/>
      <w:bookmarkEnd w:id="3"/>
      <w:r w:rsidDel="00000000" w:rsidR="00000000" w:rsidRPr="00000000">
        <w:rPr>
          <w:rtl w:val="0"/>
        </w:rPr>
      </w:r>
    </w:p>
    <w:tbl>
      <w:tblPr>
        <w:tblStyle w:val="Table1"/>
        <w:tblW w:w="11235.0" w:type="dxa"/>
        <w:jc w:val="left"/>
        <w:tblInd w:w="-27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8745"/>
        <w:gridCol w:w="240"/>
        <w:gridCol w:w="240"/>
        <w:gridCol w:w="2010"/>
        <w:tblGridChange w:id="0">
          <w:tblGrid>
            <w:gridCol w:w="8745"/>
            <w:gridCol w:w="240"/>
            <w:gridCol w:w="240"/>
            <w:gridCol w:w="2010"/>
          </w:tblGrid>
        </w:tblGridChange>
      </w:tblGrid>
      <w:tr>
        <w:trPr>
          <w:cantSplit w:val="0"/>
          <w:trHeight w:val="576" w:hRule="atLeast"/>
          <w:tblHeader w:val="0"/>
        </w:trPr>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09">
            <w:pPr>
              <w:shd w:fill="auto" w:val="clear"/>
              <w:spacing w:line="240" w:lineRule="auto"/>
              <w:ind w:right="-105"/>
              <w:rPr>
                <w:sz w:val="24"/>
                <w:szCs w:val="24"/>
              </w:rPr>
            </w:pPr>
            <w:r w:rsidDel="00000000" w:rsidR="00000000" w:rsidRPr="00000000">
              <w:rPr>
                <w:b w:val="1"/>
                <w:bCs w:val="1"/>
                <w:sz w:val="24"/>
                <w:szCs w:val="24"/>
                <w:rtl w:val="0"/>
              </w:rPr>
              <w:t xml:space="preserve">Update:</w:t>
            </w:r>
            <w:r w:rsidDel="00000000" w:rsidR="00000000" w:rsidRPr="00000000">
              <w:rPr>
                <w:rtl w:val="0"/>
              </w:rPr>
            </w:r>
          </w:p>
          <w:p w:rsidR="00000000" w:rsidDel="00000000" w:rsidP="00000000" w:rsidRDefault="00000000" w:rsidRPr="00000000" w14:paraId="0000000A">
            <w:pPr>
              <w:pStyle w:val="Heading2"/>
              <w:shd w:fill="auto" w:val="clear"/>
              <w:spacing w:after="200" w:line="240" w:lineRule="auto"/>
              <w:ind w:right="-105"/>
              <w:rPr>
                <w:i w:val="1"/>
                <w:iCs w:val="1"/>
                <w:sz w:val="24"/>
                <w:szCs w:val="24"/>
              </w:rPr>
            </w:pPr>
            <w:bookmarkStart w:colFirst="0" w:colLast="0" w:name="_a4mtw14f8pv6" w:id="4"/>
            <w:bookmarkEnd w:id="4"/>
            <w:r w:rsidDel="00000000" w:rsidR="00000000" w:rsidRPr="00000000">
              <w:rPr>
                <w:rtl w:val="0"/>
              </w:rPr>
              <w:t xml:space="preserve">The chair proposed to approve </w:t>
            </w:r>
            <w:hyperlink r:id="rId7">
              <w:r w:rsidDel="00000000" w:rsidR="00000000" w:rsidRPr="00000000">
                <w:rPr>
                  <w:color w:val="1155cc"/>
                  <w:u w:val="single"/>
                  <w:rtl w:val="0"/>
                </w:rPr>
                <w:t xml:space="preserve">meeting minutes</w:t>
              </w:r>
            </w:hyperlink>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0B">
            <w:pPr>
              <w:shd w:fill="auto" w:val="clear"/>
              <w:spacing w:line="240" w:lineRule="auto"/>
              <w:ind w:right="-105"/>
              <w:rPr>
                <w:b w:val="1"/>
                <w:bCs w:val="1"/>
                <w:i w:val="1"/>
                <w:iCs w:val="1"/>
                <w:color w:val="9900ff"/>
                <w:sz w:val="24"/>
                <w:szCs w:val="24"/>
              </w:rPr>
            </w:pPr>
            <w:r w:rsidDel="00000000" w:rsidR="00000000" w:rsidRPr="00000000">
              <w:rPr>
                <w:b w:val="1"/>
                <w:bCs w:val="1"/>
                <w:i w:val="1"/>
                <w:iCs w:val="1"/>
                <w:color w:val="9900ff"/>
                <w:sz w:val="24"/>
                <w:szCs w:val="24"/>
                <w:rtl w:val="0"/>
              </w:rPr>
              <w:t xml:space="preserve">Motion and Vote:</w:t>
            </w:r>
          </w:p>
          <w:p w:rsidR="00000000" w:rsidDel="00000000" w:rsidP="00000000" w:rsidRDefault="00000000" w:rsidRPr="00000000" w14:paraId="0000000C">
            <w:pPr>
              <w:numPr>
                <w:ilvl w:val="0"/>
                <w:numId w:val="3"/>
              </w:numPr>
              <w:shd w:fill="auto" w:val="clear"/>
              <w:spacing w:line="240" w:lineRule="auto"/>
              <w:ind w:left="720" w:right="-105" w:hanging="360"/>
              <w:rPr>
                <w:i w:val="1"/>
                <w:iCs w:val="1"/>
                <w:color w:val="9900ff"/>
                <w:sz w:val="24"/>
                <w:szCs w:val="24"/>
                <w:u w:val="none"/>
              </w:rPr>
            </w:pPr>
            <w:r w:rsidDel="00000000" w:rsidR="00000000" w:rsidRPr="00000000">
              <w:rPr>
                <w:i w:val="1"/>
                <w:iCs w:val="1"/>
                <w:color w:val="9900ff"/>
                <w:sz w:val="24"/>
                <w:szCs w:val="24"/>
                <w:rtl w:val="0"/>
              </w:rPr>
              <w:t xml:space="preserve">Motion to Approve Minutes: Ray Tsai Fang.</w:t>
            </w:r>
          </w:p>
          <w:p w:rsidR="00000000" w:rsidDel="00000000" w:rsidP="00000000" w:rsidRDefault="00000000" w:rsidRPr="00000000" w14:paraId="0000000D">
            <w:pPr>
              <w:numPr>
                <w:ilvl w:val="0"/>
                <w:numId w:val="3"/>
              </w:numPr>
              <w:shd w:fill="auto" w:val="clear"/>
              <w:spacing w:line="240" w:lineRule="auto"/>
              <w:ind w:left="720" w:right="-105" w:hanging="360"/>
              <w:rPr>
                <w:i w:val="1"/>
                <w:iCs w:val="1"/>
                <w:color w:val="9900ff"/>
                <w:sz w:val="24"/>
                <w:szCs w:val="24"/>
                <w:u w:val="none"/>
              </w:rPr>
            </w:pPr>
            <w:r w:rsidDel="00000000" w:rsidR="00000000" w:rsidRPr="00000000">
              <w:rPr>
                <w:i w:val="1"/>
                <w:iCs w:val="1"/>
                <w:color w:val="9900ff"/>
                <w:sz w:val="24"/>
                <w:szCs w:val="24"/>
                <w:rtl w:val="0"/>
              </w:rPr>
              <w:t xml:space="preserve">Second: Alireza Boloori.</w:t>
            </w:r>
          </w:p>
          <w:p w:rsidR="00000000" w:rsidDel="00000000" w:rsidP="00000000" w:rsidRDefault="00000000" w:rsidRPr="00000000" w14:paraId="0000000E">
            <w:pPr>
              <w:numPr>
                <w:ilvl w:val="0"/>
                <w:numId w:val="3"/>
              </w:numPr>
              <w:shd w:fill="auto" w:val="clear"/>
              <w:spacing w:line="240" w:lineRule="auto"/>
              <w:ind w:left="720" w:right="-105" w:hanging="360"/>
              <w:rPr>
                <w:i w:val="1"/>
                <w:iCs w:val="1"/>
                <w:color w:val="9900ff"/>
                <w:sz w:val="24"/>
                <w:szCs w:val="24"/>
                <w:u w:val="none"/>
              </w:rPr>
            </w:pPr>
            <w:r w:rsidDel="00000000" w:rsidR="00000000" w:rsidRPr="00000000">
              <w:rPr>
                <w:i w:val="1"/>
                <w:iCs w:val="1"/>
                <w:color w:val="9900ff"/>
                <w:sz w:val="24"/>
                <w:szCs w:val="24"/>
                <w:rtl w:val="0"/>
              </w:rPr>
              <w:t xml:space="preserve">All voting members present unanimously approved.</w:t>
            </w:r>
          </w:p>
          <w:p w:rsidR="00000000" w:rsidDel="00000000" w:rsidP="00000000" w:rsidRDefault="00000000" w:rsidRPr="00000000" w14:paraId="0000000F">
            <w:pPr>
              <w:shd w:fill="auto" w:val="clear"/>
              <w:spacing w:line="240" w:lineRule="auto"/>
              <w:ind w:right="-105"/>
              <w:rPr>
                <w:i w:val="1"/>
                <w:iCs w:val="1"/>
                <w:color w:val="9900ff"/>
                <w:sz w:val="24"/>
                <w:szCs w:val="24"/>
              </w:rPr>
            </w:pPr>
            <w:r w:rsidDel="00000000" w:rsidR="00000000" w:rsidRPr="00000000">
              <w:rPr>
                <w:rtl w:val="0"/>
              </w:rPr>
            </w:r>
          </w:p>
          <w:p w:rsidR="00000000" w:rsidDel="00000000" w:rsidP="00000000" w:rsidRDefault="00000000" w:rsidRPr="00000000" w14:paraId="00000010">
            <w:pPr>
              <w:shd w:fill="auto" w:val="clear"/>
              <w:spacing w:line="240" w:lineRule="auto"/>
              <w:ind w:right="-105"/>
              <w:rPr>
                <w:sz w:val="24"/>
                <w:szCs w:val="24"/>
              </w:rPr>
            </w:pPr>
            <w:r w:rsidDel="00000000" w:rsidR="00000000" w:rsidRPr="00000000">
              <w:rPr>
                <w:rtl w:val="0"/>
              </w:rPr>
            </w:r>
          </w:p>
          <w:p w:rsidR="00000000" w:rsidDel="00000000" w:rsidP="00000000" w:rsidRDefault="00000000" w:rsidRPr="00000000" w14:paraId="00000011">
            <w:pPr>
              <w:pStyle w:val="Heading2"/>
              <w:shd w:fill="auto" w:val="clear"/>
              <w:spacing w:line="240" w:lineRule="auto"/>
              <w:ind w:right="-105"/>
              <w:rPr/>
            </w:pPr>
            <w:bookmarkStart w:colFirst="0" w:colLast="0" w:name="_1px6ypju7nk1" w:id="5"/>
            <w:bookmarkEnd w:id="5"/>
            <w:r w:rsidDel="00000000" w:rsidR="00000000" w:rsidRPr="00000000">
              <w:rPr>
                <w:rtl w:val="0"/>
              </w:rPr>
              <w:t xml:space="preserve">Update on voting items:</w:t>
            </w:r>
          </w:p>
          <w:p w:rsidR="00000000" w:rsidDel="00000000" w:rsidP="00000000" w:rsidRDefault="00000000" w:rsidRPr="00000000" w14:paraId="00000012">
            <w:pPr>
              <w:shd w:fill="auto" w:val="clear"/>
              <w:spacing w:line="240" w:lineRule="auto"/>
              <w:ind w:right="-105"/>
              <w:rPr>
                <w:sz w:val="24"/>
                <w:szCs w:val="24"/>
              </w:rPr>
            </w:pPr>
            <w:r w:rsidDel="00000000" w:rsidR="00000000" w:rsidRPr="00000000">
              <w:rPr>
                <w:sz w:val="24"/>
                <w:szCs w:val="24"/>
                <w:rtl w:val="0"/>
              </w:rPr>
              <w:t xml:space="preserve">The chair updated the committee that the two items below were voted and approved by the MSB faculty at the last faculty meeting.</w:t>
            </w:r>
          </w:p>
          <w:p w:rsidR="00000000" w:rsidDel="00000000" w:rsidP="00000000" w:rsidRDefault="00000000" w:rsidRPr="00000000" w14:paraId="00000013">
            <w:pPr>
              <w:numPr>
                <w:ilvl w:val="0"/>
                <w:numId w:val="6"/>
              </w:numPr>
              <w:shd w:fill="auto" w:val="clear"/>
              <w:ind w:left="720" w:right="-270" w:hanging="360"/>
              <w:rPr>
                <w:rFonts w:ascii="Roboto" w:cs="Roboto" w:eastAsia="Roboto" w:hAnsi="Roboto"/>
                <w:sz w:val="24"/>
                <w:szCs w:val="24"/>
              </w:rPr>
            </w:pPr>
            <w:r w:rsidDel="00000000" w:rsidR="00000000" w:rsidRPr="00000000">
              <w:rPr>
                <w:sz w:val="24"/>
                <w:szCs w:val="24"/>
                <w:rtl w:val="0"/>
              </w:rPr>
              <w:t xml:space="preserve">Name change: TBGEN 111 Freshman Leadership Seminar to First Year Leadership Seminar</w:t>
            </w:r>
          </w:p>
          <w:p w:rsidR="00000000" w:rsidDel="00000000" w:rsidP="00000000" w:rsidRDefault="00000000" w:rsidRPr="00000000" w14:paraId="00000014">
            <w:pPr>
              <w:numPr>
                <w:ilvl w:val="0"/>
                <w:numId w:val="6"/>
              </w:numPr>
              <w:shd w:fill="auto" w:val="clear"/>
              <w:ind w:left="720" w:right="-270" w:hanging="360"/>
              <w:rPr>
                <w:sz w:val="24"/>
                <w:szCs w:val="24"/>
              </w:rPr>
            </w:pPr>
            <w:r w:rsidDel="00000000" w:rsidR="00000000" w:rsidRPr="00000000">
              <w:rPr>
                <w:sz w:val="24"/>
                <w:szCs w:val="24"/>
                <w:rtl w:val="0"/>
              </w:rPr>
              <w:t xml:space="preserve">Administrative change: Add QSI 381 (Intro to Statistics) as an accepted prerequisite equivalent to STAT 220 for TBUS 301, TBANLT450, and TBANLT460.</w:t>
            </w:r>
          </w:p>
          <w:p w:rsidR="00000000" w:rsidDel="00000000" w:rsidP="00000000" w:rsidRDefault="00000000" w:rsidRPr="00000000" w14:paraId="00000015">
            <w:pPr>
              <w:widowControl w:val="0"/>
              <w:spacing w:before="11" w:lineRule="auto"/>
              <w:ind w:right="-105"/>
              <w:rPr>
                <w:sz w:val="24"/>
                <w:szCs w:val="24"/>
              </w:rPr>
            </w:pPr>
            <w:r w:rsidDel="00000000" w:rsidR="00000000" w:rsidRPr="00000000">
              <w:rPr>
                <w:rtl w:val="0"/>
              </w:rPr>
            </w:r>
          </w:p>
          <w:p w:rsidR="00000000" w:rsidDel="00000000" w:rsidP="00000000" w:rsidRDefault="00000000" w:rsidRPr="00000000" w14:paraId="00000016">
            <w:pPr>
              <w:widowControl w:val="0"/>
              <w:spacing w:before="11" w:lineRule="auto"/>
              <w:ind w:right="-105"/>
              <w:rPr>
                <w:i w:val="1"/>
                <w:iCs w:val="1"/>
                <w:color w:val="9900ff"/>
                <w:sz w:val="24"/>
                <w:szCs w:val="24"/>
              </w:rPr>
            </w:pPr>
            <w:r w:rsidDel="00000000" w:rsidR="00000000" w:rsidRPr="00000000">
              <w:rPr>
                <w:i w:val="1"/>
                <w:iCs w:val="1"/>
                <w:color w:val="9900ff"/>
                <w:sz w:val="24"/>
                <w:szCs w:val="24"/>
                <w:rtl w:val="0"/>
              </w:rPr>
              <w:t xml:space="preserve">Naomi Guidry provided the update that these items did not make it into the previous APCC agenda due to volume, but will be reviewed at the December APCC meeting.</w:t>
            </w:r>
          </w:p>
          <w:p w:rsidR="00000000" w:rsidDel="00000000" w:rsidP="00000000" w:rsidRDefault="00000000" w:rsidRPr="00000000" w14:paraId="00000017">
            <w:pPr>
              <w:widowControl w:val="0"/>
              <w:spacing w:before="11" w:lineRule="auto"/>
              <w:ind w:right="-105"/>
              <w:rPr>
                <w:i w:val="1"/>
                <w:iCs w:val="1"/>
                <w:color w:val="9900ff"/>
                <w:sz w:val="24"/>
                <w:szCs w:val="24"/>
              </w:rPr>
            </w:pPr>
            <w:r w:rsidDel="00000000" w:rsidR="00000000" w:rsidRPr="00000000">
              <w:rPr>
                <w:rtl w:val="0"/>
              </w:rPr>
            </w:r>
          </w:p>
          <w:p w:rsidR="00000000" w:rsidDel="00000000" w:rsidP="00000000" w:rsidRDefault="00000000" w:rsidRPr="00000000" w14:paraId="00000018">
            <w:pPr>
              <w:widowControl w:val="0"/>
              <w:spacing w:before="11" w:lineRule="auto"/>
              <w:ind w:right="-105"/>
              <w:rPr>
                <w:i w:val="1"/>
                <w:iCs w:val="1"/>
                <w:color w:val="9900ff"/>
                <w:sz w:val="24"/>
                <w:szCs w:val="24"/>
              </w:rPr>
            </w:pPr>
            <w:r w:rsidDel="00000000" w:rsidR="00000000" w:rsidRPr="00000000">
              <w:rPr>
                <w:i w:val="1"/>
                <w:iCs w:val="1"/>
                <w:color w:val="9900ff"/>
                <w:sz w:val="24"/>
                <w:szCs w:val="24"/>
                <w:rtl w:val="0"/>
              </w:rPr>
              <w:t xml:space="preserve">Additionally, the following were approved at the </w:t>
            </w:r>
            <w:r w:rsidDel="00000000" w:rsidR="00000000" w:rsidRPr="00000000">
              <w:rPr>
                <w:b w:val="1"/>
                <w:bCs w:val="1"/>
                <w:i w:val="1"/>
                <w:iCs w:val="1"/>
                <w:color w:val="9900ff"/>
                <w:sz w:val="24"/>
                <w:szCs w:val="24"/>
                <w:rtl w:val="0"/>
              </w:rPr>
              <w:t xml:space="preserve">November APCC meeting:</w:t>
            </w:r>
            <w:r w:rsidDel="00000000" w:rsidR="00000000" w:rsidRPr="00000000">
              <w:rPr>
                <w:rtl w:val="0"/>
              </w:rPr>
            </w:r>
          </w:p>
          <w:p w:rsidR="00000000" w:rsidDel="00000000" w:rsidP="00000000" w:rsidRDefault="00000000" w:rsidRPr="00000000" w14:paraId="00000019">
            <w:pPr>
              <w:widowControl w:val="0"/>
              <w:numPr>
                <w:ilvl w:val="0"/>
                <w:numId w:val="5"/>
              </w:numPr>
              <w:spacing w:after="0" w:before="0" w:lineRule="auto"/>
              <w:ind w:left="720" w:hanging="360"/>
              <w:rPr>
                <w:i w:val="1"/>
                <w:iCs w:val="1"/>
                <w:color w:val="9900ff"/>
                <w:sz w:val="24"/>
                <w:szCs w:val="24"/>
              </w:rPr>
            </w:pPr>
            <w:r w:rsidDel="00000000" w:rsidR="00000000" w:rsidRPr="00000000">
              <w:rPr>
                <w:i w:val="1"/>
                <w:iCs w:val="1"/>
                <w:color w:val="9900ff"/>
                <w:sz w:val="24"/>
                <w:szCs w:val="24"/>
                <w:rtl w:val="0"/>
              </w:rPr>
              <w:t xml:space="preserve">T-Management 432 – Human Resource Management</w:t>
            </w:r>
          </w:p>
          <w:p w:rsidR="00000000" w:rsidDel="00000000" w:rsidP="00000000" w:rsidRDefault="00000000" w:rsidRPr="00000000" w14:paraId="0000001A">
            <w:pPr>
              <w:widowControl w:val="0"/>
              <w:numPr>
                <w:ilvl w:val="0"/>
                <w:numId w:val="5"/>
              </w:numPr>
              <w:spacing w:after="0" w:before="0" w:lineRule="auto"/>
              <w:ind w:left="720" w:hanging="360"/>
              <w:rPr>
                <w:i w:val="1"/>
                <w:iCs w:val="1"/>
                <w:color w:val="9900ff"/>
                <w:sz w:val="24"/>
                <w:szCs w:val="24"/>
              </w:rPr>
            </w:pPr>
            <w:r w:rsidDel="00000000" w:rsidR="00000000" w:rsidRPr="00000000">
              <w:rPr>
                <w:i w:val="1"/>
                <w:iCs w:val="1"/>
                <w:color w:val="9900ff"/>
                <w:sz w:val="24"/>
                <w:szCs w:val="24"/>
                <w:rtl w:val="0"/>
              </w:rPr>
              <w:t xml:space="preserve">Sports Enterprise Management courses (listed) are now approved to count toward the 30 credits of upper division business option coursework:</w:t>
            </w:r>
          </w:p>
          <w:p w:rsidR="00000000" w:rsidDel="00000000" w:rsidP="00000000" w:rsidRDefault="00000000" w:rsidRPr="00000000" w14:paraId="0000001B">
            <w:pPr>
              <w:widowControl w:val="0"/>
              <w:numPr>
                <w:ilvl w:val="1"/>
                <w:numId w:val="5"/>
              </w:numPr>
              <w:spacing w:after="0" w:before="0" w:lineRule="auto"/>
              <w:ind w:left="1440" w:hanging="360"/>
              <w:rPr>
                <w:i w:val="1"/>
                <w:iCs w:val="1"/>
                <w:color w:val="9900ff"/>
                <w:sz w:val="24"/>
                <w:szCs w:val="24"/>
              </w:rPr>
            </w:pPr>
            <w:r w:rsidDel="00000000" w:rsidR="00000000" w:rsidRPr="00000000">
              <w:rPr>
                <w:i w:val="1"/>
                <w:iCs w:val="1"/>
                <w:color w:val="9900ff"/>
                <w:sz w:val="24"/>
                <w:szCs w:val="24"/>
                <w:rtl w:val="0"/>
              </w:rPr>
              <w:t xml:space="preserve">TBGEN 370 – Essentials of Sports Enterprise Management</w:t>
            </w:r>
          </w:p>
          <w:p w:rsidR="00000000" w:rsidDel="00000000" w:rsidP="00000000" w:rsidRDefault="00000000" w:rsidRPr="00000000" w14:paraId="0000001C">
            <w:pPr>
              <w:widowControl w:val="0"/>
              <w:numPr>
                <w:ilvl w:val="1"/>
                <w:numId w:val="5"/>
              </w:numPr>
              <w:spacing w:after="0" w:before="0" w:lineRule="auto"/>
              <w:ind w:left="1440" w:hanging="360"/>
              <w:rPr>
                <w:i w:val="1"/>
                <w:iCs w:val="1"/>
                <w:color w:val="9900ff"/>
                <w:sz w:val="24"/>
                <w:szCs w:val="24"/>
              </w:rPr>
            </w:pPr>
            <w:r w:rsidDel="00000000" w:rsidR="00000000" w:rsidRPr="00000000">
              <w:rPr>
                <w:i w:val="1"/>
                <w:iCs w:val="1"/>
                <w:color w:val="9900ff"/>
                <w:sz w:val="24"/>
                <w:szCs w:val="24"/>
                <w:rtl w:val="0"/>
              </w:rPr>
              <w:t xml:space="preserve">TBGEN 485 – Seminar in Sports Enterprise Management</w:t>
            </w:r>
          </w:p>
          <w:p w:rsidR="00000000" w:rsidDel="00000000" w:rsidP="00000000" w:rsidRDefault="00000000" w:rsidRPr="00000000" w14:paraId="0000001D">
            <w:pPr>
              <w:widowControl w:val="0"/>
              <w:numPr>
                <w:ilvl w:val="1"/>
                <w:numId w:val="5"/>
              </w:numPr>
              <w:spacing w:after="240" w:before="0" w:lineRule="auto"/>
              <w:ind w:left="1440" w:hanging="360"/>
              <w:rPr>
                <w:i w:val="1"/>
                <w:iCs w:val="1"/>
                <w:color w:val="9900ff"/>
                <w:sz w:val="24"/>
                <w:szCs w:val="24"/>
              </w:rPr>
            </w:pPr>
            <w:r w:rsidDel="00000000" w:rsidR="00000000" w:rsidRPr="00000000">
              <w:rPr>
                <w:i w:val="1"/>
                <w:iCs w:val="1"/>
                <w:color w:val="9900ff"/>
                <w:sz w:val="24"/>
                <w:szCs w:val="24"/>
                <w:rtl w:val="0"/>
              </w:rPr>
              <w:t xml:space="preserve">TBGEN 492 – Special Topics in Sports Enterprise Management</w:t>
            </w:r>
          </w:p>
          <w:p w:rsidR="00000000" w:rsidDel="00000000" w:rsidP="00000000" w:rsidRDefault="00000000" w:rsidRPr="00000000" w14:paraId="0000001E">
            <w:pPr>
              <w:widowControl w:val="0"/>
              <w:spacing w:before="11" w:lineRule="auto"/>
              <w:ind w:right="-105"/>
              <w:rPr>
                <w:i w:val="1"/>
                <w:iCs w:val="1"/>
                <w:color w:val="9900ff"/>
                <w:sz w:val="24"/>
                <w:szCs w:val="24"/>
              </w:rPr>
            </w:pPr>
            <w:r w:rsidDel="00000000" w:rsidR="00000000" w:rsidRPr="00000000">
              <w:rPr>
                <w:i w:val="1"/>
                <w:iCs w:val="1"/>
                <w:color w:val="9900ff"/>
                <w:sz w:val="24"/>
                <w:szCs w:val="24"/>
                <w:rtl w:val="0"/>
              </w:rPr>
              <w:t xml:space="preserve">Lastly, the Chair referenced a prior conversation about the post-approval workflow after UPC and full faculty votes. There had been instances where updates were not reflected in course listings. Naomi noted that with proper approvals, the</w:t>
            </w:r>
            <w:r w:rsidDel="00000000" w:rsidR="00000000" w:rsidRPr="00000000">
              <w:rPr>
                <w:i w:val="1"/>
                <w:iCs w:val="1"/>
                <w:color w:val="9900ff"/>
                <w:sz w:val="24"/>
                <w:szCs w:val="24"/>
                <w:rtl w:val="0"/>
              </w:rPr>
              <w:t xml:space="preserve"> course catalog should update automatically, </w:t>
            </w:r>
            <w:r w:rsidDel="00000000" w:rsidR="00000000" w:rsidRPr="00000000">
              <w:rPr>
                <w:i w:val="1"/>
                <w:iCs w:val="1"/>
                <w:color w:val="9900ff"/>
                <w:sz w:val="24"/>
                <w:szCs w:val="24"/>
                <w:rtl w:val="0"/>
              </w:rPr>
              <w:t xml:space="preserve">improving accuracy.</w:t>
            </w:r>
          </w:p>
          <w:p w:rsidR="00000000" w:rsidDel="00000000" w:rsidP="00000000" w:rsidRDefault="00000000" w:rsidRPr="00000000" w14:paraId="0000001F">
            <w:pPr>
              <w:widowControl w:val="0"/>
              <w:spacing w:before="11" w:lineRule="auto"/>
              <w:ind w:right="-105"/>
              <w:rPr>
                <w:i w:val="1"/>
                <w:iCs w:val="1"/>
                <w:color w:val="9900ff"/>
                <w:sz w:val="24"/>
                <w:szCs w:val="24"/>
              </w:rPr>
            </w:pPr>
            <w:r w:rsidDel="00000000" w:rsidR="00000000" w:rsidRPr="00000000">
              <w:rPr>
                <w:i w:val="1"/>
                <w:iCs w:val="1"/>
                <w:color w:val="9900ff"/>
                <w:sz w:val="24"/>
                <w:szCs w:val="24"/>
                <w:rtl w:val="0"/>
              </w:rPr>
              <w:t xml:space="preserve">The Chair suggested that Naomi emailing updates directly for reporting at UPC meetings may also serve as an adequate communication channel.</w:t>
            </w:r>
          </w:p>
          <w:p w:rsidR="00000000" w:rsidDel="00000000" w:rsidP="00000000" w:rsidRDefault="00000000" w:rsidRPr="00000000" w14:paraId="00000020">
            <w:pPr>
              <w:widowControl w:val="0"/>
              <w:spacing w:before="11" w:lineRule="auto"/>
              <w:ind w:right="-105"/>
              <w:rPr>
                <w:i w:val="1"/>
                <w:iCs w:val="1"/>
                <w:color w:val="9900ff"/>
                <w:sz w:val="24"/>
                <w:szCs w:val="24"/>
              </w:rPr>
            </w:pPr>
            <w:r w:rsidDel="00000000" w:rsidR="00000000" w:rsidRPr="00000000">
              <w:rPr>
                <w:i w:val="1"/>
                <w:iCs w:val="1"/>
                <w:color w:val="9900ff"/>
                <w:sz w:val="24"/>
                <w:szCs w:val="24"/>
                <w:rtl w:val="0"/>
              </w:rPr>
              <w:t xml:space="preserve">No comments or objections were raised.</w:t>
            </w:r>
          </w:p>
          <w:p w:rsidR="00000000" w:rsidDel="00000000" w:rsidP="00000000" w:rsidRDefault="00000000" w:rsidRPr="00000000" w14:paraId="00000021">
            <w:pPr>
              <w:widowControl w:val="0"/>
              <w:spacing w:before="11" w:lineRule="auto"/>
              <w:ind w:right="-105"/>
              <w:rPr>
                <w:color w:val="9900ff"/>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22">
            <w:pPr>
              <w:shd w:fill="auto" w:val="clear"/>
              <w:spacing w:line="240" w:lineRule="auto"/>
              <w:ind w:right="-105"/>
              <w:rPr>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23">
            <w:pPr>
              <w:shd w:fill="auto" w:val="clear"/>
              <w:spacing w:line="240" w:lineRule="auto"/>
              <w:ind w:right="-105"/>
              <w:rPr>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24">
            <w:pPr>
              <w:shd w:fill="auto" w:val="clear"/>
              <w:spacing w:line="240" w:lineRule="auto"/>
              <w:ind w:left="-270" w:right="-105" w:firstLine="0"/>
              <w:rPr>
                <w:sz w:val="24"/>
                <w:szCs w:val="24"/>
                <w:shd w:fill="e8eaed" w:val="clear"/>
              </w:rPr>
            </w:pPr>
            <w:r w:rsidDel="00000000" w:rsidR="00000000" w:rsidRPr="00000000">
              <w:rPr>
                <w:sz w:val="24"/>
                <w:szCs w:val="24"/>
                <w:shd w:fill="e8eaed" w:val="clear"/>
                <w:rtl w:val="0"/>
              </w:rPr>
              <w:t xml:space="preserve">HHui Suk So</w:t>
            </w:r>
          </w:p>
          <w:p w:rsidR="00000000" w:rsidDel="00000000" w:rsidP="00000000" w:rsidRDefault="00000000" w:rsidRPr="00000000" w14:paraId="00000025">
            <w:pPr>
              <w:shd w:fill="auto" w:val="clear"/>
              <w:spacing w:line="240" w:lineRule="auto"/>
              <w:ind w:left="-270" w:right="-105" w:firstLine="0"/>
              <w:rPr>
                <w:sz w:val="24"/>
                <w:szCs w:val="24"/>
                <w:shd w:fill="e8eaed" w:val="clear"/>
              </w:rPr>
            </w:pPr>
            <w:r w:rsidDel="00000000" w:rsidR="00000000" w:rsidRPr="00000000">
              <w:rPr>
                <w:sz w:val="24"/>
                <w:szCs w:val="24"/>
                <w:shd w:fill="e8eaed" w:val="clear"/>
                <w:rtl w:val="0"/>
              </w:rPr>
              <w:t xml:space="preserve">   </w:t>
            </w:r>
          </w:p>
          <w:p w:rsidR="00000000" w:rsidDel="00000000" w:rsidP="00000000" w:rsidRDefault="00000000" w:rsidRPr="00000000" w14:paraId="00000026">
            <w:pPr>
              <w:shd w:fill="auto" w:val="clear"/>
              <w:spacing w:line="240" w:lineRule="auto"/>
              <w:ind w:left="-270" w:right="-105" w:firstLine="0"/>
              <w:rPr>
                <w:sz w:val="24"/>
                <w:szCs w:val="24"/>
                <w:shd w:fill="e8eaed" w:val="clear"/>
              </w:rPr>
            </w:pPr>
            <w:r w:rsidDel="00000000" w:rsidR="00000000" w:rsidRPr="00000000">
              <w:rPr>
                <w:rtl w:val="0"/>
              </w:rPr>
            </w:r>
          </w:p>
          <w:p w:rsidR="00000000" w:rsidDel="00000000" w:rsidP="00000000" w:rsidRDefault="00000000" w:rsidRPr="00000000" w14:paraId="00000027">
            <w:pPr>
              <w:shd w:fill="auto" w:val="clear"/>
              <w:spacing w:line="240" w:lineRule="auto"/>
              <w:ind w:left="-270" w:right="-105" w:firstLine="0"/>
              <w:rPr>
                <w:sz w:val="24"/>
                <w:szCs w:val="24"/>
                <w:shd w:fill="e8eaed" w:val="clear"/>
              </w:rPr>
            </w:pPr>
            <w:r w:rsidDel="00000000" w:rsidR="00000000" w:rsidRPr="00000000">
              <w:rPr>
                <w:rtl w:val="0"/>
              </w:rPr>
            </w:r>
          </w:p>
          <w:p w:rsidR="00000000" w:rsidDel="00000000" w:rsidP="00000000" w:rsidRDefault="00000000" w:rsidRPr="00000000" w14:paraId="00000028">
            <w:pPr>
              <w:shd w:fill="auto" w:val="clear"/>
              <w:spacing w:line="240" w:lineRule="auto"/>
              <w:ind w:left="-270" w:right="-105" w:firstLine="0"/>
              <w:rPr>
                <w:sz w:val="24"/>
                <w:szCs w:val="24"/>
                <w:shd w:fill="e8eaed" w:val="clear"/>
              </w:rPr>
            </w:pPr>
            <w:r w:rsidDel="00000000" w:rsidR="00000000" w:rsidRPr="00000000">
              <w:rPr>
                <w:rtl w:val="0"/>
              </w:rPr>
            </w:r>
          </w:p>
          <w:p w:rsidR="00000000" w:rsidDel="00000000" w:rsidP="00000000" w:rsidRDefault="00000000" w:rsidRPr="00000000" w14:paraId="00000029">
            <w:pPr>
              <w:shd w:fill="auto" w:val="clear"/>
              <w:spacing w:line="240" w:lineRule="auto"/>
              <w:ind w:left="-270" w:right="-105" w:firstLine="0"/>
              <w:rPr>
                <w:sz w:val="24"/>
                <w:szCs w:val="24"/>
                <w:shd w:fill="e8eaed" w:val="clear"/>
              </w:rPr>
            </w:pPr>
            <w:r w:rsidDel="00000000" w:rsidR="00000000" w:rsidRPr="00000000">
              <w:rPr>
                <w:rtl w:val="0"/>
              </w:rPr>
            </w:r>
          </w:p>
          <w:p w:rsidR="00000000" w:rsidDel="00000000" w:rsidP="00000000" w:rsidRDefault="00000000" w:rsidRPr="00000000" w14:paraId="0000002A">
            <w:pPr>
              <w:shd w:fill="auto" w:val="clear"/>
              <w:spacing w:line="240" w:lineRule="auto"/>
              <w:ind w:left="-270" w:right="-105" w:firstLine="0"/>
              <w:rPr>
                <w:sz w:val="24"/>
                <w:szCs w:val="24"/>
                <w:shd w:fill="e8eaed" w:val="clear"/>
              </w:rPr>
            </w:pPr>
            <w:r w:rsidDel="00000000" w:rsidR="00000000" w:rsidRPr="00000000">
              <w:rPr>
                <w:rtl w:val="0"/>
              </w:rPr>
            </w:r>
          </w:p>
          <w:p w:rsidR="00000000" w:rsidDel="00000000" w:rsidP="00000000" w:rsidRDefault="00000000" w:rsidRPr="00000000" w14:paraId="0000002B">
            <w:pPr>
              <w:shd w:fill="auto" w:val="clear"/>
              <w:spacing w:line="240" w:lineRule="auto"/>
              <w:ind w:left="-270" w:right="-105" w:firstLine="0"/>
              <w:rPr>
                <w:sz w:val="24"/>
                <w:szCs w:val="24"/>
                <w:shd w:fill="e8eaed" w:val="clear"/>
              </w:rPr>
            </w:pPr>
            <w:r w:rsidDel="00000000" w:rsidR="00000000" w:rsidRPr="00000000">
              <w:rPr>
                <w:rtl w:val="0"/>
              </w:rPr>
            </w:r>
          </w:p>
          <w:p w:rsidR="00000000" w:rsidDel="00000000" w:rsidP="00000000" w:rsidRDefault="00000000" w:rsidRPr="00000000" w14:paraId="0000002C">
            <w:pPr>
              <w:shd w:fill="auto" w:val="clear"/>
              <w:spacing w:line="240" w:lineRule="auto"/>
              <w:ind w:left="-270" w:right="-105" w:firstLine="0"/>
              <w:rPr>
                <w:sz w:val="24"/>
                <w:szCs w:val="24"/>
                <w:shd w:fill="e8eaed" w:val="clear"/>
              </w:rPr>
            </w:pPr>
            <w:r w:rsidDel="00000000" w:rsidR="00000000" w:rsidRPr="00000000">
              <w:rPr>
                <w:sz w:val="24"/>
                <w:szCs w:val="24"/>
                <w:shd w:fill="e8eaed" w:val="clear"/>
                <w:rtl w:val="0"/>
              </w:rPr>
              <w:t xml:space="preserve">HHui Suk So</w:t>
            </w:r>
          </w:p>
        </w:tc>
      </w:tr>
      <w:tr>
        <w:trPr>
          <w:cantSplit w:val="0"/>
          <w:trHeight w:val="576" w:hRule="atLeast"/>
          <w:tblHeader w:val="0"/>
        </w:trPr>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2D">
            <w:pPr>
              <w:pStyle w:val="Heading2"/>
              <w:shd w:fill="auto" w:val="clear"/>
              <w:spacing w:line="240" w:lineRule="auto"/>
              <w:ind w:right="-105"/>
              <w:rPr>
                <w:i w:val="1"/>
                <w:iCs w:val="1"/>
              </w:rPr>
            </w:pPr>
            <w:bookmarkStart w:colFirst="0" w:colLast="0" w:name="_9u48t4x706nt" w:id="6"/>
            <w:bookmarkEnd w:id="6"/>
            <w:r w:rsidDel="00000000" w:rsidR="00000000" w:rsidRPr="00000000">
              <w:rPr>
                <w:i w:val="1"/>
                <w:iCs w:val="1"/>
                <w:rtl w:val="0"/>
              </w:rPr>
              <w:t xml:space="preserve">Voting Items:</w:t>
            </w:r>
          </w:p>
          <w:p w:rsidR="00000000" w:rsidDel="00000000" w:rsidP="00000000" w:rsidRDefault="00000000" w:rsidRPr="00000000" w14:paraId="0000002E">
            <w:pPr>
              <w:spacing w:line="240" w:lineRule="auto"/>
              <w:rPr>
                <w:i w:val="1"/>
                <w:iCs w:val="1"/>
                <w:sz w:val="24"/>
                <w:szCs w:val="24"/>
              </w:rPr>
            </w:pPr>
            <w:r w:rsidDel="00000000" w:rsidR="00000000" w:rsidRPr="00000000">
              <w:rPr>
                <w:rtl w:val="0"/>
              </w:rPr>
            </w:r>
          </w:p>
          <w:p w:rsidR="00000000" w:rsidDel="00000000" w:rsidP="00000000" w:rsidRDefault="00000000" w:rsidRPr="00000000" w14:paraId="0000002F">
            <w:pPr>
              <w:spacing w:after="240" w:before="240" w:line="240" w:lineRule="auto"/>
              <w:rPr>
                <w:i w:val="1"/>
                <w:iCs w:val="1"/>
                <w:sz w:val="24"/>
                <w:szCs w:val="24"/>
              </w:rPr>
            </w:pPr>
            <w:r w:rsidDel="00000000" w:rsidR="00000000" w:rsidRPr="00000000">
              <w:rPr>
                <w:b w:val="1"/>
                <w:bCs w:val="1"/>
                <w:i w:val="1"/>
                <w:iCs w:val="1"/>
                <w:sz w:val="24"/>
                <w:szCs w:val="24"/>
                <w:rtl w:val="0"/>
              </w:rPr>
              <w:t xml:space="preserve">Proposal:</w:t>
              <w:br w:type="textWrapping"/>
            </w:r>
            <w:r w:rsidDel="00000000" w:rsidR="00000000" w:rsidRPr="00000000">
              <w:rPr>
                <w:i w:val="1"/>
                <w:iCs w:val="1"/>
                <w:sz w:val="24"/>
                <w:szCs w:val="24"/>
                <w:rtl w:val="0"/>
              </w:rPr>
              <w:t xml:space="preserve">Remove </w:t>
            </w:r>
            <w:r w:rsidDel="00000000" w:rsidR="00000000" w:rsidRPr="00000000">
              <w:rPr>
                <w:b w:val="1"/>
                <w:bCs w:val="1"/>
                <w:i w:val="1"/>
                <w:iCs w:val="1"/>
                <w:sz w:val="24"/>
                <w:szCs w:val="24"/>
                <w:rtl w:val="0"/>
              </w:rPr>
              <w:t xml:space="preserve">TMATH 098 (Intermediate Algebra)</w:t>
            </w:r>
            <w:r w:rsidDel="00000000" w:rsidR="00000000" w:rsidRPr="00000000">
              <w:rPr>
                <w:i w:val="1"/>
                <w:iCs w:val="1"/>
                <w:sz w:val="24"/>
                <w:szCs w:val="24"/>
                <w:rtl w:val="0"/>
              </w:rPr>
              <w:t xml:space="preserve"> and the discontinued math placement test score as prerequisites for </w:t>
            </w:r>
            <w:r w:rsidDel="00000000" w:rsidR="00000000" w:rsidRPr="00000000">
              <w:rPr>
                <w:b w:val="1"/>
                <w:bCs w:val="1"/>
                <w:i w:val="1"/>
                <w:iCs w:val="1"/>
                <w:sz w:val="24"/>
                <w:szCs w:val="24"/>
                <w:rtl w:val="0"/>
              </w:rPr>
              <w:t xml:space="preserve">TBGEN 250 – Personal Finance</w:t>
            </w:r>
            <w:r w:rsidDel="00000000" w:rsidR="00000000" w:rsidRPr="00000000">
              <w:rPr>
                <w:i w:val="1"/>
                <w:iCs w:val="1"/>
                <w:sz w:val="24"/>
                <w:szCs w:val="24"/>
                <w:rtl w:val="0"/>
              </w:rPr>
              <w:t xml:space="preserve">.</w:t>
            </w:r>
          </w:p>
          <w:p w:rsidR="00000000" w:rsidDel="00000000" w:rsidP="00000000" w:rsidRDefault="00000000" w:rsidRPr="00000000" w14:paraId="00000030">
            <w:pPr>
              <w:spacing w:after="0" w:before="0" w:line="240" w:lineRule="auto"/>
              <w:rPr>
                <w:i w:val="1"/>
                <w:iCs w:val="1"/>
                <w:color w:val="9900ff"/>
                <w:sz w:val="24"/>
                <w:szCs w:val="24"/>
              </w:rPr>
            </w:pPr>
            <w:r w:rsidDel="00000000" w:rsidR="00000000" w:rsidRPr="00000000">
              <w:rPr>
                <w:i w:val="1"/>
                <w:iCs w:val="1"/>
                <w:color w:val="9900ff"/>
                <w:sz w:val="24"/>
                <w:szCs w:val="24"/>
                <w:rtl w:val="0"/>
              </w:rPr>
              <w:t xml:space="preserve">Rationale:</w:t>
            </w:r>
          </w:p>
          <w:p w:rsidR="00000000" w:rsidDel="00000000" w:rsidP="00000000" w:rsidRDefault="00000000" w:rsidRPr="00000000" w14:paraId="00000031">
            <w:pPr>
              <w:numPr>
                <w:ilvl w:val="0"/>
                <w:numId w:val="13"/>
              </w:numPr>
              <w:spacing w:after="0" w:before="0" w:line="240" w:lineRule="auto"/>
              <w:ind w:left="720" w:hanging="360"/>
              <w:rPr>
                <w:i w:val="1"/>
                <w:iCs w:val="1"/>
                <w:color w:val="9900ff"/>
                <w:sz w:val="24"/>
                <w:szCs w:val="24"/>
              </w:rPr>
            </w:pPr>
            <w:r w:rsidDel="00000000" w:rsidR="00000000" w:rsidRPr="00000000">
              <w:rPr>
                <w:i w:val="1"/>
                <w:iCs w:val="1"/>
                <w:color w:val="9900ff"/>
                <w:sz w:val="24"/>
                <w:szCs w:val="24"/>
                <w:rtl w:val="0"/>
              </w:rPr>
              <w:t xml:space="preserve">T</w:t>
            </w:r>
            <w:r w:rsidDel="00000000" w:rsidR="00000000" w:rsidRPr="00000000">
              <w:rPr>
                <w:i w:val="1"/>
                <w:iCs w:val="1"/>
                <w:color w:val="9900ff"/>
                <w:sz w:val="24"/>
                <w:szCs w:val="24"/>
                <w:rtl w:val="0"/>
              </w:rPr>
              <w:t xml:space="preserve">he prerequisite is outdated and has created a significant registration bottleneck, as many students completed equivalent high-school algebra that does not appear on UWT transcripts.</w:t>
            </w:r>
          </w:p>
          <w:p w:rsidR="00000000" w:rsidDel="00000000" w:rsidP="00000000" w:rsidRDefault="00000000" w:rsidRPr="00000000" w14:paraId="00000032">
            <w:pPr>
              <w:numPr>
                <w:ilvl w:val="0"/>
                <w:numId w:val="13"/>
              </w:numPr>
              <w:spacing w:after="0" w:before="0" w:line="240" w:lineRule="auto"/>
              <w:ind w:left="720" w:hanging="360"/>
              <w:rPr>
                <w:i w:val="1"/>
                <w:iCs w:val="1"/>
                <w:color w:val="9900ff"/>
                <w:sz w:val="24"/>
                <w:szCs w:val="24"/>
              </w:rPr>
            </w:pPr>
            <w:r w:rsidDel="00000000" w:rsidR="00000000" w:rsidRPr="00000000">
              <w:rPr>
                <w:i w:val="1"/>
                <w:iCs w:val="1"/>
                <w:color w:val="9900ff"/>
                <w:sz w:val="24"/>
                <w:szCs w:val="24"/>
                <w:rtl w:val="0"/>
              </w:rPr>
              <w:t xml:space="preserve">The registration system also fails to recognize higher-level coursework (e.g., statistics, calculus) as satisfying the requirement, resulting in a high volume of manual advisor overrides.</w:t>
            </w:r>
          </w:p>
          <w:p w:rsidR="00000000" w:rsidDel="00000000" w:rsidP="00000000" w:rsidRDefault="00000000" w:rsidRPr="00000000" w14:paraId="00000033">
            <w:pPr>
              <w:numPr>
                <w:ilvl w:val="0"/>
                <w:numId w:val="13"/>
              </w:numPr>
              <w:spacing w:after="0" w:before="0" w:line="240" w:lineRule="auto"/>
              <w:ind w:left="720" w:hanging="360"/>
              <w:rPr>
                <w:i w:val="1"/>
                <w:iCs w:val="1"/>
                <w:color w:val="9900ff"/>
                <w:sz w:val="24"/>
                <w:szCs w:val="24"/>
              </w:rPr>
            </w:pPr>
            <w:r w:rsidDel="00000000" w:rsidR="00000000" w:rsidRPr="00000000">
              <w:rPr>
                <w:i w:val="1"/>
                <w:iCs w:val="1"/>
                <w:color w:val="9900ff"/>
                <w:sz w:val="24"/>
                <w:szCs w:val="24"/>
                <w:rtl w:val="0"/>
              </w:rPr>
              <w:t xml:space="preserve">The course focuses on financial literacy, personal financial decision-making, and practical application, with quantitative components supported through online calculators and financial tools.</w:t>
            </w:r>
          </w:p>
          <w:p w:rsidR="00000000" w:rsidDel="00000000" w:rsidP="00000000" w:rsidRDefault="00000000" w:rsidRPr="00000000" w14:paraId="00000034">
            <w:pPr>
              <w:numPr>
                <w:ilvl w:val="0"/>
                <w:numId w:val="13"/>
              </w:numPr>
              <w:spacing w:after="0" w:before="0" w:line="240" w:lineRule="auto"/>
              <w:ind w:left="720" w:hanging="360"/>
              <w:rPr>
                <w:i w:val="1"/>
                <w:iCs w:val="1"/>
                <w:color w:val="9900ff"/>
                <w:sz w:val="24"/>
                <w:szCs w:val="24"/>
              </w:rPr>
            </w:pPr>
            <w:r w:rsidDel="00000000" w:rsidR="00000000" w:rsidRPr="00000000">
              <w:rPr>
                <w:i w:val="1"/>
                <w:iCs w:val="1"/>
                <w:color w:val="9900ff"/>
                <w:sz w:val="24"/>
                <w:szCs w:val="24"/>
                <w:rtl w:val="0"/>
              </w:rPr>
              <w:t xml:space="preserve">While foundational time-value-of-money concepts are taught, the course does not require the algebraic proficiency implied by TMATH 098.</w:t>
            </w:r>
          </w:p>
          <w:p w:rsidR="00000000" w:rsidDel="00000000" w:rsidP="00000000" w:rsidRDefault="00000000" w:rsidRPr="00000000" w14:paraId="00000035">
            <w:pPr>
              <w:numPr>
                <w:ilvl w:val="0"/>
                <w:numId w:val="13"/>
              </w:numPr>
              <w:spacing w:after="0" w:before="0" w:line="240" w:lineRule="auto"/>
              <w:ind w:left="720" w:hanging="360"/>
              <w:rPr>
                <w:i w:val="1"/>
                <w:iCs w:val="1"/>
                <w:color w:val="9900ff"/>
                <w:sz w:val="24"/>
                <w:szCs w:val="24"/>
              </w:rPr>
            </w:pPr>
            <w:r w:rsidDel="00000000" w:rsidR="00000000" w:rsidRPr="00000000">
              <w:rPr>
                <w:i w:val="1"/>
                <w:iCs w:val="1"/>
                <w:color w:val="9900ff"/>
                <w:sz w:val="24"/>
                <w:szCs w:val="24"/>
                <w:rtl w:val="0"/>
              </w:rPr>
              <w:t xml:space="preserve">The change increases accessibility for students across all academic units and aligns the prerequisite structure with the course’s content and learning outcomes.</w:t>
              <w:br w:type="textWrapping"/>
            </w:r>
          </w:p>
          <w:p w:rsidR="00000000" w:rsidDel="00000000" w:rsidP="00000000" w:rsidRDefault="00000000" w:rsidRPr="00000000" w14:paraId="00000036">
            <w:pPr>
              <w:spacing w:after="240" w:before="0" w:line="240" w:lineRule="auto"/>
              <w:rPr>
                <w:i w:val="1"/>
                <w:iCs w:val="1"/>
                <w:color w:val="9900ff"/>
                <w:sz w:val="24"/>
                <w:szCs w:val="24"/>
              </w:rPr>
            </w:pPr>
            <w:r w:rsidDel="00000000" w:rsidR="00000000" w:rsidRPr="00000000">
              <w:rPr>
                <w:i w:val="1"/>
                <w:iCs w:val="1"/>
                <w:color w:val="9900ff"/>
                <w:sz w:val="24"/>
                <w:szCs w:val="24"/>
                <w:rtl w:val="0"/>
              </w:rPr>
              <w:t xml:space="preserve">Consultation:</w:t>
              <w:br w:type="textWrapping"/>
              <w:t xml:space="preserve">Area Coordinator Greg Naronha approved the prerequisite removal and noted concerns regarding student readiness; these concerns were addressed through clarification of course design and instructional support.</w:t>
            </w:r>
          </w:p>
          <w:p w:rsidR="00000000" w:rsidDel="00000000" w:rsidP="00000000" w:rsidRDefault="00000000" w:rsidRPr="00000000" w14:paraId="00000037">
            <w:pPr>
              <w:spacing w:after="0" w:before="240" w:line="240" w:lineRule="auto"/>
              <w:rPr>
                <w:b w:val="1"/>
                <w:bCs w:val="1"/>
                <w:i w:val="1"/>
                <w:iCs w:val="1"/>
                <w:color w:val="9900ff"/>
                <w:sz w:val="24"/>
                <w:szCs w:val="24"/>
              </w:rPr>
            </w:pPr>
            <w:r w:rsidDel="00000000" w:rsidR="00000000" w:rsidRPr="00000000">
              <w:rPr>
                <w:b w:val="1"/>
                <w:bCs w:val="1"/>
                <w:i w:val="1"/>
                <w:iCs w:val="1"/>
                <w:color w:val="9900ff"/>
                <w:sz w:val="24"/>
                <w:szCs w:val="24"/>
                <w:rtl w:val="0"/>
              </w:rPr>
              <w:t xml:space="preserve">Motion and Vote:</w:t>
            </w:r>
          </w:p>
          <w:p w:rsidR="00000000" w:rsidDel="00000000" w:rsidP="00000000" w:rsidRDefault="00000000" w:rsidRPr="00000000" w14:paraId="00000038">
            <w:pPr>
              <w:numPr>
                <w:ilvl w:val="0"/>
                <w:numId w:val="2"/>
              </w:numPr>
              <w:spacing w:after="0" w:before="0" w:line="240" w:lineRule="auto"/>
              <w:ind w:left="720" w:hanging="360"/>
              <w:rPr>
                <w:i w:val="1"/>
                <w:iCs w:val="1"/>
                <w:color w:val="9900ff"/>
                <w:sz w:val="24"/>
                <w:szCs w:val="24"/>
                <w:u w:val="none"/>
              </w:rPr>
            </w:pPr>
            <w:r w:rsidDel="00000000" w:rsidR="00000000" w:rsidRPr="00000000">
              <w:rPr>
                <w:i w:val="1"/>
                <w:iCs w:val="1"/>
                <w:color w:val="9900ff"/>
                <w:sz w:val="24"/>
                <w:szCs w:val="24"/>
                <w:rtl w:val="0"/>
              </w:rPr>
              <w:t xml:space="preserve">Motion to Approve the Prerequisite Removal: Hui Suk So</w:t>
            </w:r>
          </w:p>
          <w:p w:rsidR="00000000" w:rsidDel="00000000" w:rsidP="00000000" w:rsidRDefault="00000000" w:rsidRPr="00000000" w14:paraId="00000039">
            <w:pPr>
              <w:numPr>
                <w:ilvl w:val="0"/>
                <w:numId w:val="2"/>
              </w:numPr>
              <w:spacing w:after="0" w:afterAutospacing="0" w:before="0" w:line="240" w:lineRule="auto"/>
              <w:ind w:left="720" w:hanging="360"/>
              <w:rPr>
                <w:i w:val="1"/>
                <w:iCs w:val="1"/>
                <w:color w:val="9900ff"/>
                <w:sz w:val="24"/>
                <w:szCs w:val="24"/>
                <w:u w:val="none"/>
              </w:rPr>
            </w:pPr>
            <w:r w:rsidDel="00000000" w:rsidR="00000000" w:rsidRPr="00000000">
              <w:rPr>
                <w:i w:val="1"/>
                <w:iCs w:val="1"/>
                <w:color w:val="9900ff"/>
                <w:sz w:val="24"/>
                <w:szCs w:val="24"/>
                <w:rtl w:val="0"/>
              </w:rPr>
              <w:t xml:space="preserve">Second: Ray Fang</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i w:val="1"/>
                <w:iCs w:val="1"/>
                <w:color w:val="9900ff"/>
                <w:sz w:val="24"/>
                <w:szCs w:val="24"/>
                <w:u w:val="none"/>
              </w:rPr>
            </w:pPr>
            <w:r w:rsidDel="00000000" w:rsidR="00000000" w:rsidRPr="00000000">
              <w:rPr>
                <w:i w:val="1"/>
                <w:iCs w:val="1"/>
                <w:color w:val="9900ff"/>
                <w:sz w:val="24"/>
                <w:szCs w:val="24"/>
                <w:rtl w:val="0"/>
              </w:rPr>
              <w:t xml:space="preserve">Discussion confirmed the change applies only to TBGEN 250 and does not affect other business or quantitative courses.</w:t>
            </w:r>
          </w:p>
          <w:p w:rsidR="00000000" w:rsidDel="00000000" w:rsidP="00000000" w:rsidRDefault="00000000" w:rsidRPr="00000000" w14:paraId="0000003B">
            <w:pPr>
              <w:numPr>
                <w:ilvl w:val="0"/>
                <w:numId w:val="2"/>
              </w:numPr>
              <w:spacing w:after="0" w:before="0" w:beforeAutospacing="0" w:line="240" w:lineRule="auto"/>
              <w:ind w:left="720" w:hanging="360"/>
              <w:rPr>
                <w:i w:val="1"/>
                <w:iCs w:val="1"/>
                <w:color w:val="9900ff"/>
                <w:sz w:val="24"/>
                <w:szCs w:val="24"/>
                <w:u w:val="none"/>
              </w:rPr>
            </w:pPr>
            <w:r w:rsidDel="00000000" w:rsidR="00000000" w:rsidRPr="00000000">
              <w:rPr>
                <w:i w:val="1"/>
                <w:iCs w:val="1"/>
                <w:color w:val="9900ff"/>
                <w:sz w:val="24"/>
                <w:szCs w:val="24"/>
                <w:rtl w:val="0"/>
              </w:rPr>
              <w:t xml:space="preserve">All voting members present unanimously approved.</w:t>
            </w:r>
          </w:p>
          <w:p w:rsidR="00000000" w:rsidDel="00000000" w:rsidP="00000000" w:rsidRDefault="00000000" w:rsidRPr="00000000" w14:paraId="0000003C">
            <w:pPr>
              <w:spacing w:after="240" w:before="240" w:line="240" w:lineRule="auto"/>
              <w:rPr>
                <w:b w:val="1"/>
                <w:bCs w:val="1"/>
                <w:sz w:val="24"/>
                <w:szCs w:val="24"/>
              </w:rPr>
            </w:pPr>
            <w:r w:rsidDel="00000000" w:rsidR="00000000" w:rsidRPr="00000000">
              <w:rPr>
                <w:rtl w:val="0"/>
              </w:rPr>
            </w:r>
          </w:p>
          <w:p w:rsidR="00000000" w:rsidDel="00000000" w:rsidP="00000000" w:rsidRDefault="00000000" w:rsidRPr="00000000" w14:paraId="0000003D">
            <w:pPr>
              <w:spacing w:after="0" w:before="240" w:line="240" w:lineRule="auto"/>
              <w:rPr>
                <w:b w:val="1"/>
                <w:bCs w:val="1"/>
                <w:sz w:val="24"/>
                <w:szCs w:val="24"/>
              </w:rPr>
            </w:pPr>
            <w:r w:rsidDel="00000000" w:rsidR="00000000" w:rsidRPr="00000000">
              <w:rPr>
                <w:b w:val="1"/>
                <w:bCs w:val="1"/>
                <w:sz w:val="24"/>
                <w:szCs w:val="24"/>
                <w:rtl w:val="0"/>
              </w:rPr>
              <w:t xml:space="preserve">Proposal:</w:t>
            </w:r>
          </w:p>
          <w:p w:rsidR="00000000" w:rsidDel="00000000" w:rsidP="00000000" w:rsidRDefault="00000000" w:rsidRPr="00000000" w14:paraId="0000003E">
            <w:pPr>
              <w:spacing w:after="240" w:before="0" w:line="240" w:lineRule="auto"/>
              <w:rPr>
                <w:i w:val="1"/>
                <w:iCs w:val="1"/>
                <w:color w:val="9900ff"/>
                <w:sz w:val="24"/>
                <w:szCs w:val="24"/>
              </w:rPr>
            </w:pPr>
            <w:r w:rsidDel="00000000" w:rsidR="00000000" w:rsidRPr="00000000">
              <w:rPr>
                <w:b w:val="1"/>
                <w:bCs w:val="1"/>
                <w:sz w:val="24"/>
                <w:szCs w:val="24"/>
                <w:rtl w:val="0"/>
              </w:rPr>
              <w:t xml:space="preserve">Direct Admit GPA - Proposal to lower to 3.0 minimum requirement</w:t>
            </w:r>
            <w:r w:rsidDel="00000000" w:rsidR="00000000" w:rsidRPr="00000000">
              <w:rPr>
                <w:sz w:val="24"/>
                <w:szCs w:val="24"/>
                <w:rtl w:val="0"/>
              </w:rPr>
              <w:t xml:space="preserve">, with higher GPA’s receiving priority scholarship monies available.</w:t>
            </w:r>
            <w:r w:rsidDel="00000000" w:rsidR="00000000" w:rsidRPr="00000000">
              <w:rPr>
                <w:rtl w:val="0"/>
              </w:rPr>
            </w:r>
          </w:p>
          <w:p w:rsidR="00000000" w:rsidDel="00000000" w:rsidP="00000000" w:rsidRDefault="00000000" w:rsidRPr="00000000" w14:paraId="0000003F">
            <w:pPr>
              <w:spacing w:after="240" w:before="240" w:line="240" w:lineRule="auto"/>
              <w:rPr>
                <w:i w:val="1"/>
                <w:iCs w:val="1"/>
                <w:color w:val="9900ff"/>
                <w:sz w:val="24"/>
                <w:szCs w:val="24"/>
              </w:rPr>
            </w:pPr>
            <w:r w:rsidDel="00000000" w:rsidR="00000000" w:rsidRPr="00000000">
              <w:rPr>
                <w:i w:val="1"/>
                <w:iCs w:val="1"/>
                <w:color w:val="9900ff"/>
                <w:sz w:val="24"/>
                <w:szCs w:val="24"/>
                <w:rtl w:val="0"/>
              </w:rPr>
              <w:t xml:space="preserve">Marion Eberly presented a proposal from the Direct Admit Task Force (Marion, Gary, Dayna, Naomi, Rahab) to lower the required high-school GPA for the Milgard Direct Admit Program from </w:t>
            </w:r>
            <w:r w:rsidDel="00000000" w:rsidR="00000000" w:rsidRPr="00000000">
              <w:rPr>
                <w:b w:val="1"/>
                <w:bCs w:val="1"/>
                <w:i w:val="1"/>
                <w:iCs w:val="1"/>
                <w:color w:val="9900ff"/>
                <w:sz w:val="24"/>
                <w:szCs w:val="24"/>
                <w:rtl w:val="0"/>
              </w:rPr>
              <w:t xml:space="preserve">3.3 to 3.0</w:t>
            </w:r>
            <w:r w:rsidDel="00000000" w:rsidR="00000000" w:rsidRPr="00000000">
              <w:rPr>
                <w:i w:val="1"/>
                <w:iCs w:val="1"/>
                <w:color w:val="9900ff"/>
                <w:sz w:val="24"/>
                <w:szCs w:val="24"/>
                <w:rtl w:val="0"/>
              </w:rPr>
              <w:t xml:space="preserve">. This is intended to expand the applicant pool, increase enrollment, and allow earlier engagement with students to support retention and academic success.</w:t>
            </w:r>
          </w:p>
          <w:p w:rsidR="00000000" w:rsidDel="00000000" w:rsidP="00000000" w:rsidRDefault="00000000" w:rsidRPr="00000000" w14:paraId="00000040">
            <w:pPr>
              <w:pStyle w:val="Heading3"/>
              <w:keepNext w:val="0"/>
              <w:keepLines w:val="0"/>
              <w:spacing w:after="0" w:before="280" w:line="240" w:lineRule="auto"/>
              <w:rPr>
                <w:i w:val="1"/>
                <w:iCs w:val="1"/>
                <w:color w:val="9900ff"/>
                <w:sz w:val="26"/>
                <w:szCs w:val="26"/>
              </w:rPr>
            </w:pPr>
            <w:bookmarkStart w:colFirst="0" w:colLast="0" w:name="_n88uwfms4k3l" w:id="7"/>
            <w:bookmarkEnd w:id="7"/>
            <w:r w:rsidDel="00000000" w:rsidR="00000000" w:rsidRPr="00000000">
              <w:rPr>
                <w:i w:val="1"/>
                <w:iCs w:val="1"/>
                <w:color w:val="9900ff"/>
                <w:sz w:val="26"/>
                <w:szCs w:val="26"/>
                <w:rtl w:val="0"/>
              </w:rPr>
              <w:t xml:space="preserve">Program Background</w:t>
            </w:r>
          </w:p>
          <w:p w:rsidR="00000000" w:rsidDel="00000000" w:rsidP="00000000" w:rsidRDefault="00000000" w:rsidRPr="00000000" w14:paraId="00000041">
            <w:pPr>
              <w:numPr>
                <w:ilvl w:val="0"/>
                <w:numId w:val="10"/>
              </w:numPr>
              <w:spacing w:after="0" w:before="0" w:line="240" w:lineRule="auto"/>
              <w:ind w:left="720" w:hanging="360"/>
              <w:rPr>
                <w:i w:val="1"/>
                <w:iCs w:val="1"/>
                <w:color w:val="9900ff"/>
                <w:sz w:val="24"/>
                <w:szCs w:val="24"/>
              </w:rPr>
            </w:pPr>
            <w:r w:rsidDel="00000000" w:rsidR="00000000" w:rsidRPr="00000000">
              <w:rPr>
                <w:rFonts w:ascii="Arial Unicode MS" w:cs="Arial Unicode MS" w:eastAsia="Arial Unicode MS" w:hAnsi="Arial Unicode MS"/>
                <w:i w:val="1"/>
                <w:iCs w:val="1"/>
                <w:color w:val="9900ff"/>
                <w:sz w:val="24"/>
                <w:szCs w:val="24"/>
                <w:rtl w:val="0"/>
              </w:rPr>
              <w:t xml:space="preserve">Direct Admit students enter as freshmen with a guaranteed spot in business if they maintain GPA ≥ 2.5 and complete prerequisites.</w:t>
            </w:r>
          </w:p>
          <w:p w:rsidR="00000000" w:rsidDel="00000000" w:rsidP="00000000" w:rsidRDefault="00000000" w:rsidRPr="00000000" w14:paraId="00000042">
            <w:pPr>
              <w:numPr>
                <w:ilvl w:val="0"/>
                <w:numId w:val="10"/>
              </w:numPr>
              <w:spacing w:after="0" w:before="0" w:line="240" w:lineRule="auto"/>
              <w:ind w:left="720" w:hanging="360"/>
              <w:rPr>
                <w:i w:val="1"/>
                <w:iCs w:val="1"/>
                <w:color w:val="9900ff"/>
                <w:sz w:val="24"/>
                <w:szCs w:val="24"/>
              </w:rPr>
            </w:pPr>
            <w:r w:rsidDel="00000000" w:rsidR="00000000" w:rsidRPr="00000000">
              <w:rPr>
                <w:i w:val="1"/>
                <w:iCs w:val="1"/>
                <w:color w:val="9900ff"/>
                <w:sz w:val="24"/>
                <w:szCs w:val="24"/>
                <w:rtl w:val="0"/>
              </w:rPr>
              <w:t xml:space="preserve">The program includes a first-year leadership seminar, early access to advising/career services, and eligibility for dedicated scholarships.</w:t>
            </w:r>
          </w:p>
          <w:p w:rsidR="00000000" w:rsidDel="00000000" w:rsidP="00000000" w:rsidRDefault="00000000" w:rsidRPr="00000000" w14:paraId="00000043">
            <w:pPr>
              <w:numPr>
                <w:ilvl w:val="0"/>
                <w:numId w:val="10"/>
              </w:numPr>
              <w:spacing w:after="0" w:before="0" w:line="240" w:lineRule="auto"/>
              <w:ind w:left="720" w:hanging="360"/>
              <w:rPr>
                <w:i w:val="1"/>
                <w:iCs w:val="1"/>
                <w:color w:val="9900ff"/>
                <w:sz w:val="24"/>
                <w:szCs w:val="24"/>
              </w:rPr>
            </w:pPr>
            <w:r w:rsidDel="00000000" w:rsidR="00000000" w:rsidRPr="00000000">
              <w:rPr>
                <w:i w:val="1"/>
                <w:iCs w:val="1"/>
                <w:color w:val="9900ff"/>
                <w:sz w:val="24"/>
                <w:szCs w:val="24"/>
                <w:rtl w:val="0"/>
              </w:rPr>
              <w:t xml:space="preserve">Current enrollment is ~25 students; the target is 35 next year.</w:t>
            </w:r>
          </w:p>
          <w:p w:rsidR="00000000" w:rsidDel="00000000" w:rsidP="00000000" w:rsidRDefault="00000000" w:rsidRPr="00000000" w14:paraId="00000044">
            <w:pPr>
              <w:numPr>
                <w:ilvl w:val="0"/>
                <w:numId w:val="10"/>
              </w:numPr>
              <w:spacing w:after="240" w:before="0" w:line="240" w:lineRule="auto"/>
              <w:ind w:left="720" w:hanging="360"/>
              <w:rPr>
                <w:i w:val="1"/>
                <w:iCs w:val="1"/>
                <w:color w:val="9900ff"/>
                <w:sz w:val="24"/>
                <w:szCs w:val="24"/>
              </w:rPr>
            </w:pPr>
            <w:r w:rsidDel="00000000" w:rsidR="00000000" w:rsidRPr="00000000">
              <w:rPr>
                <w:i w:val="1"/>
                <w:iCs w:val="1"/>
                <w:color w:val="9900ff"/>
                <w:sz w:val="24"/>
                <w:szCs w:val="24"/>
                <w:rtl w:val="0"/>
              </w:rPr>
              <w:t xml:space="preserve">The proposed 3.0 threshold aligns with other Milgard programs (e.g., transfer admission at 2.75, graduate programs at 3.0).</w:t>
            </w:r>
          </w:p>
          <w:p w:rsidR="00000000" w:rsidDel="00000000" w:rsidP="00000000" w:rsidRDefault="00000000" w:rsidRPr="00000000" w14:paraId="00000045">
            <w:pPr>
              <w:pStyle w:val="Heading3"/>
              <w:keepNext w:val="0"/>
              <w:keepLines w:val="0"/>
              <w:spacing w:after="0" w:before="280" w:line="240" w:lineRule="auto"/>
              <w:rPr>
                <w:i w:val="1"/>
                <w:iCs w:val="1"/>
                <w:color w:val="9900ff"/>
                <w:sz w:val="26"/>
                <w:szCs w:val="26"/>
              </w:rPr>
            </w:pPr>
            <w:bookmarkStart w:colFirst="0" w:colLast="0" w:name="_mk0dcr3eh038" w:id="8"/>
            <w:bookmarkEnd w:id="8"/>
            <w:r w:rsidDel="00000000" w:rsidR="00000000" w:rsidRPr="00000000">
              <w:rPr>
                <w:i w:val="1"/>
                <w:iCs w:val="1"/>
                <w:color w:val="9900ff"/>
                <w:sz w:val="26"/>
                <w:szCs w:val="26"/>
                <w:rtl w:val="0"/>
              </w:rPr>
              <w:t xml:space="preserve">Key Discussion Points</w:t>
            </w:r>
          </w:p>
          <w:p w:rsidR="00000000" w:rsidDel="00000000" w:rsidP="00000000" w:rsidRDefault="00000000" w:rsidRPr="00000000" w14:paraId="00000046">
            <w:pPr>
              <w:numPr>
                <w:ilvl w:val="0"/>
                <w:numId w:val="1"/>
              </w:numPr>
              <w:spacing w:after="0" w:afterAutospacing="0" w:before="0" w:line="240" w:lineRule="auto"/>
              <w:ind w:left="720" w:hanging="360"/>
              <w:rPr>
                <w:i w:val="1"/>
                <w:iCs w:val="1"/>
                <w:color w:val="9900ff"/>
                <w:sz w:val="24"/>
                <w:szCs w:val="24"/>
              </w:rPr>
            </w:pPr>
            <w:r w:rsidDel="00000000" w:rsidR="00000000" w:rsidRPr="00000000">
              <w:rPr>
                <w:i w:val="1"/>
                <w:iCs w:val="1"/>
                <w:color w:val="9900ff"/>
                <w:sz w:val="24"/>
                <w:szCs w:val="24"/>
                <w:rtl w:val="0"/>
              </w:rPr>
              <w:t xml:space="preserve">Members discussed whether lowering the GPA may affect academic outcomes. Marion shared previous analyses showing a correlation between incoming and outgoing GPA, but not a perfect one. Students with 3.0–3.2 GPAs would likely be admitted to Milgard later anyway; this change simply reaches them earlier and may improve retention through early support. Dayna Childs noted earlier years of the program used holistic review with no GPA minimum, and retention/success was comparable to recent cohorts.</w:t>
            </w:r>
          </w:p>
          <w:p w:rsidR="00000000" w:rsidDel="00000000" w:rsidP="00000000" w:rsidRDefault="00000000" w:rsidRPr="00000000" w14:paraId="00000047">
            <w:pPr>
              <w:numPr>
                <w:ilvl w:val="0"/>
                <w:numId w:val="1"/>
              </w:numPr>
              <w:spacing w:after="0" w:afterAutospacing="0" w:before="0" w:beforeAutospacing="0" w:line="240" w:lineRule="auto"/>
              <w:ind w:left="720" w:hanging="360"/>
              <w:rPr>
                <w:i w:val="1"/>
                <w:iCs w:val="1"/>
                <w:color w:val="9900ff"/>
                <w:sz w:val="24"/>
                <w:szCs w:val="24"/>
              </w:rPr>
            </w:pPr>
            <w:r w:rsidDel="00000000" w:rsidR="00000000" w:rsidRPr="00000000">
              <w:rPr>
                <w:i w:val="1"/>
                <w:iCs w:val="1"/>
                <w:color w:val="9900ff"/>
                <w:sz w:val="24"/>
                <w:szCs w:val="24"/>
                <w:rtl w:val="0"/>
              </w:rPr>
              <w:t xml:space="preserve">Abel Hernandez asked about retention data. Although precise numbers were not available, staff (Dayna, Melody) agreed retention has generally been strong, with occasional major changes or departures typical for first-year students. Abel and Dayna discussed opportunities to expand the program beyond just a single seminar—e.g., semester-long or multi-year engagement—to strengthen community and retention. </w:t>
            </w:r>
          </w:p>
          <w:p w:rsidR="00000000" w:rsidDel="00000000" w:rsidP="00000000" w:rsidRDefault="00000000" w:rsidRPr="00000000" w14:paraId="00000048">
            <w:pPr>
              <w:numPr>
                <w:ilvl w:val="0"/>
                <w:numId w:val="1"/>
              </w:numPr>
              <w:spacing w:after="0" w:afterAutospacing="0" w:before="0" w:beforeAutospacing="0" w:line="240" w:lineRule="auto"/>
              <w:ind w:left="720" w:hanging="360"/>
              <w:rPr>
                <w:i w:val="1"/>
                <w:iCs w:val="1"/>
                <w:color w:val="9900ff"/>
                <w:sz w:val="24"/>
                <w:szCs w:val="24"/>
              </w:rPr>
            </w:pPr>
            <w:r w:rsidDel="00000000" w:rsidR="00000000" w:rsidRPr="00000000">
              <w:rPr>
                <w:i w:val="1"/>
                <w:iCs w:val="1"/>
                <w:color w:val="9900ff"/>
                <w:sz w:val="24"/>
                <w:szCs w:val="24"/>
                <w:rtl w:val="0"/>
              </w:rPr>
              <w:t xml:space="preserve">The task force noted challenges due to finite scholarship funds: The committee may need to shift away from guaranteeing scholarships for all direct admit students. Scholarships may need to be tiered by GPA or other factors. Other business schools (e.g., Foster) have moved away from universal scholarship guarantees to allow program expansion.</w:t>
            </w:r>
          </w:p>
          <w:p w:rsidR="00000000" w:rsidDel="00000000" w:rsidP="00000000" w:rsidRDefault="00000000" w:rsidRPr="00000000" w14:paraId="00000049">
            <w:pPr>
              <w:numPr>
                <w:ilvl w:val="0"/>
                <w:numId w:val="1"/>
              </w:numPr>
              <w:spacing w:after="240" w:before="0" w:beforeAutospacing="0" w:line="240" w:lineRule="auto"/>
              <w:ind w:left="720" w:hanging="360"/>
              <w:rPr>
                <w:i w:val="1"/>
                <w:iCs w:val="1"/>
                <w:color w:val="9900ff"/>
                <w:sz w:val="24"/>
                <w:szCs w:val="24"/>
              </w:rPr>
            </w:pPr>
            <w:r w:rsidDel="00000000" w:rsidR="00000000" w:rsidRPr="00000000">
              <w:rPr>
                <w:i w:val="1"/>
                <w:iCs w:val="1"/>
                <w:color w:val="9900ff"/>
                <w:sz w:val="24"/>
                <w:szCs w:val="24"/>
                <w:rtl w:val="0"/>
              </w:rPr>
              <w:t xml:space="preserve">Gary Viers noted that competitive landscapes have shifted: Some public accounting firms have lowered their GPA requirements for hiring/internships to 3.0, reflecting emphasis on transferable skills (communication, customer service). Aligning program GPA with industry and graduate program standards may help attract qualified students with strong soft skills and commitment.</w:t>
            </w:r>
          </w:p>
          <w:p w:rsidR="00000000" w:rsidDel="00000000" w:rsidP="00000000" w:rsidRDefault="00000000" w:rsidRPr="00000000" w14:paraId="0000004A">
            <w:pPr>
              <w:pStyle w:val="Heading3"/>
              <w:keepNext w:val="0"/>
              <w:keepLines w:val="0"/>
              <w:spacing w:after="0" w:before="0" w:line="240" w:lineRule="auto"/>
              <w:rPr>
                <w:b w:val="1"/>
                <w:bCs w:val="1"/>
                <w:i w:val="1"/>
                <w:iCs w:val="1"/>
                <w:color w:val="9900ff"/>
                <w:sz w:val="26"/>
                <w:szCs w:val="26"/>
              </w:rPr>
            </w:pPr>
            <w:bookmarkStart w:colFirst="0" w:colLast="0" w:name="_9hwk6ec3gzab" w:id="9"/>
            <w:bookmarkEnd w:id="9"/>
            <w:r w:rsidDel="00000000" w:rsidR="00000000" w:rsidRPr="00000000">
              <w:rPr>
                <w:b w:val="1"/>
                <w:bCs w:val="1"/>
                <w:i w:val="1"/>
                <w:iCs w:val="1"/>
                <w:color w:val="9900ff"/>
                <w:sz w:val="26"/>
                <w:szCs w:val="26"/>
                <w:rtl w:val="0"/>
              </w:rPr>
              <w:t xml:space="preserve">Motion and Vote</w:t>
            </w:r>
          </w:p>
          <w:p w:rsidR="00000000" w:rsidDel="00000000" w:rsidP="00000000" w:rsidRDefault="00000000" w:rsidRPr="00000000" w14:paraId="0000004B">
            <w:pPr>
              <w:numPr>
                <w:ilvl w:val="0"/>
                <w:numId w:val="7"/>
              </w:numPr>
              <w:spacing w:after="0" w:afterAutospacing="0" w:before="0" w:line="240" w:lineRule="auto"/>
              <w:ind w:left="720" w:hanging="360"/>
              <w:rPr>
                <w:i w:val="1"/>
                <w:iCs w:val="1"/>
                <w:color w:val="9900ff"/>
                <w:sz w:val="24"/>
                <w:szCs w:val="24"/>
              </w:rPr>
            </w:pPr>
            <w:r w:rsidDel="00000000" w:rsidR="00000000" w:rsidRPr="00000000">
              <w:rPr>
                <w:i w:val="1"/>
                <w:iCs w:val="1"/>
                <w:color w:val="9900ff"/>
                <w:sz w:val="24"/>
                <w:szCs w:val="24"/>
                <w:rtl w:val="0"/>
              </w:rPr>
              <w:t xml:space="preserve">Motion to reduce the Direct Admit minimum GPA from 3.3 to 3.0: Alireza Boloori</w:t>
            </w:r>
          </w:p>
          <w:p w:rsidR="00000000" w:rsidDel="00000000" w:rsidP="00000000" w:rsidRDefault="00000000" w:rsidRPr="00000000" w14:paraId="0000004C">
            <w:pPr>
              <w:numPr>
                <w:ilvl w:val="0"/>
                <w:numId w:val="7"/>
              </w:numPr>
              <w:spacing w:after="0" w:afterAutospacing="0" w:before="0" w:line="240" w:lineRule="auto"/>
              <w:ind w:left="720" w:hanging="360"/>
              <w:rPr>
                <w:i w:val="1"/>
                <w:iCs w:val="1"/>
                <w:color w:val="9900ff"/>
                <w:sz w:val="24"/>
                <w:szCs w:val="24"/>
              </w:rPr>
            </w:pPr>
            <w:r w:rsidDel="00000000" w:rsidR="00000000" w:rsidRPr="00000000">
              <w:rPr>
                <w:i w:val="1"/>
                <w:iCs w:val="1"/>
                <w:color w:val="9900ff"/>
                <w:sz w:val="24"/>
                <w:szCs w:val="24"/>
                <w:rtl w:val="0"/>
              </w:rPr>
              <w:t xml:space="preserve">Second: Ray Tsai Fang</w:t>
            </w:r>
          </w:p>
          <w:p w:rsidR="00000000" w:rsidDel="00000000" w:rsidP="00000000" w:rsidRDefault="00000000" w:rsidRPr="00000000" w14:paraId="0000004D">
            <w:pPr>
              <w:numPr>
                <w:ilvl w:val="0"/>
                <w:numId w:val="7"/>
              </w:numPr>
              <w:spacing w:after="240" w:before="0" w:line="240" w:lineRule="auto"/>
              <w:ind w:left="720" w:hanging="360"/>
              <w:rPr>
                <w:i w:val="1"/>
                <w:iCs w:val="1"/>
                <w:color w:val="9900ff"/>
                <w:sz w:val="24"/>
                <w:szCs w:val="24"/>
              </w:rPr>
            </w:pPr>
            <w:r w:rsidDel="00000000" w:rsidR="00000000" w:rsidRPr="00000000">
              <w:rPr>
                <w:i w:val="1"/>
                <w:iCs w:val="1"/>
                <w:color w:val="9900ff"/>
                <w:sz w:val="24"/>
                <w:szCs w:val="24"/>
                <w:rtl w:val="0"/>
              </w:rPr>
              <w:t xml:space="preserve">All voting members present unanimously approved.</w:t>
            </w:r>
          </w:p>
          <w:p w:rsidR="00000000" w:rsidDel="00000000" w:rsidP="00000000" w:rsidRDefault="00000000" w:rsidRPr="00000000" w14:paraId="0000004E">
            <w:pPr>
              <w:spacing w:after="240" w:before="0" w:line="240" w:lineRule="auto"/>
              <w:rPr>
                <w:i w:val="1"/>
                <w:iCs w:val="1"/>
                <w:color w:val="9900ff"/>
                <w:sz w:val="24"/>
                <w:szCs w:val="24"/>
              </w:rPr>
            </w:pPr>
            <w:r w:rsidDel="00000000" w:rsidR="00000000" w:rsidRPr="00000000">
              <w:rPr>
                <w:rtl w:val="0"/>
              </w:rPr>
            </w:r>
          </w:p>
          <w:p w:rsidR="00000000" w:rsidDel="00000000" w:rsidP="00000000" w:rsidRDefault="00000000" w:rsidRPr="00000000" w14:paraId="0000004F">
            <w:pPr>
              <w:shd w:fill="auto" w:val="clear"/>
              <w:spacing w:after="240" w:lineRule="auto"/>
              <w:rPr>
                <w:i w:val="1"/>
                <w:iCs w:val="1"/>
                <w:color w:val="9900ff"/>
                <w:sz w:val="24"/>
                <w:szCs w:val="24"/>
              </w:rPr>
            </w:pPr>
            <w:r w:rsidDel="00000000" w:rsidR="00000000" w:rsidRPr="00000000">
              <w:rPr>
                <w:b w:val="1"/>
                <w:bCs w:val="1"/>
                <w:sz w:val="24"/>
                <w:szCs w:val="24"/>
                <w:rtl w:val="0"/>
              </w:rPr>
              <w:t xml:space="preserve">Discussion and potential vote: </w:t>
            </w:r>
            <w:r w:rsidDel="00000000" w:rsidR="00000000" w:rsidRPr="00000000">
              <w:rPr>
                <w:sz w:val="24"/>
                <w:szCs w:val="24"/>
                <w:rtl w:val="0"/>
              </w:rPr>
              <w:t xml:space="preserve">competency goal language change proposal based on alignment with accreditation body and community partner feedback. See link provided for pre-read:</w:t>
            </w:r>
            <w:r w:rsidDel="00000000" w:rsidR="00000000" w:rsidRPr="00000000">
              <w:rPr>
                <w:b w:val="1"/>
                <w:bCs w:val="1"/>
                <w:sz w:val="24"/>
                <w:szCs w:val="24"/>
                <w:rtl w:val="0"/>
              </w:rPr>
              <w:t xml:space="preserve"> </w:t>
            </w:r>
            <w:hyperlink r:id="rId8">
              <w:r w:rsidDel="00000000" w:rsidR="00000000" w:rsidRPr="00000000">
                <w:rPr>
                  <w:b w:val="1"/>
                  <w:bCs w:val="1"/>
                  <w:color w:val="1155cc"/>
                  <w:sz w:val="24"/>
                  <w:szCs w:val="24"/>
                  <w:highlight w:val="white"/>
                  <w:u w:val="single"/>
                  <w:rtl w:val="0"/>
                </w:rPr>
                <w:t xml:space="preserve">https://docs.google.com/presentation/d/1QeLETxXKYNBuS4oHP3qiOft2uyCu-8lPIr2bCdgfF3I/edit?usp=sharing</w:t>
              </w:r>
            </w:hyperlink>
            <w:r w:rsidDel="00000000" w:rsidR="00000000" w:rsidRPr="00000000">
              <w:rPr>
                <w:rtl w:val="0"/>
              </w:rPr>
            </w:r>
          </w:p>
          <w:p w:rsidR="00000000" w:rsidDel="00000000" w:rsidP="00000000" w:rsidRDefault="00000000" w:rsidRPr="00000000" w14:paraId="00000050">
            <w:pPr>
              <w:shd w:fill="auto" w:val="clear"/>
              <w:spacing w:after="240" w:lineRule="auto"/>
              <w:rPr>
                <w:i w:val="1"/>
                <w:iCs w:val="1"/>
                <w:color w:val="9900ff"/>
                <w:sz w:val="24"/>
                <w:szCs w:val="24"/>
              </w:rPr>
            </w:pPr>
            <w:r w:rsidDel="00000000" w:rsidR="00000000" w:rsidRPr="00000000">
              <w:rPr>
                <w:i w:val="1"/>
                <w:iCs w:val="1"/>
                <w:color w:val="9900ff"/>
                <w:sz w:val="24"/>
                <w:szCs w:val="24"/>
                <w:rtl w:val="0"/>
              </w:rPr>
              <w:t xml:space="preserve">Purpose: Gary Viers presented proposed updates to undergraduate competency goals as part of the program refresh, specifically Goals 4 (formerly DEI-focused) and 5 (social responsibility). These updates are to align with AACSSB accreditation standards, stakeholder feedback, and guidance from the Center for Equity and Inclusion.</w:t>
            </w:r>
          </w:p>
          <w:p w:rsidR="00000000" w:rsidDel="00000000" w:rsidP="00000000" w:rsidRDefault="00000000" w:rsidRPr="00000000" w14:paraId="00000051">
            <w:pPr>
              <w:shd w:fill="auto" w:val="clear"/>
              <w:spacing w:after="0" w:lineRule="auto"/>
              <w:rPr>
                <w:i w:val="1"/>
                <w:iCs w:val="1"/>
                <w:color w:val="9900ff"/>
                <w:sz w:val="24"/>
                <w:szCs w:val="24"/>
              </w:rPr>
            </w:pPr>
            <w:r w:rsidDel="00000000" w:rsidR="00000000" w:rsidRPr="00000000">
              <w:rPr>
                <w:i w:val="1"/>
                <w:iCs w:val="1"/>
                <w:color w:val="9900ff"/>
                <w:sz w:val="24"/>
                <w:szCs w:val="24"/>
                <w:rtl w:val="0"/>
              </w:rPr>
              <w:t xml:space="preserve">Proposed Changes:</w:t>
            </w:r>
          </w:p>
          <w:p w:rsidR="00000000" w:rsidDel="00000000" w:rsidP="00000000" w:rsidRDefault="00000000" w:rsidRPr="00000000" w14:paraId="00000052">
            <w:pPr>
              <w:numPr>
                <w:ilvl w:val="0"/>
                <w:numId w:val="14"/>
              </w:numPr>
              <w:shd w:fill="auto" w:val="clear"/>
              <w:spacing w:after="0" w:lineRule="auto"/>
              <w:ind w:left="720" w:hanging="360"/>
              <w:rPr>
                <w:i w:val="1"/>
                <w:iCs w:val="1"/>
                <w:color w:val="9900ff"/>
                <w:sz w:val="24"/>
                <w:szCs w:val="24"/>
                <w:u w:val="none"/>
              </w:rPr>
            </w:pPr>
            <w:r w:rsidDel="00000000" w:rsidR="00000000" w:rsidRPr="00000000">
              <w:rPr>
                <w:i w:val="1"/>
                <w:iCs w:val="1"/>
                <w:color w:val="9900ff"/>
                <w:sz w:val="24"/>
                <w:szCs w:val="24"/>
                <w:rtl w:val="0"/>
              </w:rPr>
              <w:t xml:space="preserve">Goal 4: Shift focus from “DEI mindset” to collaboration, community, and connectedness.</w:t>
            </w:r>
          </w:p>
          <w:p w:rsidR="00000000" w:rsidDel="00000000" w:rsidP="00000000" w:rsidRDefault="00000000" w:rsidRPr="00000000" w14:paraId="00000053">
            <w:pPr>
              <w:numPr>
                <w:ilvl w:val="0"/>
                <w:numId w:val="14"/>
              </w:numPr>
              <w:shd w:fill="auto" w:val="clear"/>
              <w:spacing w:after="0" w:lineRule="auto"/>
              <w:ind w:left="720" w:hanging="360"/>
              <w:rPr>
                <w:i w:val="1"/>
                <w:iCs w:val="1"/>
                <w:color w:val="9900ff"/>
                <w:sz w:val="24"/>
                <w:szCs w:val="24"/>
                <w:u w:val="none"/>
              </w:rPr>
            </w:pPr>
            <w:r w:rsidDel="00000000" w:rsidR="00000000" w:rsidRPr="00000000">
              <w:rPr>
                <w:i w:val="1"/>
                <w:iCs w:val="1"/>
                <w:color w:val="9900ff"/>
                <w:sz w:val="24"/>
                <w:szCs w:val="24"/>
                <w:rtl w:val="0"/>
              </w:rPr>
              <w:t xml:space="preserve">Goal 5: Shift focus from social responsibility to sustainability mindset, preserving content while updating terminology.</w:t>
            </w:r>
          </w:p>
          <w:p w:rsidR="00000000" w:rsidDel="00000000" w:rsidP="00000000" w:rsidRDefault="00000000" w:rsidRPr="00000000" w14:paraId="00000054">
            <w:pPr>
              <w:shd w:fill="auto" w:val="clear"/>
              <w:spacing w:after="0" w:lineRule="auto"/>
              <w:ind w:left="720" w:firstLine="0"/>
              <w:rPr>
                <w:i w:val="1"/>
                <w:iCs w:val="1"/>
                <w:color w:val="9900ff"/>
                <w:sz w:val="24"/>
                <w:szCs w:val="24"/>
              </w:rPr>
            </w:pPr>
            <w:r w:rsidDel="00000000" w:rsidR="00000000" w:rsidRPr="00000000">
              <w:rPr>
                <w:rtl w:val="0"/>
              </w:rPr>
            </w:r>
          </w:p>
          <w:p w:rsidR="00000000" w:rsidDel="00000000" w:rsidP="00000000" w:rsidRDefault="00000000" w:rsidRPr="00000000" w14:paraId="00000055">
            <w:pPr>
              <w:shd w:fill="auto" w:val="clear"/>
              <w:spacing w:after="0" w:lineRule="auto"/>
              <w:rPr>
                <w:i w:val="1"/>
                <w:iCs w:val="1"/>
                <w:color w:val="9900ff"/>
                <w:sz w:val="24"/>
                <w:szCs w:val="24"/>
              </w:rPr>
            </w:pPr>
            <w:r w:rsidDel="00000000" w:rsidR="00000000" w:rsidRPr="00000000">
              <w:rPr>
                <w:i w:val="1"/>
                <w:iCs w:val="1"/>
                <w:color w:val="9900ff"/>
                <w:sz w:val="24"/>
                <w:szCs w:val="24"/>
                <w:rtl w:val="0"/>
              </w:rPr>
              <w:t xml:space="preserve">Rationale:</w:t>
            </w:r>
          </w:p>
          <w:p w:rsidR="00000000" w:rsidDel="00000000" w:rsidP="00000000" w:rsidRDefault="00000000" w:rsidRPr="00000000" w14:paraId="00000056">
            <w:pPr>
              <w:numPr>
                <w:ilvl w:val="0"/>
                <w:numId w:val="11"/>
              </w:numPr>
              <w:shd w:fill="auto" w:val="clear"/>
              <w:spacing w:after="0" w:lineRule="auto"/>
              <w:ind w:left="720" w:hanging="360"/>
              <w:rPr>
                <w:i w:val="1"/>
                <w:iCs w:val="1"/>
                <w:color w:val="9900ff"/>
                <w:sz w:val="24"/>
                <w:szCs w:val="24"/>
                <w:u w:val="none"/>
              </w:rPr>
            </w:pPr>
            <w:r w:rsidDel="00000000" w:rsidR="00000000" w:rsidRPr="00000000">
              <w:rPr>
                <w:i w:val="1"/>
                <w:iCs w:val="1"/>
                <w:color w:val="9900ff"/>
                <w:sz w:val="24"/>
                <w:szCs w:val="24"/>
                <w:rtl w:val="0"/>
              </w:rPr>
              <w:t xml:space="preserve">The language is intended as a long-term solution, not a temporary adjustment.</w:t>
            </w:r>
          </w:p>
          <w:p w:rsidR="00000000" w:rsidDel="00000000" w:rsidP="00000000" w:rsidRDefault="00000000" w:rsidRPr="00000000" w14:paraId="00000057">
            <w:pPr>
              <w:numPr>
                <w:ilvl w:val="0"/>
                <w:numId w:val="11"/>
              </w:numPr>
              <w:shd w:fill="auto" w:val="clear"/>
              <w:spacing w:after="0" w:before="0" w:lineRule="auto"/>
              <w:ind w:left="720" w:hanging="360"/>
              <w:rPr>
                <w:i w:val="1"/>
                <w:iCs w:val="1"/>
                <w:color w:val="9900ff"/>
                <w:sz w:val="24"/>
                <w:szCs w:val="24"/>
                <w:u w:val="none"/>
              </w:rPr>
            </w:pPr>
            <w:r w:rsidDel="00000000" w:rsidR="00000000" w:rsidRPr="00000000">
              <w:rPr>
                <w:i w:val="1"/>
                <w:iCs w:val="1"/>
                <w:color w:val="9900ff"/>
                <w:sz w:val="24"/>
                <w:szCs w:val="24"/>
                <w:rtl w:val="0"/>
              </w:rPr>
              <w:t xml:space="preserve">Maintaining separate competency goals was preferred to preserve distinctions in content and purpose.</w:t>
            </w:r>
          </w:p>
          <w:p w:rsidR="00000000" w:rsidDel="00000000" w:rsidP="00000000" w:rsidRDefault="00000000" w:rsidRPr="00000000" w14:paraId="00000058">
            <w:pPr>
              <w:numPr>
                <w:ilvl w:val="0"/>
                <w:numId w:val="11"/>
              </w:numPr>
              <w:shd w:fill="auto" w:val="clear"/>
              <w:spacing w:after="0" w:lineRule="auto"/>
              <w:ind w:left="720" w:hanging="360"/>
              <w:rPr>
                <w:i w:val="1"/>
                <w:iCs w:val="1"/>
                <w:color w:val="9900ff"/>
                <w:sz w:val="24"/>
                <w:szCs w:val="24"/>
                <w:u w:val="none"/>
              </w:rPr>
            </w:pPr>
            <w:r w:rsidDel="00000000" w:rsidR="00000000" w:rsidRPr="00000000">
              <w:rPr>
                <w:i w:val="1"/>
                <w:iCs w:val="1"/>
                <w:color w:val="9900ff"/>
                <w:sz w:val="24"/>
                <w:szCs w:val="24"/>
                <w:rtl w:val="0"/>
              </w:rPr>
              <w:t xml:space="preserve">The proposals aim to be practical and principled, minimizing risk while retaining core educational values.</w:t>
            </w:r>
          </w:p>
          <w:p w:rsidR="00000000" w:rsidDel="00000000" w:rsidP="00000000" w:rsidRDefault="00000000" w:rsidRPr="00000000" w14:paraId="00000059">
            <w:pPr>
              <w:shd w:fill="auto" w:val="clear"/>
              <w:spacing w:after="240" w:lineRule="auto"/>
              <w:rPr>
                <w:i w:val="1"/>
                <w:iCs w:val="1"/>
                <w:color w:val="9900ff"/>
                <w:sz w:val="24"/>
                <w:szCs w:val="24"/>
              </w:rPr>
            </w:pPr>
            <w:r w:rsidDel="00000000" w:rsidR="00000000" w:rsidRPr="00000000">
              <w:rPr>
                <w:rtl w:val="0"/>
              </w:rPr>
            </w:r>
          </w:p>
          <w:p w:rsidR="00000000" w:rsidDel="00000000" w:rsidP="00000000" w:rsidRDefault="00000000" w:rsidRPr="00000000" w14:paraId="0000005A">
            <w:pPr>
              <w:shd w:fill="auto" w:val="clear"/>
              <w:spacing w:after="240" w:lineRule="auto"/>
              <w:rPr>
                <w:i w:val="1"/>
                <w:iCs w:val="1"/>
                <w:color w:val="9900ff"/>
                <w:sz w:val="24"/>
                <w:szCs w:val="24"/>
              </w:rPr>
            </w:pPr>
            <w:r w:rsidDel="00000000" w:rsidR="00000000" w:rsidRPr="00000000">
              <w:rPr>
                <w:i w:val="1"/>
                <w:iCs w:val="1"/>
                <w:color w:val="9900ff"/>
                <w:sz w:val="24"/>
                <w:szCs w:val="24"/>
                <w:rtl w:val="0"/>
              </w:rPr>
              <w:t xml:space="preserve">Discussion Points:</w:t>
            </w:r>
          </w:p>
          <w:p w:rsidR="00000000" w:rsidDel="00000000" w:rsidP="00000000" w:rsidRDefault="00000000" w:rsidRPr="00000000" w14:paraId="0000005B">
            <w:pPr>
              <w:numPr>
                <w:ilvl w:val="0"/>
                <w:numId w:val="8"/>
              </w:numPr>
              <w:shd w:fill="auto" w:val="clear"/>
              <w:spacing w:after="0" w:afterAutospacing="0" w:lineRule="auto"/>
              <w:ind w:left="720" w:hanging="360"/>
              <w:rPr>
                <w:i w:val="1"/>
                <w:iCs w:val="1"/>
                <w:color w:val="9900ff"/>
                <w:sz w:val="24"/>
                <w:szCs w:val="24"/>
                <w:u w:val="none"/>
              </w:rPr>
            </w:pPr>
            <w:r w:rsidDel="00000000" w:rsidR="00000000" w:rsidRPr="00000000">
              <w:rPr>
                <w:i w:val="1"/>
                <w:iCs w:val="1"/>
                <w:color w:val="9900ff"/>
                <w:sz w:val="24"/>
                <w:szCs w:val="24"/>
                <w:rtl w:val="0"/>
              </w:rPr>
              <w:t xml:space="preserve">Alireza asked if the intent was temporary adaptation due to the current political climate or a long-term adjustment.</w:t>
            </w:r>
          </w:p>
          <w:p w:rsidR="00000000" w:rsidDel="00000000" w:rsidP="00000000" w:rsidRDefault="00000000" w:rsidRPr="00000000" w14:paraId="0000005C">
            <w:pPr>
              <w:numPr>
                <w:ilvl w:val="1"/>
                <w:numId w:val="8"/>
              </w:numPr>
              <w:shd w:fill="auto" w:val="clear"/>
              <w:spacing w:after="0" w:afterAutospacing="0" w:lineRule="auto"/>
              <w:ind w:left="1440" w:hanging="360"/>
              <w:rPr>
                <w:i w:val="1"/>
                <w:iCs w:val="1"/>
                <w:color w:val="9900ff"/>
                <w:sz w:val="24"/>
                <w:szCs w:val="24"/>
                <w:u w:val="none"/>
              </w:rPr>
            </w:pPr>
            <w:r w:rsidDel="00000000" w:rsidR="00000000" w:rsidRPr="00000000">
              <w:rPr>
                <w:i w:val="1"/>
                <w:iCs w:val="1"/>
                <w:color w:val="9900ff"/>
                <w:sz w:val="24"/>
                <w:szCs w:val="24"/>
                <w:rtl w:val="0"/>
              </w:rPr>
              <w:t xml:space="preserve">Gary responded that the goal was long-term language updates, not reverting to prior wording.</w:t>
            </w:r>
          </w:p>
          <w:p w:rsidR="00000000" w:rsidDel="00000000" w:rsidP="00000000" w:rsidRDefault="00000000" w:rsidRPr="00000000" w14:paraId="0000005D">
            <w:pPr>
              <w:numPr>
                <w:ilvl w:val="0"/>
                <w:numId w:val="8"/>
              </w:numPr>
              <w:shd w:fill="auto" w:val="clear"/>
              <w:spacing w:after="0" w:afterAutospacing="0" w:lineRule="auto"/>
              <w:ind w:left="720" w:hanging="360"/>
              <w:rPr>
                <w:i w:val="1"/>
                <w:iCs w:val="1"/>
                <w:color w:val="9900ff"/>
                <w:sz w:val="24"/>
                <w:szCs w:val="24"/>
                <w:u w:val="none"/>
              </w:rPr>
            </w:pPr>
            <w:r w:rsidDel="00000000" w:rsidR="00000000" w:rsidRPr="00000000">
              <w:rPr>
                <w:i w:val="1"/>
                <w:iCs w:val="1"/>
                <w:color w:val="9900ff"/>
                <w:sz w:val="24"/>
                <w:szCs w:val="24"/>
                <w:rtl w:val="0"/>
              </w:rPr>
              <w:t xml:space="preserve">Alireza asked why both DEI and social responsibility goals were retained rather than combined.</w:t>
            </w:r>
          </w:p>
          <w:p w:rsidR="00000000" w:rsidDel="00000000" w:rsidP="00000000" w:rsidRDefault="00000000" w:rsidRPr="00000000" w14:paraId="0000005E">
            <w:pPr>
              <w:numPr>
                <w:ilvl w:val="1"/>
                <w:numId w:val="8"/>
              </w:numPr>
              <w:shd w:fill="auto" w:val="clear"/>
              <w:spacing w:after="0" w:afterAutospacing="0" w:lineRule="auto"/>
              <w:ind w:left="1440" w:hanging="360"/>
              <w:rPr>
                <w:i w:val="1"/>
                <w:iCs w:val="1"/>
                <w:color w:val="9900ff"/>
                <w:sz w:val="24"/>
                <w:szCs w:val="24"/>
                <w:u w:val="none"/>
              </w:rPr>
            </w:pPr>
            <w:r w:rsidDel="00000000" w:rsidR="00000000" w:rsidRPr="00000000">
              <w:rPr>
                <w:i w:val="1"/>
                <w:iCs w:val="1"/>
                <w:color w:val="9900ff"/>
                <w:sz w:val="24"/>
                <w:szCs w:val="24"/>
                <w:rtl w:val="0"/>
              </w:rPr>
              <w:t xml:space="preserve">Gary and Marion explained that they had considered merging, but keeping them separate preserves distinct focus areas.</w:t>
            </w:r>
          </w:p>
          <w:p w:rsidR="00000000" w:rsidDel="00000000" w:rsidP="00000000" w:rsidRDefault="00000000" w:rsidRPr="00000000" w14:paraId="0000005F">
            <w:pPr>
              <w:numPr>
                <w:ilvl w:val="1"/>
                <w:numId w:val="8"/>
              </w:numPr>
              <w:shd w:fill="auto" w:val="clear"/>
              <w:spacing w:after="0" w:afterAutospacing="0" w:lineRule="auto"/>
              <w:ind w:left="1440" w:hanging="360"/>
              <w:rPr>
                <w:i w:val="1"/>
                <w:iCs w:val="1"/>
                <w:color w:val="9900ff"/>
                <w:sz w:val="24"/>
                <w:szCs w:val="24"/>
                <w:u w:val="none"/>
              </w:rPr>
            </w:pPr>
            <w:r w:rsidDel="00000000" w:rsidR="00000000" w:rsidRPr="00000000">
              <w:rPr>
                <w:i w:val="1"/>
                <w:iCs w:val="1"/>
                <w:color w:val="9900ff"/>
                <w:sz w:val="24"/>
                <w:szCs w:val="24"/>
                <w:rtl w:val="0"/>
              </w:rPr>
              <w:t xml:space="preserve">Marion emphasized keeping changes close to original goals to maintain continuity and acceptability among faculty.</w:t>
            </w:r>
          </w:p>
          <w:p w:rsidR="00000000" w:rsidDel="00000000" w:rsidP="00000000" w:rsidRDefault="00000000" w:rsidRPr="00000000" w14:paraId="00000060">
            <w:pPr>
              <w:numPr>
                <w:ilvl w:val="1"/>
                <w:numId w:val="8"/>
              </w:numPr>
              <w:shd w:fill="auto" w:val="clear"/>
              <w:spacing w:after="0" w:afterAutospacing="0" w:lineRule="auto"/>
              <w:ind w:left="1440" w:hanging="360"/>
              <w:rPr>
                <w:i w:val="1"/>
                <w:iCs w:val="1"/>
                <w:color w:val="9900ff"/>
                <w:sz w:val="24"/>
                <w:szCs w:val="24"/>
                <w:u w:val="none"/>
              </w:rPr>
            </w:pPr>
            <w:r w:rsidDel="00000000" w:rsidR="00000000" w:rsidRPr="00000000">
              <w:rPr>
                <w:i w:val="1"/>
                <w:iCs w:val="1"/>
                <w:color w:val="9900ff"/>
                <w:sz w:val="24"/>
                <w:szCs w:val="24"/>
                <w:rtl w:val="0"/>
              </w:rPr>
              <w:t xml:space="preserve">Reinforced that the faculty has final approval authority, and UPC was only initiating discussion.</w:t>
            </w:r>
          </w:p>
          <w:p w:rsidR="00000000" w:rsidDel="00000000" w:rsidP="00000000" w:rsidRDefault="00000000" w:rsidRPr="00000000" w14:paraId="00000061">
            <w:pPr>
              <w:numPr>
                <w:ilvl w:val="1"/>
                <w:numId w:val="8"/>
              </w:numPr>
              <w:shd w:fill="auto" w:val="clear"/>
              <w:spacing w:after="0" w:afterAutospacing="0" w:lineRule="auto"/>
              <w:ind w:left="1440" w:hanging="360"/>
              <w:rPr>
                <w:i w:val="1"/>
                <w:iCs w:val="1"/>
                <w:color w:val="9900ff"/>
                <w:sz w:val="24"/>
                <w:szCs w:val="24"/>
                <w:u w:val="none"/>
              </w:rPr>
            </w:pPr>
            <w:r w:rsidDel="00000000" w:rsidR="00000000" w:rsidRPr="00000000">
              <w:rPr>
                <w:i w:val="1"/>
                <w:iCs w:val="1"/>
                <w:color w:val="9900ff"/>
                <w:sz w:val="24"/>
                <w:szCs w:val="24"/>
                <w:rtl w:val="0"/>
              </w:rPr>
              <w:t xml:space="preserve">Highlighted that the minimal language changes were intentional to avoid overhauling previously approved goals.</w:t>
            </w:r>
          </w:p>
          <w:p w:rsidR="00000000" w:rsidDel="00000000" w:rsidP="00000000" w:rsidRDefault="00000000" w:rsidRPr="00000000" w14:paraId="00000062">
            <w:pPr>
              <w:numPr>
                <w:ilvl w:val="0"/>
                <w:numId w:val="8"/>
              </w:numPr>
              <w:shd w:fill="auto" w:val="clear"/>
              <w:spacing w:after="0" w:afterAutospacing="0" w:lineRule="auto"/>
              <w:ind w:left="720" w:hanging="360"/>
              <w:rPr>
                <w:i w:val="1"/>
                <w:iCs w:val="1"/>
                <w:color w:val="9900ff"/>
                <w:sz w:val="24"/>
                <w:szCs w:val="24"/>
                <w:u w:val="none"/>
              </w:rPr>
            </w:pPr>
            <w:r w:rsidDel="00000000" w:rsidR="00000000" w:rsidRPr="00000000">
              <w:rPr>
                <w:i w:val="1"/>
                <w:iCs w:val="1"/>
                <w:color w:val="9900ff"/>
                <w:sz w:val="24"/>
                <w:szCs w:val="24"/>
                <w:rtl w:val="0"/>
              </w:rPr>
              <w:t xml:space="preserve">Ray asked why social responsibility terminology was considered “risky.”</w:t>
            </w:r>
          </w:p>
          <w:p w:rsidR="00000000" w:rsidDel="00000000" w:rsidP="00000000" w:rsidRDefault="00000000" w:rsidRPr="00000000" w14:paraId="00000063">
            <w:pPr>
              <w:numPr>
                <w:ilvl w:val="1"/>
                <w:numId w:val="8"/>
              </w:numPr>
              <w:shd w:fill="auto" w:val="clear"/>
              <w:spacing w:after="0" w:afterAutospacing="0" w:lineRule="auto"/>
              <w:ind w:left="1440" w:hanging="360"/>
              <w:rPr>
                <w:i w:val="1"/>
                <w:iCs w:val="1"/>
                <w:color w:val="9900ff"/>
                <w:sz w:val="24"/>
                <w:szCs w:val="24"/>
                <w:u w:val="none"/>
              </w:rPr>
            </w:pPr>
            <w:r w:rsidDel="00000000" w:rsidR="00000000" w:rsidRPr="00000000">
              <w:rPr>
                <w:i w:val="1"/>
                <w:iCs w:val="1"/>
                <w:color w:val="9900ff"/>
                <w:sz w:val="24"/>
                <w:szCs w:val="24"/>
                <w:rtl w:val="0"/>
              </w:rPr>
              <w:t xml:space="preserve">Marion explained that feedback from the business community indicated resistance to the term “corporate social responsibility,” and “sustainability” was more widely accepted.</w:t>
            </w:r>
          </w:p>
          <w:p w:rsidR="00000000" w:rsidDel="00000000" w:rsidP="00000000" w:rsidRDefault="00000000" w:rsidRPr="00000000" w14:paraId="00000064">
            <w:pPr>
              <w:numPr>
                <w:ilvl w:val="1"/>
                <w:numId w:val="8"/>
              </w:numPr>
              <w:shd w:fill="auto" w:val="clear"/>
              <w:spacing w:after="0" w:afterAutospacing="0" w:lineRule="auto"/>
              <w:ind w:left="1440" w:hanging="360"/>
              <w:rPr>
                <w:i w:val="1"/>
                <w:iCs w:val="1"/>
                <w:color w:val="9900ff"/>
                <w:sz w:val="24"/>
                <w:szCs w:val="24"/>
                <w:u w:val="none"/>
              </w:rPr>
            </w:pPr>
            <w:r w:rsidDel="00000000" w:rsidR="00000000" w:rsidRPr="00000000">
              <w:rPr>
                <w:i w:val="1"/>
                <w:iCs w:val="1"/>
                <w:color w:val="9900ff"/>
                <w:sz w:val="24"/>
                <w:szCs w:val="24"/>
                <w:rtl w:val="0"/>
              </w:rPr>
              <w:t xml:space="preserve">Alireza added context about federal grants (NIH, NSF), noting that DEI or social responsibility language could negatively impact funding opportunities.</w:t>
            </w:r>
          </w:p>
          <w:p w:rsidR="00000000" w:rsidDel="00000000" w:rsidP="00000000" w:rsidRDefault="00000000" w:rsidRPr="00000000" w14:paraId="00000065">
            <w:pPr>
              <w:numPr>
                <w:ilvl w:val="0"/>
                <w:numId w:val="8"/>
              </w:numPr>
              <w:shd w:fill="auto" w:val="clear"/>
              <w:spacing w:after="0" w:afterAutospacing="0" w:lineRule="auto"/>
              <w:ind w:left="720" w:hanging="360"/>
              <w:rPr>
                <w:i w:val="1"/>
                <w:iCs w:val="1"/>
                <w:color w:val="9900ff"/>
                <w:sz w:val="24"/>
                <w:szCs w:val="24"/>
                <w:u w:val="none"/>
              </w:rPr>
            </w:pPr>
            <w:r w:rsidDel="00000000" w:rsidR="00000000" w:rsidRPr="00000000">
              <w:rPr>
                <w:i w:val="1"/>
                <w:iCs w:val="1"/>
                <w:color w:val="9900ff"/>
                <w:sz w:val="24"/>
                <w:szCs w:val="24"/>
                <w:rtl w:val="0"/>
              </w:rPr>
              <w:t xml:space="preserve">Hui Suk expressed support for the alignment with AACSB language on community and connectedness; supported the change from social responsibility to sustainability, noting it conveys a long-term, strategic value creation mindset. Noted that these updates retain the core intent while improving terminology.</w:t>
            </w:r>
          </w:p>
          <w:p w:rsidR="00000000" w:rsidDel="00000000" w:rsidP="00000000" w:rsidRDefault="00000000" w:rsidRPr="00000000" w14:paraId="00000066">
            <w:pPr>
              <w:numPr>
                <w:ilvl w:val="0"/>
                <w:numId w:val="8"/>
              </w:numPr>
              <w:shd w:fill="auto" w:val="clear"/>
              <w:spacing w:after="0" w:afterAutospacing="0" w:lineRule="auto"/>
              <w:ind w:left="720" w:hanging="360"/>
              <w:rPr>
                <w:i w:val="1"/>
                <w:iCs w:val="1"/>
                <w:color w:val="9900ff"/>
                <w:sz w:val="24"/>
                <w:szCs w:val="24"/>
                <w:u w:val="none"/>
              </w:rPr>
            </w:pPr>
            <w:r w:rsidDel="00000000" w:rsidR="00000000" w:rsidRPr="00000000">
              <w:rPr>
                <w:i w:val="1"/>
                <w:iCs w:val="1"/>
                <w:color w:val="9900ff"/>
                <w:sz w:val="24"/>
                <w:szCs w:val="24"/>
                <w:rtl w:val="0"/>
              </w:rPr>
              <w:t xml:space="preserve">Marion shared insights from external faculty leadership discussions, emphasizing being prepared, practical, and principled:</w:t>
            </w:r>
          </w:p>
          <w:p w:rsidR="00000000" w:rsidDel="00000000" w:rsidP="00000000" w:rsidRDefault="00000000" w:rsidRPr="00000000" w14:paraId="00000067">
            <w:pPr>
              <w:numPr>
                <w:ilvl w:val="1"/>
                <w:numId w:val="8"/>
              </w:numPr>
              <w:shd w:fill="auto" w:val="clear"/>
              <w:spacing w:after="0" w:afterAutospacing="0" w:lineRule="auto"/>
              <w:ind w:left="1440" w:hanging="360"/>
              <w:rPr>
                <w:i w:val="1"/>
                <w:iCs w:val="1"/>
                <w:color w:val="9900ff"/>
                <w:sz w:val="24"/>
                <w:szCs w:val="24"/>
                <w:u w:val="none"/>
              </w:rPr>
            </w:pPr>
            <w:r w:rsidDel="00000000" w:rsidR="00000000" w:rsidRPr="00000000">
              <w:rPr>
                <w:i w:val="1"/>
                <w:iCs w:val="1"/>
                <w:color w:val="9900ff"/>
                <w:sz w:val="24"/>
                <w:szCs w:val="24"/>
                <w:rtl w:val="0"/>
              </w:rPr>
              <w:t xml:space="preserve">Prepared: Follow compliance and checklist requirements.</w:t>
            </w:r>
          </w:p>
          <w:p w:rsidR="00000000" w:rsidDel="00000000" w:rsidP="00000000" w:rsidRDefault="00000000" w:rsidRPr="00000000" w14:paraId="00000068">
            <w:pPr>
              <w:numPr>
                <w:ilvl w:val="1"/>
                <w:numId w:val="8"/>
              </w:numPr>
              <w:shd w:fill="auto" w:val="clear"/>
              <w:spacing w:after="0" w:afterAutospacing="0" w:lineRule="auto"/>
              <w:ind w:left="1440" w:hanging="360"/>
              <w:rPr>
                <w:i w:val="1"/>
                <w:iCs w:val="1"/>
                <w:color w:val="9900ff"/>
                <w:sz w:val="24"/>
                <w:szCs w:val="24"/>
                <w:u w:val="none"/>
              </w:rPr>
            </w:pPr>
            <w:r w:rsidDel="00000000" w:rsidR="00000000" w:rsidRPr="00000000">
              <w:rPr>
                <w:i w:val="1"/>
                <w:iCs w:val="1"/>
                <w:color w:val="9900ff"/>
                <w:sz w:val="24"/>
                <w:szCs w:val="24"/>
                <w:rtl w:val="0"/>
              </w:rPr>
              <w:t xml:space="preserve">Practical: Reduce exposure to scrutiny by using careful language without compromising core mission.</w:t>
            </w:r>
          </w:p>
          <w:p w:rsidR="00000000" w:rsidDel="00000000" w:rsidP="00000000" w:rsidRDefault="00000000" w:rsidRPr="00000000" w14:paraId="00000069">
            <w:pPr>
              <w:numPr>
                <w:ilvl w:val="1"/>
                <w:numId w:val="8"/>
              </w:numPr>
              <w:shd w:fill="auto" w:val="clear"/>
              <w:spacing w:after="0" w:afterAutospacing="0" w:lineRule="auto"/>
              <w:ind w:left="1440" w:hanging="360"/>
              <w:rPr>
                <w:i w:val="1"/>
                <w:iCs w:val="1"/>
                <w:color w:val="9900ff"/>
                <w:sz w:val="24"/>
                <w:szCs w:val="24"/>
                <w:u w:val="none"/>
              </w:rPr>
            </w:pPr>
            <w:r w:rsidDel="00000000" w:rsidR="00000000" w:rsidRPr="00000000">
              <w:rPr>
                <w:i w:val="1"/>
                <w:iCs w:val="1"/>
                <w:color w:val="9900ff"/>
                <w:sz w:val="24"/>
                <w:szCs w:val="24"/>
                <w:rtl w:val="0"/>
              </w:rPr>
              <w:t xml:space="preserve">Principled: Continue supporting students and opportunities while adjusting language to ensure future sustainability.</w:t>
            </w:r>
          </w:p>
          <w:p w:rsidR="00000000" w:rsidDel="00000000" w:rsidP="00000000" w:rsidRDefault="00000000" w:rsidRPr="00000000" w14:paraId="0000006A">
            <w:pPr>
              <w:numPr>
                <w:ilvl w:val="1"/>
                <w:numId w:val="8"/>
              </w:numPr>
              <w:shd w:fill="auto" w:val="clear"/>
              <w:spacing w:after="0" w:afterAutospacing="0" w:lineRule="auto"/>
              <w:ind w:left="1440" w:hanging="360"/>
              <w:rPr>
                <w:i w:val="1"/>
                <w:iCs w:val="1"/>
                <w:color w:val="9900ff"/>
                <w:sz w:val="24"/>
                <w:szCs w:val="24"/>
                <w:u w:val="none"/>
              </w:rPr>
            </w:pPr>
            <w:r w:rsidDel="00000000" w:rsidR="00000000" w:rsidRPr="00000000">
              <w:rPr>
                <w:i w:val="1"/>
                <w:iCs w:val="1"/>
                <w:color w:val="9900ff"/>
                <w:sz w:val="24"/>
                <w:szCs w:val="24"/>
                <w:rtl w:val="0"/>
              </w:rPr>
              <w:t xml:space="preserve">Highlighted that updates were also guided by Center for Equity and Inclusion initiatives at UW Tacoma.</w:t>
            </w:r>
          </w:p>
          <w:p w:rsidR="00000000" w:rsidDel="00000000" w:rsidP="00000000" w:rsidRDefault="00000000" w:rsidRPr="00000000" w14:paraId="0000006B">
            <w:pPr>
              <w:numPr>
                <w:ilvl w:val="0"/>
                <w:numId w:val="8"/>
              </w:numPr>
              <w:shd w:fill="auto" w:val="clear"/>
              <w:spacing w:after="0" w:afterAutospacing="0" w:lineRule="auto"/>
              <w:ind w:left="720" w:hanging="360"/>
              <w:rPr>
                <w:i w:val="1"/>
                <w:iCs w:val="1"/>
                <w:color w:val="9900ff"/>
                <w:sz w:val="24"/>
                <w:szCs w:val="24"/>
                <w:u w:val="none"/>
              </w:rPr>
            </w:pPr>
            <w:r w:rsidDel="00000000" w:rsidR="00000000" w:rsidRPr="00000000">
              <w:rPr>
                <w:i w:val="1"/>
                <w:iCs w:val="1"/>
                <w:color w:val="9900ff"/>
                <w:sz w:val="24"/>
                <w:szCs w:val="24"/>
                <w:rtl w:val="0"/>
              </w:rPr>
              <w:t xml:space="preserve">Gary noted the urgency to approve UPC language in time for full faculty review and subsequent syllabi updates for Fall 2026.</w:t>
            </w:r>
          </w:p>
          <w:p w:rsidR="00000000" w:rsidDel="00000000" w:rsidP="00000000" w:rsidRDefault="00000000" w:rsidRPr="00000000" w14:paraId="0000006C">
            <w:pPr>
              <w:numPr>
                <w:ilvl w:val="0"/>
                <w:numId w:val="8"/>
              </w:numPr>
              <w:shd w:fill="auto" w:val="clear"/>
              <w:spacing w:after="0" w:afterAutospacing="0" w:lineRule="auto"/>
              <w:ind w:left="720" w:hanging="360"/>
              <w:rPr>
                <w:i w:val="1"/>
                <w:iCs w:val="1"/>
                <w:color w:val="9900ff"/>
                <w:sz w:val="24"/>
                <w:szCs w:val="24"/>
                <w:u w:val="none"/>
              </w:rPr>
            </w:pPr>
            <w:r w:rsidDel="00000000" w:rsidR="00000000" w:rsidRPr="00000000">
              <w:rPr>
                <w:i w:val="1"/>
                <w:iCs w:val="1"/>
                <w:color w:val="9900ff"/>
                <w:sz w:val="24"/>
                <w:szCs w:val="24"/>
                <w:rtl w:val="0"/>
              </w:rPr>
              <w:t xml:space="preserve">Hui Suk clarified that the UPC vote would authorize sending the proposed language to full faculty, not final approval of the goals, which will need full faculty approval.</w:t>
            </w:r>
          </w:p>
          <w:p w:rsidR="00000000" w:rsidDel="00000000" w:rsidP="00000000" w:rsidRDefault="00000000" w:rsidRPr="00000000" w14:paraId="0000006D">
            <w:pPr>
              <w:numPr>
                <w:ilvl w:val="0"/>
                <w:numId w:val="8"/>
              </w:numPr>
              <w:shd w:fill="auto" w:val="clear"/>
              <w:spacing w:after="240" w:lineRule="auto"/>
              <w:ind w:left="720" w:hanging="360"/>
              <w:rPr>
                <w:i w:val="1"/>
                <w:iCs w:val="1"/>
                <w:color w:val="9900ff"/>
                <w:sz w:val="24"/>
                <w:szCs w:val="24"/>
                <w:u w:val="none"/>
              </w:rPr>
            </w:pPr>
            <w:r w:rsidDel="00000000" w:rsidR="00000000" w:rsidRPr="00000000">
              <w:rPr>
                <w:i w:val="1"/>
                <w:iCs w:val="1"/>
                <w:color w:val="9900ff"/>
                <w:sz w:val="24"/>
                <w:szCs w:val="24"/>
                <w:rtl w:val="0"/>
              </w:rPr>
              <w:t xml:space="preserve">Members discussed flexibility in the timeline: full faculty may discuss or amend proposals in their meeting, likely January for final approval</w:t>
            </w:r>
          </w:p>
          <w:p w:rsidR="00000000" w:rsidDel="00000000" w:rsidP="00000000" w:rsidRDefault="00000000" w:rsidRPr="00000000" w14:paraId="0000006E">
            <w:pPr>
              <w:shd w:fill="auto" w:val="clear"/>
              <w:spacing w:after="240" w:lineRule="auto"/>
              <w:rPr>
                <w:i w:val="1"/>
                <w:iCs w:val="1"/>
                <w:color w:val="9900ff"/>
                <w:sz w:val="24"/>
                <w:szCs w:val="24"/>
              </w:rPr>
            </w:pPr>
            <w:r w:rsidDel="00000000" w:rsidR="00000000" w:rsidRPr="00000000">
              <w:rPr>
                <w:i w:val="1"/>
                <w:iCs w:val="1"/>
                <w:color w:val="9900ff"/>
                <w:sz w:val="24"/>
                <w:szCs w:val="24"/>
                <w:rtl w:val="0"/>
              </w:rPr>
              <w:t xml:space="preserve">Motion and Vote:</w:t>
            </w:r>
          </w:p>
          <w:p w:rsidR="00000000" w:rsidDel="00000000" w:rsidP="00000000" w:rsidRDefault="00000000" w:rsidRPr="00000000" w14:paraId="0000006F">
            <w:pPr>
              <w:shd w:fill="auto" w:val="clear"/>
              <w:spacing w:after="240" w:lineRule="auto"/>
              <w:rPr>
                <w:i w:val="1"/>
                <w:iCs w:val="1"/>
                <w:color w:val="9900ff"/>
                <w:sz w:val="24"/>
                <w:szCs w:val="24"/>
              </w:rPr>
            </w:pPr>
            <w:r w:rsidDel="00000000" w:rsidR="00000000" w:rsidRPr="00000000">
              <w:rPr>
                <w:i w:val="1"/>
                <w:iCs w:val="1"/>
                <w:color w:val="9900ff"/>
                <w:sz w:val="24"/>
                <w:szCs w:val="24"/>
                <w:rtl w:val="0"/>
              </w:rPr>
              <w:t xml:space="preserve">Motion: Approve proposed competency goal language changes for presentation to full faculty. The vote at the UPC was to move the proposal to full faculty, not final approval.</w:t>
            </w:r>
          </w:p>
          <w:p w:rsidR="00000000" w:rsidDel="00000000" w:rsidP="00000000" w:rsidRDefault="00000000" w:rsidRPr="00000000" w14:paraId="00000070">
            <w:pPr>
              <w:numPr>
                <w:ilvl w:val="0"/>
                <w:numId w:val="12"/>
              </w:numPr>
              <w:shd w:fill="auto" w:val="clear"/>
              <w:spacing w:after="0" w:afterAutospacing="0" w:lineRule="auto"/>
              <w:ind w:left="720" w:hanging="360"/>
              <w:rPr>
                <w:i w:val="1"/>
                <w:iCs w:val="1"/>
                <w:color w:val="9900ff"/>
                <w:sz w:val="24"/>
                <w:szCs w:val="24"/>
                <w:u w:val="none"/>
              </w:rPr>
            </w:pPr>
            <w:r w:rsidDel="00000000" w:rsidR="00000000" w:rsidRPr="00000000">
              <w:rPr>
                <w:i w:val="1"/>
                <w:iCs w:val="1"/>
                <w:color w:val="9900ff"/>
                <w:sz w:val="24"/>
                <w:szCs w:val="24"/>
                <w:rtl w:val="0"/>
              </w:rPr>
              <w:t xml:space="preserve">Moved by: Hui Suk So</w:t>
            </w:r>
          </w:p>
          <w:p w:rsidR="00000000" w:rsidDel="00000000" w:rsidP="00000000" w:rsidRDefault="00000000" w:rsidRPr="00000000" w14:paraId="00000071">
            <w:pPr>
              <w:numPr>
                <w:ilvl w:val="0"/>
                <w:numId w:val="12"/>
              </w:numPr>
              <w:shd w:fill="auto" w:val="clear"/>
              <w:spacing w:after="0" w:afterAutospacing="0" w:lineRule="auto"/>
              <w:ind w:left="720" w:hanging="360"/>
              <w:rPr>
                <w:i w:val="1"/>
                <w:iCs w:val="1"/>
                <w:color w:val="9900ff"/>
                <w:sz w:val="24"/>
                <w:szCs w:val="24"/>
                <w:u w:val="none"/>
              </w:rPr>
            </w:pPr>
            <w:r w:rsidDel="00000000" w:rsidR="00000000" w:rsidRPr="00000000">
              <w:rPr>
                <w:i w:val="1"/>
                <w:iCs w:val="1"/>
                <w:color w:val="9900ff"/>
                <w:sz w:val="24"/>
                <w:szCs w:val="24"/>
                <w:rtl w:val="0"/>
              </w:rPr>
              <w:t xml:space="preserve">Seconded by: Alireza Boloori</w:t>
            </w:r>
          </w:p>
          <w:p w:rsidR="00000000" w:rsidDel="00000000" w:rsidP="00000000" w:rsidRDefault="00000000" w:rsidRPr="00000000" w14:paraId="00000072">
            <w:pPr>
              <w:numPr>
                <w:ilvl w:val="0"/>
                <w:numId w:val="12"/>
              </w:numPr>
              <w:shd w:fill="auto" w:val="clear"/>
              <w:spacing w:after="240" w:lineRule="auto"/>
              <w:ind w:left="720" w:hanging="360"/>
              <w:rPr>
                <w:i w:val="1"/>
                <w:iCs w:val="1"/>
                <w:color w:val="9900ff"/>
                <w:sz w:val="24"/>
                <w:szCs w:val="24"/>
                <w:u w:val="none"/>
              </w:rPr>
            </w:pPr>
            <w:r w:rsidDel="00000000" w:rsidR="00000000" w:rsidRPr="00000000">
              <w:rPr>
                <w:i w:val="1"/>
                <w:iCs w:val="1"/>
                <w:color w:val="9900ff"/>
                <w:sz w:val="24"/>
                <w:szCs w:val="24"/>
                <w:rtl w:val="0"/>
              </w:rPr>
              <w:t xml:space="preserve">Vote: Passed with majority; 1 abstention </w:t>
            </w: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73">
            <w:pPr>
              <w:shd w:fill="auto" w:val="clear"/>
              <w:spacing w:line="240" w:lineRule="auto"/>
              <w:ind w:right="-105"/>
              <w:rPr>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74">
            <w:pPr>
              <w:shd w:fill="auto" w:val="clear"/>
              <w:spacing w:line="240" w:lineRule="auto"/>
              <w:ind w:right="-105"/>
              <w:rPr>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75">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76">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77">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78">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79">
            <w:pPr>
              <w:shd w:fill="auto" w:val="clear"/>
              <w:spacing w:line="240" w:lineRule="auto"/>
              <w:ind w:right="-105"/>
              <w:rPr>
                <w:sz w:val="24"/>
                <w:szCs w:val="24"/>
                <w:shd w:fill="e8eaed" w:val="clear"/>
              </w:rPr>
            </w:pPr>
            <w:r w:rsidDel="00000000" w:rsidR="00000000" w:rsidRPr="00000000">
              <w:rPr>
                <w:sz w:val="24"/>
                <w:szCs w:val="24"/>
                <w:shd w:fill="e8eaed" w:val="clear"/>
                <w:rtl w:val="0"/>
              </w:rPr>
              <w:t xml:space="preserve">Hui Suk So</w:t>
            </w:r>
          </w:p>
          <w:p w:rsidR="00000000" w:rsidDel="00000000" w:rsidP="00000000" w:rsidRDefault="00000000" w:rsidRPr="00000000" w14:paraId="0000007A">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7B">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7C">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7D">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7E">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7F">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80">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81">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82">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83">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84">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85">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86">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87">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88">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89">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8A">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8B">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8C">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8D">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8E">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8F">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90">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91">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92">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93">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94">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95">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96">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97">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98">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99">
            <w:pPr>
              <w:shd w:fill="auto" w:val="clear"/>
              <w:spacing w:line="240" w:lineRule="auto"/>
              <w:ind w:right="-105"/>
              <w:rPr>
                <w:sz w:val="24"/>
                <w:szCs w:val="24"/>
                <w:shd w:fill="e8eaed" w:val="clear"/>
              </w:rPr>
            </w:pPr>
            <w:r w:rsidDel="00000000" w:rsidR="00000000" w:rsidRPr="00000000">
              <w:rPr>
                <w:rtl w:val="0"/>
              </w:rPr>
            </w:r>
          </w:p>
          <w:p w:rsidR="00000000" w:rsidDel="00000000" w:rsidP="00000000" w:rsidRDefault="00000000" w:rsidRPr="00000000" w14:paraId="0000009A">
            <w:pPr>
              <w:shd w:fill="auto" w:val="clear"/>
              <w:spacing w:line="240" w:lineRule="auto"/>
              <w:ind w:right="-105"/>
              <w:rPr>
                <w:sz w:val="24"/>
                <w:szCs w:val="24"/>
                <w:shd w:fill="e8eaed" w:val="clear"/>
              </w:rPr>
            </w:pPr>
            <w:r w:rsidDel="00000000" w:rsidR="00000000" w:rsidRPr="00000000">
              <w:rPr>
                <w:sz w:val="24"/>
                <w:szCs w:val="24"/>
                <w:shd w:fill="e8eaed" w:val="clear"/>
                <w:rtl w:val="0"/>
              </w:rPr>
              <w:t xml:space="preserve">Marion Eberly</w:t>
            </w:r>
          </w:p>
          <w:p w:rsidR="00000000" w:rsidDel="00000000" w:rsidP="00000000" w:rsidRDefault="00000000" w:rsidRPr="00000000" w14:paraId="0000009B">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9C">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9D">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9E">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9F">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A0">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A1">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A2">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A3">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A4">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A5">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A6">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A7">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A8">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A9">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AA">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AB">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AC">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AD">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AE">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AF">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B0">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B1">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B2">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B3">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B4">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B5">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B6">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B7">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B8">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B9">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BA">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BB">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BC">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BD">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BE">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BF">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C0">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C1">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C2">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C3">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C4">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C5">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C6">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C7">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C8">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C9">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CA">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CB">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CC">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CD">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CE">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CF">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D0">
            <w:pPr>
              <w:shd w:fill="auto" w:val="clear"/>
              <w:spacing w:line="240" w:lineRule="auto"/>
              <w:ind w:right="-105"/>
              <w:rPr>
                <w:color w:val="9900ff"/>
                <w:sz w:val="24"/>
                <w:szCs w:val="24"/>
                <w:shd w:fill="e8eaed" w:val="clear"/>
              </w:rPr>
            </w:pPr>
            <w:r w:rsidDel="00000000" w:rsidR="00000000" w:rsidRPr="00000000">
              <w:rPr>
                <w:rtl w:val="0"/>
              </w:rPr>
            </w:r>
          </w:p>
          <w:p w:rsidR="00000000" w:rsidDel="00000000" w:rsidP="00000000" w:rsidRDefault="00000000" w:rsidRPr="00000000" w14:paraId="000000D1">
            <w:pPr>
              <w:shd w:fill="auto" w:val="clear"/>
              <w:spacing w:line="240" w:lineRule="auto"/>
              <w:ind w:right="-105"/>
              <w:rPr>
                <w:sz w:val="24"/>
                <w:szCs w:val="24"/>
                <w:shd w:fill="e8eaed" w:val="clear"/>
              </w:rPr>
            </w:pPr>
            <w:r w:rsidDel="00000000" w:rsidR="00000000" w:rsidRPr="00000000">
              <w:rPr>
                <w:sz w:val="24"/>
                <w:szCs w:val="24"/>
                <w:shd w:fill="e8eaed" w:val="clear"/>
                <w:rtl w:val="0"/>
              </w:rPr>
              <w:t xml:space="preserve">Gary Viers &amp;</w:t>
            </w:r>
          </w:p>
          <w:p w:rsidR="00000000" w:rsidDel="00000000" w:rsidP="00000000" w:rsidRDefault="00000000" w:rsidRPr="00000000" w14:paraId="000000D2">
            <w:pPr>
              <w:shd w:fill="auto" w:val="clear"/>
              <w:spacing w:line="240" w:lineRule="auto"/>
              <w:ind w:right="-105"/>
              <w:rPr>
                <w:sz w:val="24"/>
                <w:szCs w:val="24"/>
                <w:shd w:fill="e8eaed" w:val="clear"/>
              </w:rPr>
            </w:pPr>
            <w:r w:rsidDel="00000000" w:rsidR="00000000" w:rsidRPr="00000000">
              <w:rPr>
                <w:sz w:val="24"/>
                <w:szCs w:val="24"/>
                <w:shd w:fill="e8eaed" w:val="clear"/>
                <w:rtl w:val="0"/>
              </w:rPr>
              <w:t xml:space="preserve">Marion Eberly</w:t>
            </w:r>
            <w:r w:rsidDel="00000000" w:rsidR="00000000" w:rsidRPr="00000000">
              <w:rPr>
                <w:rtl w:val="0"/>
              </w:rPr>
            </w:r>
          </w:p>
        </w:tc>
      </w:tr>
      <w:tr>
        <w:trPr>
          <w:cantSplit w:val="0"/>
          <w:trHeight w:val="576" w:hRule="atLeast"/>
          <w:tblHeader w:val="0"/>
        </w:trPr>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D3">
            <w:pPr>
              <w:shd w:fill="auto" w:val="clear"/>
              <w:ind w:right="-105"/>
              <w:rPr>
                <w:b w:val="1"/>
                <w:bCs w:val="1"/>
                <w:sz w:val="24"/>
                <w:szCs w:val="24"/>
              </w:rPr>
            </w:pPr>
            <w:r w:rsidDel="00000000" w:rsidR="00000000" w:rsidRPr="00000000">
              <w:rPr>
                <w:i w:val="1"/>
                <w:iCs w:val="1"/>
                <w:color w:val="9900ff"/>
                <w:sz w:val="24"/>
                <w:szCs w:val="24"/>
                <w:rtl w:val="0"/>
              </w:rPr>
              <w:t xml:space="preserve">Due to time constraints, the following two items were postponed to the next meeting.</w:t>
            </w:r>
            <w:r w:rsidDel="00000000" w:rsidR="00000000" w:rsidRPr="00000000">
              <w:rPr>
                <w:rtl w:val="0"/>
              </w:rPr>
            </w:r>
          </w:p>
          <w:p w:rsidR="00000000" w:rsidDel="00000000" w:rsidP="00000000" w:rsidRDefault="00000000" w:rsidRPr="00000000" w14:paraId="000000D4">
            <w:pPr>
              <w:numPr>
                <w:ilvl w:val="0"/>
                <w:numId w:val="4"/>
              </w:numPr>
              <w:shd w:fill="auto" w:val="clear"/>
              <w:ind w:left="720" w:right="-105" w:hanging="360"/>
              <w:rPr>
                <w:b w:val="1"/>
                <w:bCs w:val="1"/>
                <w:sz w:val="24"/>
                <w:szCs w:val="24"/>
                <w:u w:val="none"/>
              </w:rPr>
            </w:pPr>
            <w:r w:rsidDel="00000000" w:rsidR="00000000" w:rsidRPr="00000000">
              <w:rPr>
                <w:b w:val="1"/>
                <w:bCs w:val="1"/>
                <w:sz w:val="24"/>
                <w:szCs w:val="24"/>
                <w:rtl w:val="0"/>
              </w:rPr>
              <w:t xml:space="preserve">Student concern resolution process</w:t>
            </w:r>
          </w:p>
          <w:p w:rsidR="00000000" w:rsidDel="00000000" w:rsidP="00000000" w:rsidRDefault="00000000" w:rsidRPr="00000000" w14:paraId="000000D5">
            <w:pPr>
              <w:shd w:fill="auto" w:val="clear"/>
              <w:ind w:left="720" w:firstLine="0"/>
              <w:rPr>
                <w:b w:val="1"/>
                <w:bCs w:val="1"/>
                <w:sz w:val="24"/>
                <w:szCs w:val="24"/>
              </w:rPr>
            </w:pPr>
            <w:r w:rsidDel="00000000" w:rsidR="00000000" w:rsidRPr="00000000">
              <w:rPr>
                <w:sz w:val="24"/>
                <w:szCs w:val="24"/>
                <w:rtl w:val="0"/>
              </w:rPr>
              <w:t xml:space="preserve">Should we develop a policy for the undergraduate program? Here is our policy for the MBA program, as a reference:</w:t>
            </w:r>
            <w:r w:rsidDel="00000000" w:rsidR="00000000" w:rsidRPr="00000000">
              <w:rPr>
                <w:color w:val="9900ff"/>
                <w:sz w:val="24"/>
                <w:szCs w:val="24"/>
                <w:rtl w:val="0"/>
              </w:rPr>
              <w:t xml:space="preserve"> </w:t>
            </w:r>
            <w:hyperlink r:id="rId9">
              <w:r w:rsidDel="00000000" w:rsidR="00000000" w:rsidRPr="00000000">
                <w:rPr>
                  <w:rFonts w:ascii="Roboto" w:cs="Roboto" w:eastAsia="Roboto" w:hAnsi="Roboto"/>
                  <w:color w:val="1155cc"/>
                  <w:sz w:val="24"/>
                  <w:szCs w:val="24"/>
                  <w:u w:val="single"/>
                  <w:rtl w:val="0"/>
                </w:rPr>
                <w:t xml:space="preserve">MSBA Student Grievance Policy.pdf</w:t>
              </w:r>
            </w:hyperlink>
            <w:r w:rsidDel="00000000" w:rsidR="00000000" w:rsidRPr="00000000">
              <w:rPr>
                <w:rtl w:val="0"/>
              </w:rPr>
            </w:r>
          </w:p>
          <w:p w:rsidR="00000000" w:rsidDel="00000000" w:rsidP="00000000" w:rsidRDefault="00000000" w:rsidRPr="00000000" w14:paraId="000000D6">
            <w:pPr>
              <w:shd w:fill="auto" w:val="clear"/>
              <w:ind w:left="720" w:firstLine="0"/>
              <w:rPr>
                <w:b w:val="1"/>
                <w:bCs w:val="1"/>
                <w:sz w:val="24"/>
                <w:szCs w:val="24"/>
              </w:rPr>
            </w:pPr>
            <w:r w:rsidDel="00000000" w:rsidR="00000000" w:rsidRPr="00000000">
              <w:rPr>
                <w:rtl w:val="0"/>
              </w:rPr>
            </w:r>
          </w:p>
          <w:p w:rsidR="00000000" w:rsidDel="00000000" w:rsidP="00000000" w:rsidRDefault="00000000" w:rsidRPr="00000000" w14:paraId="000000D7">
            <w:pPr>
              <w:numPr>
                <w:ilvl w:val="0"/>
                <w:numId w:val="4"/>
              </w:numPr>
              <w:shd w:fill="auto" w:val="clear"/>
              <w:ind w:left="720" w:hanging="360"/>
              <w:rPr>
                <w:b w:val="1"/>
                <w:bCs w:val="1"/>
                <w:sz w:val="24"/>
                <w:szCs w:val="24"/>
                <w:u w:val="none"/>
              </w:rPr>
            </w:pPr>
            <w:r w:rsidDel="00000000" w:rsidR="00000000" w:rsidRPr="00000000">
              <w:rPr>
                <w:b w:val="1"/>
                <w:bCs w:val="1"/>
                <w:sz w:val="24"/>
                <w:szCs w:val="24"/>
                <w:rtl w:val="0"/>
              </w:rPr>
              <w:t xml:space="preserve">AACSB Accreditation recap</w:t>
            </w: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D8">
            <w:pPr>
              <w:shd w:fill="auto" w:val="clear"/>
              <w:spacing w:line="240" w:lineRule="auto"/>
              <w:ind w:right="-105"/>
              <w:rPr>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D9">
            <w:pPr>
              <w:shd w:fill="auto" w:val="clear"/>
              <w:spacing w:line="240" w:lineRule="auto"/>
              <w:ind w:right="-105"/>
              <w:rPr>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DA">
            <w:pPr>
              <w:shd w:fill="auto" w:val="clear"/>
              <w:spacing w:line="240" w:lineRule="auto"/>
              <w:rPr>
                <w:sz w:val="24"/>
                <w:szCs w:val="24"/>
                <w:shd w:fill="e8eaed" w:val="clear"/>
              </w:rPr>
            </w:pPr>
            <w:r w:rsidDel="00000000" w:rsidR="00000000" w:rsidRPr="00000000">
              <w:rPr>
                <w:rtl w:val="0"/>
              </w:rPr>
            </w:r>
          </w:p>
          <w:p w:rsidR="00000000" w:rsidDel="00000000" w:rsidP="00000000" w:rsidRDefault="00000000" w:rsidRPr="00000000" w14:paraId="000000DB">
            <w:pPr>
              <w:shd w:fill="auto" w:val="clear"/>
              <w:spacing w:line="240" w:lineRule="auto"/>
              <w:rPr>
                <w:sz w:val="24"/>
                <w:szCs w:val="24"/>
                <w:shd w:fill="e8eaed" w:val="clear"/>
              </w:rPr>
            </w:pPr>
            <w:r w:rsidDel="00000000" w:rsidR="00000000" w:rsidRPr="00000000">
              <w:rPr>
                <w:rtl w:val="0"/>
              </w:rPr>
            </w:r>
          </w:p>
          <w:p w:rsidR="00000000" w:rsidDel="00000000" w:rsidP="00000000" w:rsidRDefault="00000000" w:rsidRPr="00000000" w14:paraId="000000DC">
            <w:pPr>
              <w:shd w:fill="auto" w:val="clear"/>
              <w:spacing w:line="240" w:lineRule="auto"/>
              <w:rPr>
                <w:sz w:val="24"/>
                <w:szCs w:val="24"/>
                <w:shd w:fill="e8eaed" w:val="clear"/>
              </w:rPr>
            </w:pPr>
            <w:r w:rsidDel="00000000" w:rsidR="00000000" w:rsidRPr="00000000">
              <w:rPr>
                <w:rtl w:val="0"/>
              </w:rPr>
            </w:r>
          </w:p>
          <w:p w:rsidR="00000000" w:rsidDel="00000000" w:rsidP="00000000" w:rsidRDefault="00000000" w:rsidRPr="00000000" w14:paraId="000000DD">
            <w:pPr>
              <w:shd w:fill="auto" w:val="clear"/>
              <w:spacing w:line="240" w:lineRule="auto"/>
              <w:rPr>
                <w:sz w:val="24"/>
                <w:szCs w:val="24"/>
                <w:shd w:fill="e8eaed" w:val="clear"/>
              </w:rPr>
            </w:pPr>
            <w:r w:rsidDel="00000000" w:rsidR="00000000" w:rsidRPr="00000000">
              <w:rPr>
                <w:sz w:val="24"/>
                <w:szCs w:val="24"/>
                <w:shd w:fill="e8eaed" w:val="clear"/>
                <w:rtl w:val="0"/>
              </w:rPr>
              <w:t xml:space="preserve">Marion Eberly</w:t>
            </w:r>
          </w:p>
          <w:p w:rsidR="00000000" w:rsidDel="00000000" w:rsidP="00000000" w:rsidRDefault="00000000" w:rsidRPr="00000000" w14:paraId="000000DE">
            <w:pPr>
              <w:shd w:fill="auto" w:val="clear"/>
              <w:spacing w:line="240" w:lineRule="auto"/>
              <w:rPr>
                <w:sz w:val="24"/>
                <w:szCs w:val="24"/>
                <w:shd w:fill="e8eaed" w:val="clear"/>
              </w:rPr>
            </w:pPr>
            <w:r w:rsidDel="00000000" w:rsidR="00000000" w:rsidRPr="00000000">
              <w:rPr>
                <w:rtl w:val="0"/>
              </w:rPr>
            </w:r>
          </w:p>
          <w:p w:rsidR="00000000" w:rsidDel="00000000" w:rsidP="00000000" w:rsidRDefault="00000000" w:rsidRPr="00000000" w14:paraId="000000DF">
            <w:pPr>
              <w:shd w:fill="auto" w:val="clear"/>
              <w:spacing w:line="240" w:lineRule="auto"/>
              <w:rPr>
                <w:sz w:val="24"/>
                <w:szCs w:val="24"/>
                <w:shd w:fill="e8eaed" w:val="clear"/>
              </w:rPr>
            </w:pPr>
            <w:r w:rsidDel="00000000" w:rsidR="00000000" w:rsidRPr="00000000">
              <w:rPr>
                <w:rtl w:val="0"/>
              </w:rPr>
            </w:r>
          </w:p>
          <w:p w:rsidR="00000000" w:rsidDel="00000000" w:rsidP="00000000" w:rsidRDefault="00000000" w:rsidRPr="00000000" w14:paraId="000000E0">
            <w:pPr>
              <w:shd w:fill="auto" w:val="clear"/>
              <w:spacing w:line="240" w:lineRule="auto"/>
              <w:rPr>
                <w:sz w:val="24"/>
                <w:szCs w:val="24"/>
                <w:shd w:fill="e8eaed" w:val="clear"/>
              </w:rPr>
            </w:pPr>
            <w:r w:rsidDel="00000000" w:rsidR="00000000" w:rsidRPr="00000000">
              <w:rPr>
                <w:rtl w:val="0"/>
              </w:rPr>
            </w:r>
          </w:p>
          <w:p w:rsidR="00000000" w:rsidDel="00000000" w:rsidP="00000000" w:rsidRDefault="00000000" w:rsidRPr="00000000" w14:paraId="000000E1">
            <w:pPr>
              <w:shd w:fill="auto" w:val="clear"/>
              <w:spacing w:line="240" w:lineRule="auto"/>
              <w:rPr>
                <w:sz w:val="24"/>
                <w:szCs w:val="24"/>
                <w:shd w:fill="e8eaed" w:val="clear"/>
              </w:rPr>
            </w:pPr>
            <w:r w:rsidDel="00000000" w:rsidR="00000000" w:rsidRPr="00000000">
              <w:rPr>
                <w:rtl w:val="0"/>
              </w:rPr>
            </w:r>
          </w:p>
          <w:p w:rsidR="00000000" w:rsidDel="00000000" w:rsidP="00000000" w:rsidRDefault="00000000" w:rsidRPr="00000000" w14:paraId="000000E2">
            <w:pPr>
              <w:shd w:fill="auto" w:val="clear"/>
              <w:spacing w:line="240" w:lineRule="auto"/>
              <w:rPr>
                <w:sz w:val="24"/>
                <w:szCs w:val="24"/>
                <w:shd w:fill="e8eaed" w:val="clear"/>
              </w:rPr>
            </w:pPr>
            <w:r w:rsidDel="00000000" w:rsidR="00000000" w:rsidRPr="00000000">
              <w:rPr>
                <w:sz w:val="24"/>
                <w:szCs w:val="24"/>
                <w:shd w:fill="e8eaed" w:val="clear"/>
                <w:rtl w:val="0"/>
              </w:rPr>
              <w:t xml:space="preserve">Gary Viers</w:t>
            </w:r>
          </w:p>
        </w:tc>
      </w:tr>
      <w:tr>
        <w:trPr>
          <w:cantSplit w:val="0"/>
          <w:trHeight w:val="576" w:hRule="atLeast"/>
          <w:tblHeader w:val="0"/>
        </w:trPr>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E3">
            <w:pPr>
              <w:shd w:fill="auto" w:val="clear"/>
              <w:spacing w:line="240" w:lineRule="auto"/>
              <w:ind w:right="-105"/>
              <w:rPr>
                <w:color w:val="9900ff"/>
                <w:sz w:val="24"/>
                <w:szCs w:val="24"/>
              </w:rPr>
            </w:pPr>
            <w:r w:rsidDel="00000000" w:rsidR="00000000" w:rsidRPr="00000000">
              <w:rPr>
                <w:rtl w:val="0"/>
              </w:rPr>
            </w:r>
          </w:p>
          <w:p w:rsidR="00000000" w:rsidDel="00000000" w:rsidP="00000000" w:rsidRDefault="00000000" w:rsidRPr="00000000" w14:paraId="000000E4">
            <w:pPr>
              <w:shd w:fill="auto" w:val="clear"/>
              <w:spacing w:line="240" w:lineRule="auto"/>
              <w:ind w:right="-105"/>
              <w:rPr>
                <w:b w:val="1"/>
                <w:bCs w:val="1"/>
                <w:color w:val="9900ff"/>
                <w:sz w:val="24"/>
                <w:szCs w:val="24"/>
              </w:rPr>
            </w:pPr>
            <w:r w:rsidDel="00000000" w:rsidR="00000000" w:rsidRPr="00000000">
              <w:rPr>
                <w:b w:val="1"/>
                <w:bCs w:val="1"/>
                <w:color w:val="9900ff"/>
                <w:sz w:val="24"/>
                <w:szCs w:val="24"/>
                <w:rtl w:val="0"/>
              </w:rPr>
              <w:t xml:space="preserve">END of Meeting</w:t>
            </w:r>
          </w:p>
          <w:p w:rsidR="00000000" w:rsidDel="00000000" w:rsidP="00000000" w:rsidRDefault="00000000" w:rsidRPr="00000000" w14:paraId="000000E5">
            <w:pPr>
              <w:shd w:fill="auto" w:val="clear"/>
              <w:spacing w:line="240" w:lineRule="auto"/>
              <w:ind w:right="-105"/>
              <w:rPr>
                <w:color w:val="9900ff"/>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E6">
            <w:pPr>
              <w:shd w:fill="auto" w:val="clear"/>
              <w:spacing w:line="240" w:lineRule="auto"/>
              <w:ind w:right="-105"/>
              <w:rPr>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E7">
            <w:pPr>
              <w:shd w:fill="auto" w:val="clear"/>
              <w:spacing w:line="240" w:lineRule="auto"/>
              <w:ind w:right="-105"/>
              <w:rPr>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E8">
            <w:pPr>
              <w:shd w:fill="auto" w:val="clear"/>
              <w:spacing w:line="240" w:lineRule="auto"/>
              <w:ind w:right="-105"/>
              <w:rPr>
                <w:sz w:val="24"/>
                <w:szCs w:val="24"/>
                <w:shd w:fill="e8eaed" w:val="clear"/>
              </w:rPr>
            </w:pPr>
            <w:r w:rsidDel="00000000" w:rsidR="00000000" w:rsidRPr="00000000">
              <w:rPr>
                <w:rtl w:val="0"/>
              </w:rPr>
            </w:r>
          </w:p>
        </w:tc>
      </w:tr>
    </w:tbl>
    <w:p w:rsidR="00000000" w:rsidDel="00000000" w:rsidP="00000000" w:rsidRDefault="00000000" w:rsidRPr="00000000" w14:paraId="000000E9">
      <w:pPr>
        <w:rPr/>
      </w:pPr>
      <w:r w:rsidDel="00000000" w:rsidR="00000000" w:rsidRPr="00000000">
        <w:rPr>
          <w:rtl w:val="0"/>
        </w:rPr>
      </w:r>
    </w:p>
    <w:sectPr>
      <w:pgSz w:h="15840" w:w="12240" w:orient="portrait"/>
      <w:pgMar w:bottom="1440" w:top="1440" w:left="1440" w:right="18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style>
  <w:style w:type="paragraph" w:styleId="Heading2">
    <w:name w:val="heading 2"/>
    <w:basedOn w:val="Normal"/>
    <w:next w:val="Normal"/>
    <w:pPr>
      <w:keepNext w:val="1"/>
      <w:keepLines w:val="1"/>
      <w:shd w:fill="auto" w:val="clear"/>
      <w:spacing w:line="240" w:lineRule="auto"/>
    </w:pPr>
    <w:rPr>
      <w:b w:val="1"/>
      <w:bCs w:val="1"/>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wnetid-my.sharepoint.com/:b:/g/personal/marionb_uw_edu/EZgiZN2Nv4RLrpO9NXmh7tYBqSOG05A2eYld_f_4LES6rA?e=VbQkVN"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K8fhiBvEBTFsKoHUAyVfjgcqjOv6l_H5ULMNm9uT5KA/edit?usp=sharing" TargetMode="External"/><Relationship Id="rId8" Type="http://schemas.openxmlformats.org/officeDocument/2006/relationships/hyperlink" Target="https://urldefense.com/v3/__https://docs.google.com/presentation/d/1QeLETxXKYNBuS4oHP3qiOft2uyCu-8lPIr2bCdgfF3I/edit?usp=sharing__;!!K-Hz7m0Vt54!kEKP4HmQEqacUITTZof-vnRrwdJDUFDMSintkrCDe17IxpgyrKCeepoTDSMIm-fxlFTbvKMFEPANk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